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Pr="00D910A4" w:rsidR="00D910A4" w:rsidTr="003F3B69" w14:paraId="6C901CAE" w14:textId="77777777">
        <w:tc>
          <w:tcPr>
            <w:tcW w:w="3614" w:type="dxa"/>
            <w:tcBorders>
              <w:bottom w:val="single" w:color="auto" w:sz="4" w:space="0"/>
            </w:tcBorders>
          </w:tcPr>
          <w:p w:rsidRPr="00D910A4" w:rsidR="00D910A4" w:rsidP="00D910A4" w:rsidRDefault="00D910A4" w14:paraId="666615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>Tweede Kamer der Staten-Generaal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Pr="00D910A4" w:rsidR="00D910A4" w:rsidP="00D910A4" w:rsidRDefault="00D910A4" w14:paraId="7562DB9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>2</w:t>
            </w:r>
          </w:p>
        </w:tc>
      </w:tr>
      <w:tr w:rsidRPr="00D910A4" w:rsidR="00D910A4" w:rsidTr="003F3B69" w14:paraId="40908E11" w14:textId="77777777">
        <w:tc>
          <w:tcPr>
            <w:tcW w:w="3614" w:type="dxa"/>
          </w:tcPr>
          <w:p w:rsidRPr="00D910A4" w:rsidR="00D910A4" w:rsidP="00D910A4" w:rsidRDefault="00D910A4" w14:paraId="6FA928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478E7E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2CF3BBF7" w14:textId="77777777">
        <w:tc>
          <w:tcPr>
            <w:tcW w:w="3614" w:type="dxa"/>
            <w:tcBorders>
              <w:bottom w:val="single" w:color="auto" w:sz="4" w:space="0"/>
            </w:tcBorders>
          </w:tcPr>
          <w:p w:rsidRPr="00D910A4" w:rsidR="00D910A4" w:rsidP="00D910A4" w:rsidRDefault="00D910A4" w14:paraId="04A6F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Vergaderjaar 2024-2025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Pr="00D910A4" w:rsidR="00D910A4" w:rsidP="00D910A4" w:rsidRDefault="00D910A4" w14:paraId="141962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5F646C38" w14:textId="77777777">
        <w:tc>
          <w:tcPr>
            <w:tcW w:w="3614" w:type="dxa"/>
          </w:tcPr>
          <w:p w:rsidRPr="00D910A4" w:rsidR="00D910A4" w:rsidP="00D910A4" w:rsidRDefault="00D910A4" w14:paraId="1D7EC5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23611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3010F357" w14:textId="77777777">
        <w:tc>
          <w:tcPr>
            <w:tcW w:w="3614" w:type="dxa"/>
          </w:tcPr>
          <w:p w:rsidRPr="00D910A4" w:rsidR="00D910A4" w:rsidP="00D910A4" w:rsidRDefault="00D910A4" w14:paraId="2A9896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3AD59DBB" w14:textId="557A38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</w:pP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O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ntwerp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w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ijziging van het Besluit etikettering personenauto's</w:t>
            </w:r>
            <w:r w:rsidRPr="00D910A4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 xml:space="preserve"> (Kamerstuk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 xml:space="preserve"> 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31209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 xml:space="preserve">, nr. </w:t>
            </w:r>
            <w:r w:rsidRPr="0056041E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263</w:t>
            </w:r>
            <w:r w:rsidRPr="00D910A4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)</w:t>
            </w:r>
          </w:p>
        </w:tc>
      </w:tr>
      <w:tr w:rsidRPr="00D910A4" w:rsidR="00D910A4" w:rsidTr="003F3B69" w14:paraId="7096A40E" w14:textId="77777777">
        <w:tc>
          <w:tcPr>
            <w:tcW w:w="3614" w:type="dxa"/>
          </w:tcPr>
          <w:p w:rsidRPr="00D910A4" w:rsidR="00D910A4" w:rsidP="00D910A4" w:rsidRDefault="00D910A4" w14:paraId="155413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5577D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1BE6795D" w14:textId="77777777">
        <w:tc>
          <w:tcPr>
            <w:tcW w:w="3614" w:type="dxa"/>
          </w:tcPr>
          <w:p w:rsidRPr="00D910A4" w:rsidR="00D910A4" w:rsidP="00D910A4" w:rsidRDefault="00D910A4" w14:paraId="5E20A1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24DBB6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1BA72C64" w14:textId="77777777">
        <w:tc>
          <w:tcPr>
            <w:tcW w:w="3614" w:type="dxa"/>
          </w:tcPr>
          <w:p w:rsidRPr="00D910A4" w:rsidR="00D910A4" w:rsidP="00D910A4" w:rsidRDefault="00D910A4" w14:paraId="73CA9D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3F14CA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45D5762F" w14:textId="77777777">
        <w:tc>
          <w:tcPr>
            <w:tcW w:w="3614" w:type="dxa"/>
          </w:tcPr>
          <w:p w:rsidRPr="00D910A4" w:rsidR="00D910A4" w:rsidP="00D910A4" w:rsidRDefault="00D910A4" w14:paraId="775EBB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Nr. </w:t>
            </w:r>
          </w:p>
        </w:tc>
        <w:tc>
          <w:tcPr>
            <w:tcW w:w="5596" w:type="dxa"/>
          </w:tcPr>
          <w:p w:rsidRPr="00D910A4" w:rsidR="00D910A4" w:rsidP="00D910A4" w:rsidRDefault="00D910A4" w14:paraId="085BD3B5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>VERSLAG VAN EEN SCHRIFTELIJK OVERLEG</w:t>
            </w:r>
          </w:p>
        </w:tc>
      </w:tr>
      <w:tr w:rsidRPr="00D910A4" w:rsidR="00D910A4" w:rsidTr="003F3B69" w14:paraId="4B5ECBCD" w14:textId="77777777">
        <w:tc>
          <w:tcPr>
            <w:tcW w:w="3614" w:type="dxa"/>
          </w:tcPr>
          <w:p w:rsidRPr="00D910A4" w:rsidR="00D910A4" w:rsidP="00D910A4" w:rsidRDefault="00D910A4" w14:paraId="2923C2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5BD9BE1A" w14:textId="06E89F2A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Vastgesteld op ……. 202</w:t>
            </w:r>
            <w:r w:rsidRPr="0056041E">
              <w:rPr>
                <w:rFonts w:ascii="Times New Roman" w:hAnsi="Times New Roman" w:eastAsia="Times New Roman" w:cs="Times New Roman"/>
                <w:lang w:eastAsia="nl-NL"/>
              </w:rPr>
              <w:t>5</w:t>
            </w:r>
          </w:p>
        </w:tc>
      </w:tr>
      <w:tr w:rsidRPr="00D910A4" w:rsidR="00D910A4" w:rsidTr="003F3B69" w14:paraId="7F425FAA" w14:textId="77777777">
        <w:tc>
          <w:tcPr>
            <w:tcW w:w="3614" w:type="dxa"/>
          </w:tcPr>
          <w:p w:rsidRPr="00D910A4" w:rsidR="00D910A4" w:rsidP="00D910A4" w:rsidRDefault="00D910A4" w14:paraId="0EBD67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134954AE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</w:tr>
      <w:tr w:rsidRPr="00D910A4" w:rsidR="00D910A4" w:rsidTr="003F3B69" w14:paraId="06ABE7E5" w14:textId="77777777">
        <w:tc>
          <w:tcPr>
            <w:tcW w:w="3614" w:type="dxa"/>
          </w:tcPr>
          <w:p w:rsidRPr="00D910A4" w:rsidR="00D910A4" w:rsidP="00D910A4" w:rsidRDefault="00D910A4" w14:paraId="305CEF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7858F298" w14:textId="267FF8B6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Binnen de vaste commissie voor Infrastructuur en Waterstaat hebben verschillende fracties de behoefte om vragen en opmerkingen voor te leggen aan de staatssecretaris van Infrastructuur en Waterstaat over 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zijn brief inzake </w:t>
            </w:r>
            <w:r w:rsidRPr="0056041E" w:rsidR="005A1795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 w:rsidRPr="00D910A4" w:rsidR="005A1795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Ontwerpwijziging</w:t>
            </w:r>
            <w:r w:rsidRPr="0056041E" w:rsid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van het Besluit etikettering personenauto's </w:t>
            </w: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(Kamerstuk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31209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, nr. 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263</w:t>
            </w: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).</w:t>
            </w:r>
          </w:p>
          <w:p w:rsidRPr="00D910A4" w:rsidR="00D910A4" w:rsidP="00D910A4" w:rsidRDefault="00D910A4" w14:paraId="075FA98F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  <w:p w:rsidRPr="00D910A4" w:rsidR="00D910A4" w:rsidP="00D910A4" w:rsidRDefault="00D910A4" w14:paraId="7BF87BA2" w14:textId="0D5687A3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De vragen en opmerkingen zijn op</w:t>
            </w:r>
            <w:r w:rsidRPr="0056041E" w:rsidR="0056041E">
              <w:rPr>
                <w:rFonts w:ascii="Times New Roman" w:hAnsi="Times New Roman" w:eastAsia="Times New Roman" w:cs="Times New Roman"/>
                <w:lang w:eastAsia="nl-NL"/>
              </w:rPr>
              <w:t xml:space="preserve"> 16 mei 2025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 xml:space="preserve"> aan de staatssecretaris </w:t>
            </w: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van Infrastructuur en Waterstaat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 xml:space="preserve"> voorgelegd. Bij brief van ... zijn deze door hem beantwoord.</w:t>
            </w:r>
          </w:p>
        </w:tc>
      </w:tr>
      <w:tr w:rsidRPr="00D910A4" w:rsidR="00D910A4" w:rsidTr="003F3B69" w14:paraId="32839755" w14:textId="77777777">
        <w:tc>
          <w:tcPr>
            <w:tcW w:w="3614" w:type="dxa"/>
          </w:tcPr>
          <w:p w:rsidRPr="00D910A4" w:rsidR="00D910A4" w:rsidP="00D910A4" w:rsidRDefault="00D910A4" w14:paraId="0BEC01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77FCA6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28908220" w14:textId="77777777">
        <w:tc>
          <w:tcPr>
            <w:tcW w:w="3614" w:type="dxa"/>
          </w:tcPr>
          <w:p w:rsidRPr="00D910A4" w:rsidR="00D910A4" w:rsidP="00D910A4" w:rsidRDefault="00D910A4" w14:paraId="7D5171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388A3142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Voorzitter van de commissie,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br/>
              <w:t>Peter de Groot</w:t>
            </w:r>
          </w:p>
        </w:tc>
      </w:tr>
      <w:tr w:rsidRPr="00D910A4" w:rsidR="00D910A4" w:rsidTr="003F3B69" w14:paraId="4521E229" w14:textId="77777777">
        <w:tc>
          <w:tcPr>
            <w:tcW w:w="3614" w:type="dxa"/>
          </w:tcPr>
          <w:p w:rsidRPr="00D910A4" w:rsidR="00D910A4" w:rsidP="00D910A4" w:rsidRDefault="00D910A4" w14:paraId="4ADCD4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14D4DCA8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77E854BC" w14:textId="77777777">
        <w:trPr>
          <w:trHeight w:val="402"/>
        </w:trPr>
        <w:tc>
          <w:tcPr>
            <w:tcW w:w="3614" w:type="dxa"/>
          </w:tcPr>
          <w:p w:rsidRPr="00D910A4" w:rsidR="00D910A4" w:rsidP="00D910A4" w:rsidRDefault="00D910A4" w14:paraId="3FEE23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="00D910A4" w:rsidP="00D910A4" w:rsidRDefault="00D910A4" w14:paraId="28AFF81E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Adjunct-griffier van de commissie,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br/>
            </w:r>
            <w:r w:rsidR="0056041E">
              <w:rPr>
                <w:rFonts w:ascii="Times New Roman" w:hAnsi="Times New Roman" w:eastAsia="Times New Roman" w:cs="Times New Roman"/>
                <w:lang w:eastAsia="nl-NL"/>
              </w:rPr>
              <w:t>Koerselman</w:t>
            </w:r>
          </w:p>
          <w:p w:rsidRPr="00D910A4" w:rsidR="003C5497" w:rsidP="00D910A4" w:rsidRDefault="003C5497" w14:paraId="2DD5A359" w14:textId="6797706C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2C408D95" w14:textId="77777777">
        <w:trPr>
          <w:trHeight w:val="265"/>
        </w:trPr>
        <w:tc>
          <w:tcPr>
            <w:tcW w:w="3614" w:type="dxa"/>
          </w:tcPr>
          <w:p w:rsidRPr="00D910A4" w:rsidR="00D910A4" w:rsidP="00D910A4" w:rsidRDefault="00D910A4" w14:paraId="2707B4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6DA34951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D910A4" w:rsidTr="003F3B69" w14:paraId="75D10953" w14:textId="77777777">
        <w:tc>
          <w:tcPr>
            <w:tcW w:w="3614" w:type="dxa"/>
          </w:tcPr>
          <w:p w:rsidRPr="00D910A4" w:rsidR="00D910A4" w:rsidP="00D910A4" w:rsidRDefault="00D910A4" w14:paraId="438448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44F13D7F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I </w:t>
            </w: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ab/>
              <w:t>Vragen en opmerkingen vanuit de fracties</w:t>
            </w:r>
          </w:p>
        </w:tc>
      </w:tr>
      <w:tr w:rsidRPr="00D910A4" w:rsidR="00D910A4" w:rsidTr="003F3B69" w14:paraId="6F54DE18" w14:textId="77777777">
        <w:tc>
          <w:tcPr>
            <w:tcW w:w="3614" w:type="dxa"/>
          </w:tcPr>
          <w:p w:rsidRPr="00D910A4" w:rsidR="00D910A4" w:rsidP="00D910A4" w:rsidRDefault="00D910A4" w14:paraId="6F5FAD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4489A391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</w:tr>
      <w:tr w:rsidRPr="00D910A4" w:rsidR="00D910A4" w:rsidTr="003F3B69" w14:paraId="6E6908BF" w14:textId="77777777">
        <w:tc>
          <w:tcPr>
            <w:tcW w:w="3614" w:type="dxa"/>
          </w:tcPr>
          <w:p w:rsidRPr="00D910A4" w:rsidR="00D910A4" w:rsidP="00D910A4" w:rsidRDefault="00D910A4" w14:paraId="68814F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43D4ED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  <w:t>Inleiding</w:t>
            </w:r>
          </w:p>
          <w:p w:rsidR="00D910A4" w:rsidP="00D910A4" w:rsidRDefault="009E11D1" w14:paraId="3468F8CE" w14:textId="543CAD08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GroenLinks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-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PvdA-fractie hebben kennisgenomen van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ontwerpwijziging van het Besluit etikettering energiegebruik personenauto’s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(hierna: het ontwerpbesluit)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en hebben geen verdere vragen of opmerkingen.</w:t>
            </w:r>
          </w:p>
          <w:p w:rsidR="009E11D1" w:rsidP="00D910A4" w:rsidRDefault="009E11D1" w14:paraId="6ED6B8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="009E11D1" w:rsidP="00D910A4" w:rsidRDefault="009E11D1" w14:paraId="4C78D1E4" w14:textId="3BB29839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VVD-fractie hebben kennisgenomen van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het ontwerpbesluit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. Zij hebben hierover nog enkele opmerkingen en vragen aan de staatssecretaris van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IenW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.</w:t>
            </w:r>
          </w:p>
          <w:p w:rsidR="00403D0E" w:rsidP="00D910A4" w:rsidRDefault="00403D0E" w14:paraId="3A62B5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="00403D0E" w:rsidP="00D910A4" w:rsidRDefault="00403D0E" w14:paraId="74B7DD83" w14:textId="043A9274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D66-fractie hebben met interesse kennisgenomen van het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ontwerpbesluit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hebben nog enkele vragen.</w:t>
            </w:r>
          </w:p>
          <w:p w:rsidR="005C0D58" w:rsidP="00D910A4" w:rsidRDefault="005C0D58" w14:paraId="04DB2A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="005C0D58" w:rsidP="00D910A4" w:rsidRDefault="005C0D58" w14:paraId="116E19C6" w14:textId="5C2ECAEC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5C0D58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BBB-</w:t>
            </w:r>
            <w:r w:rsidRPr="005C0D58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fractie hebben kennisgenomen van het ontwerpbesluit en hebben enkele vragen.</w:t>
            </w:r>
          </w:p>
          <w:p w:rsidRPr="00D910A4" w:rsidR="009E11D1" w:rsidP="00D910A4" w:rsidRDefault="009E11D1" w14:paraId="1B7FD0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D910A4" w:rsidR="00D910A4" w:rsidP="00D910A4" w:rsidRDefault="009E11D1" w14:paraId="3A1DBF98" w14:textId="224E07FB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  <w:t>VVD-fractie</w:t>
            </w:r>
          </w:p>
          <w:p w:rsidRPr="009E11D1" w:rsidR="009E11D1" w:rsidP="009E11D1" w:rsidRDefault="009E11D1" w14:paraId="09F121B0" w14:textId="74932BC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Hoofdlijnen van de Ontwerp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w</w:t>
            </w:r>
            <w:r w:rsidRPr="009E11D1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ijziging van het Besluit</w:t>
            </w:r>
          </w:p>
          <w:p w:rsidRPr="009E11D1" w:rsidR="009E11D1" w:rsidP="009E11D1" w:rsidRDefault="009E11D1" w14:paraId="0E8E3811" w14:textId="70AAB7F4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VVD-fractie merken op dat d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e Europese richtlijn waar de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energielabels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op zijn gebaseerd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 binnenkort wordt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herzien. Hoe gaat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staatssecretaris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ervoor zorgen dat 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lastRenderedPageBreak/>
              <w:t>wat nu met het Besluit wordt geregeld een plek krijgt in de herziening?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Europese richtlijn schrijft voor dat fysieke boekjes en een poster in de showroom getoond moeten worden.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zijn van mening dat verplichtingen voor geprinte materialen niet van deze tijd zijn, zeker vanwege het dynamische karakter van de 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labelinde</w:t>
            </w:r>
            <w:r w:rsidR="00EE43A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l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ing.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Dit zorgt voor onnodige administratieve last, terwijl online oplossingen effectiever zijn. Gaat de staatssecretaris zich hiervoor inzetten op Europees niveau?</w:t>
            </w:r>
          </w:p>
          <w:p w:rsidRPr="009E11D1" w:rsidR="009E11D1" w:rsidP="009E11D1" w:rsidRDefault="009E11D1" w14:paraId="01099E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9E11D1" w:rsidR="009E11D1" w:rsidP="009E11D1" w:rsidRDefault="009E11D1" w14:paraId="2F937C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Artikel 7</w:t>
            </w:r>
          </w:p>
          <w:p w:rsidR="00D910A4" w:rsidP="009E11D1" w:rsidRDefault="009E11D1" w14:paraId="6733A1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VVD-fractie zijn van mening dat auto’s die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bidirectioneel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kunnen laden, een bijdrage kunnen leveren aan het oplossen van de netcongestieproblematiek. Deze auto’s kunnen stroom opslaan als er overproductie is van duurzame energie en dit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terugleveren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aan het net als sprake is van een vraagpiek. Op welke wijze kunnen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bidirectionele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voertuigen in de etikettering een plek krijgen? Wordt daarbij rekening gehouden met de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teruggeleverde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stroom en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wordt hierbij 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een negatieve CO</w:t>
            </w:r>
            <w:r w:rsidRPr="009E11D1">
              <w:rPr>
                <w:rFonts w:ascii="Times New Roman" w:hAnsi="Times New Roman" w:eastAsia="Times New Roman" w:cs="Times New Roman"/>
                <w:szCs w:val="20"/>
                <w:vertAlign w:val="subscript"/>
                <w:lang w:eastAsia="nl-NL"/>
              </w:rPr>
              <w:t>2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-uitstoot gehanteerd?</w:t>
            </w:r>
          </w:p>
          <w:p w:rsidR="00403D0E" w:rsidP="009E11D1" w:rsidRDefault="00403D0E" w14:paraId="311B37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403D0E" w:rsidR="00403D0E" w:rsidP="009E11D1" w:rsidRDefault="00403D0E" w14:paraId="6CD09F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  <w:t>D66-fractie</w:t>
            </w:r>
          </w:p>
          <w:p w:rsidRPr="00403D0E" w:rsidR="00403D0E" w:rsidP="00403D0E" w:rsidRDefault="00403D0E" w14:paraId="5FB285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Certificaat van Overeenkomst en handhaving</w:t>
            </w:r>
          </w:p>
          <w:p w:rsidRPr="00403D0E" w:rsidR="00403D0E" w:rsidP="00403D0E" w:rsidRDefault="00107DB1" w14:paraId="5EC31DA6" w14:textId="167521EE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D66-fractie lezen i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n de nota van toelichting van het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ontwerpb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esluit dat de </w:t>
            </w:r>
            <w:r w:rsidR="00EE43A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Inspectie Leefomgeving en Transport (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ILT</w:t>
            </w:r>
            <w:r w:rsidR="00EE43A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)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de </w:t>
            </w:r>
            <w:proofErr w:type="spellStart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energielabels</w:t>
            </w:r>
            <w:proofErr w:type="spellEnd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zal controleren aan de hand van het Certificaat van Overeenstemming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(</w:t>
            </w:r>
            <w:proofErr w:type="spellStart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CvO</w:t>
            </w:r>
            <w:proofErr w:type="spellEnd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). Echter geeft </w:t>
            </w:r>
            <w:r w:rsidR="00EE43A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</w:t>
            </w:r>
            <w:r w:rsidRPr="00403D0E" w:rsidR="00EE43A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ILT aan dat dit in praktijk niet mogelijk is bij nieuwe auto's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gezien de afwezigheid van een </w:t>
            </w:r>
            <w:proofErr w:type="spellStart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CvO</w:t>
            </w:r>
            <w:proofErr w:type="spellEnd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bij auto's zonder kenteken (vóór de verkoop).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vragen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staatssecretaris 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hoe de </w:t>
            </w:r>
            <w:proofErr w:type="spellStart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energielabels</w:t>
            </w:r>
            <w:proofErr w:type="spellEnd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van nieuwe auto's gecontroleerd zullen worden en of de afwezigheid van het </w:t>
            </w:r>
            <w:proofErr w:type="spellStart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CvO</w:t>
            </w:r>
            <w:proofErr w:type="spellEnd"/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een belemmering zal vormen bij de handhaving van dit </w:t>
            </w:r>
            <w:r w:rsidR="004A19EF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besluit.</w:t>
            </w:r>
          </w:p>
          <w:p w:rsidR="00403D0E" w:rsidP="00403D0E" w:rsidRDefault="00403D0E" w14:paraId="1EA86E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403D0E" w:rsidR="00403D0E" w:rsidP="00403D0E" w:rsidRDefault="00403D0E" w14:paraId="7E555AE4" w14:textId="2AE7EE2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Tijdstip van in werking treden</w:t>
            </w:r>
          </w:p>
          <w:p w:rsidRPr="00403D0E" w:rsidR="00403D0E" w:rsidP="00403D0E" w:rsidRDefault="004A19EF" w14:paraId="2B8CEB1E" w14:textId="59383C59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D66-fractie vragen, ge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zien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het feit dat 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etiketten jaarlijks in januari vervangen worden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 om het ontwerpbesluit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in werking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te laten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treden vanaf 1 januari 2026 om handelaren kosten te besparen bij het plaatsen van de labels.</w:t>
            </w:r>
          </w:p>
          <w:p w:rsidR="00403D0E" w:rsidP="00403D0E" w:rsidRDefault="00403D0E" w14:paraId="49B6AB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403D0E" w:rsidR="00403D0E" w:rsidP="00403D0E" w:rsidRDefault="00403D0E" w14:paraId="5824B557" w14:textId="3EA48CB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Toepassingsbereik</w:t>
            </w:r>
          </w:p>
          <w:p w:rsidRPr="00403D0E" w:rsidR="00403D0E" w:rsidP="00403D0E" w:rsidRDefault="004A19EF" w14:paraId="134DA379" w14:textId="5E9418D5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D66-fractie lezen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dat het uitbreiden van de etikettering naar o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nder andere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bestelwagens en gebruikte personenwagens een te grote uitbreiding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is 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voor deze regeling.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vragen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staatssecretaris 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welke aanpassingen er nodig zouden zijn om deze uitbreiding wel plaats te laten vinden en waarom dat in dit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</w:t>
            </w:r>
            <w:r w:rsidRPr="00403D0E" w:rsid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besluit niet mogelijk is.</w:t>
            </w:r>
          </w:p>
          <w:p w:rsidR="00403D0E" w:rsidP="009E11D1" w:rsidRDefault="00403D0E" w14:paraId="201ED9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D910A4" w:rsidR="007D22B6" w:rsidP="009E11D1" w:rsidRDefault="007D22B6" w14:paraId="55A9CEA2" w14:textId="7FED77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  <w:t>BBB-fractie</w:t>
            </w:r>
          </w:p>
        </w:tc>
      </w:tr>
      <w:tr w:rsidRPr="00D910A4" w:rsidR="00D910A4" w:rsidTr="003F3B69" w14:paraId="39B1B5CC" w14:textId="77777777">
        <w:tc>
          <w:tcPr>
            <w:tcW w:w="3614" w:type="dxa"/>
          </w:tcPr>
          <w:p w:rsidRPr="00D910A4" w:rsidR="00D910A4" w:rsidP="00D910A4" w:rsidRDefault="00D910A4" w14:paraId="4E8176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7D22B6" w:rsidR="007D22B6" w:rsidP="007D22B6" w:rsidRDefault="007D22B6" w14:paraId="6F5AF5B4" w14:textId="74C601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 w:rsidR="008472AA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leden van de BBB-fractie merken op dat de 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voorgestelde wijzigingen zorgen voor hoge eenmalige kosten die de leveranciers moeten maken. Dit wordt geschat op ongeveer </w:t>
            </w:r>
            <w:r w:rsidR="008472AA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lastRenderedPageBreak/>
              <w:t>€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110.000. D</w:t>
            </w:r>
            <w:r w:rsidR="008472AA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eze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leden zijn benieuwd of en hoeveel leveranciers hebben aangegeven hierdoor in moeilijkheden te komen.</w:t>
            </w:r>
          </w:p>
          <w:p w:rsidRPr="007D22B6" w:rsidR="007D22B6" w:rsidP="007D22B6" w:rsidRDefault="007D22B6" w14:paraId="0F90E8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Pr="007D22B6" w:rsidR="007D22B6" w:rsidP="007D22B6" w:rsidRDefault="008472AA" w14:paraId="5E2CC7E4" w14:textId="747EB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D</w:t>
            </w:r>
            <w:r w:rsidRPr="007D22B6" w:rsid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e leden van de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BBB-</w:t>
            </w:r>
            <w:r w:rsidRPr="007D22B6" w:rsid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fractie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hebben ook</w:t>
            </w:r>
            <w:r w:rsidRPr="007D22B6" w:rsid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een vraag over de uitvoerbaarheid van de wijzigingen voor de RDW. De RDW moet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zijn</w:t>
            </w:r>
            <w:r w:rsidRPr="007D22B6" w:rsid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systemen aanpassen. Geschat wordt dat dit ongeveer 2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.</w:t>
            </w:r>
            <w:r w:rsidRPr="007D22B6" w:rsid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000 manuren vergt. De RDW zelf heeft in april van dit jaar aangegeven voorlopig vast te houden aan de huidige methoden vanwege de hoge investeringen.</w:t>
            </w:r>
          </w:p>
          <w:p w:rsidRPr="007D22B6" w:rsidR="007D22B6" w:rsidP="007D22B6" w:rsidRDefault="007D22B6" w14:paraId="76FD5A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Pr="007D22B6" w:rsidR="007D22B6" w:rsidP="007D22B6" w:rsidRDefault="007D22B6" w14:paraId="7089D1E9" w14:textId="3F0023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leden van de </w:t>
            </w:r>
            <w:r w:rsidR="003D02B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BBB-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fractie vragen waarom de wijzigingen doorgang moeten krijgen als zowel leveranciers als de RDW aangeven dat de initiële kosten te hoog zijn</w:t>
            </w:r>
            <w:r w:rsidR="003D02B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.</w:t>
            </w:r>
          </w:p>
          <w:p w:rsidRPr="007D22B6" w:rsidR="007D22B6" w:rsidP="007D22B6" w:rsidRDefault="007D22B6" w14:paraId="1ED41F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="00D910A4" w:rsidP="007D22B6" w:rsidRDefault="007D22B6" w14:paraId="7C2604B6" w14:textId="4C0568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 w:rsidR="003D02B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leden van de BB</w:t>
            </w:r>
            <w:r w:rsidR="00E1143B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B-fractie merken op dat de 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onderliggende EU-richtlijn (EU-richtlijn 1999/94/EG) </w:t>
            </w:r>
            <w:r w:rsidR="00E1143B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lidstaten 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verplicht om </w:t>
            </w:r>
            <w:proofErr w:type="spellStart"/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energielabels</w:t>
            </w:r>
            <w:proofErr w:type="spellEnd"/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te gebruiken voor nieuwe personenauto’s met daarop het brandstofverbruik en de CO₂-uitstoot. De</w:t>
            </w:r>
            <w:r w:rsidR="00E1143B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ze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leden willen de staatssecretaris erop wijzen dat een toevoeging van het stroomverbruik daarmee een Nederlandse kop op Europees beleid is, wat tegen het regeerprogramma ingaat.</w:t>
            </w:r>
          </w:p>
          <w:p w:rsidR="007D22B6" w:rsidP="007D22B6" w:rsidRDefault="007D22B6" w14:paraId="491D78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Pr="00D910A4" w:rsidR="007D22B6" w:rsidP="00D910A4" w:rsidRDefault="007D22B6" w14:paraId="57B79A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</w:tc>
      </w:tr>
      <w:tr w:rsidRPr="00D910A4" w:rsidR="00D910A4" w:rsidTr="003F3B69" w14:paraId="57A1AC1F" w14:textId="77777777">
        <w:tc>
          <w:tcPr>
            <w:tcW w:w="3614" w:type="dxa"/>
          </w:tcPr>
          <w:p w:rsidRPr="00D910A4" w:rsidR="00D910A4" w:rsidP="00D910A4" w:rsidRDefault="00D910A4" w14:paraId="719816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72919F85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II </w:t>
            </w: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ab/>
              <w:t>Reactie van de bewindspersoon</w:t>
            </w:r>
          </w:p>
        </w:tc>
      </w:tr>
      <w:tr w:rsidRPr="00D910A4" w:rsidR="00D910A4" w:rsidTr="003F3B69" w14:paraId="6C7476A3" w14:textId="77777777">
        <w:tc>
          <w:tcPr>
            <w:tcW w:w="3614" w:type="dxa"/>
          </w:tcPr>
          <w:p w:rsidRPr="00D910A4" w:rsidR="00D910A4" w:rsidP="00D910A4" w:rsidRDefault="00D910A4" w14:paraId="705516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D910A4" w:rsidP="00D910A4" w:rsidRDefault="00D910A4" w14:paraId="0B48370C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</w:tbl>
    <w:p w:rsidRPr="00D910A4" w:rsidR="00D910A4" w:rsidP="00D910A4" w:rsidRDefault="00D910A4" w14:paraId="4AF83CA8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D910A4" w:rsidR="00D910A4" w:rsidP="00D910A4" w:rsidRDefault="00D910A4" w14:paraId="303BD32C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D910A4" w:rsidR="00D910A4" w:rsidP="00D910A4" w:rsidRDefault="00D910A4" w14:paraId="0221062C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D910A4" w:rsidR="00D910A4" w:rsidP="00D910A4" w:rsidRDefault="00D910A4" w14:paraId="47F66887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D910A4" w:rsidR="00D910A4" w:rsidP="00D910A4" w:rsidRDefault="00D910A4" w14:paraId="5314D2C5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="00014AEF" w:rsidRDefault="00014AEF" w14:paraId="7B5CAEB5" w14:textId="77777777"/>
    <w:sectPr w:rsidR="00014AEF" w:rsidSect="00D910A4">
      <w:footerReference w:type="even" r:id="rId11"/>
      <w:footerReference w:type="default" r:id="rId12"/>
      <w:pgSz w:w="11906" w:h="16838"/>
      <w:pgMar w:top="1418" w:right="1418" w:bottom="1418" w:left="1418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E805" w14:textId="77777777" w:rsidR="00A563FD" w:rsidRDefault="00A563FD" w:rsidP="00A563FD">
      <w:pPr>
        <w:spacing w:after="0" w:line="240" w:lineRule="auto"/>
      </w:pPr>
      <w:r>
        <w:separator/>
      </w:r>
    </w:p>
  </w:endnote>
  <w:endnote w:type="continuationSeparator" w:id="0">
    <w:p w14:paraId="6DE0FF40" w14:textId="77777777" w:rsidR="00A563FD" w:rsidRDefault="00A563FD" w:rsidP="00A563FD">
      <w:pPr>
        <w:spacing w:after="0" w:line="240" w:lineRule="auto"/>
      </w:pPr>
      <w:r>
        <w:continuationSeparator/>
      </w:r>
    </w:p>
  </w:endnote>
  <w:endnote w:type="continuationNotice" w:id="1">
    <w:p w14:paraId="2FBBBA41" w14:textId="77777777" w:rsidR="00A563FD" w:rsidRDefault="00A56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A43C" w14:textId="77777777" w:rsidR="004A1C0D" w:rsidRDefault="004A1C0D" w:rsidP="00CE3C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B377561" w14:textId="77777777" w:rsidR="004A1C0D" w:rsidRDefault="004A1C0D" w:rsidP="00CE3C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2CA5" w14:textId="77777777" w:rsidR="004A1C0D" w:rsidRDefault="004A1C0D" w:rsidP="00CE3C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2736824" w14:textId="77777777" w:rsidR="004A1C0D" w:rsidRDefault="004A1C0D" w:rsidP="00CE3CF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8417" w14:textId="77777777" w:rsidR="00A563FD" w:rsidRDefault="00A563FD" w:rsidP="00A563FD">
      <w:pPr>
        <w:spacing w:after="0" w:line="240" w:lineRule="auto"/>
      </w:pPr>
      <w:r>
        <w:separator/>
      </w:r>
    </w:p>
  </w:footnote>
  <w:footnote w:type="continuationSeparator" w:id="0">
    <w:p w14:paraId="5765E5C4" w14:textId="77777777" w:rsidR="00A563FD" w:rsidRDefault="00A563FD" w:rsidP="00A563FD">
      <w:pPr>
        <w:spacing w:after="0" w:line="240" w:lineRule="auto"/>
      </w:pPr>
      <w:r>
        <w:continuationSeparator/>
      </w:r>
    </w:p>
  </w:footnote>
  <w:footnote w:type="continuationNotice" w:id="1">
    <w:p w14:paraId="1BAFF4BE" w14:textId="77777777" w:rsidR="00A563FD" w:rsidRDefault="00A563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AEDF09"/>
    <w:rsid w:val="00014AEF"/>
    <w:rsid w:val="00107DB1"/>
    <w:rsid w:val="003C5497"/>
    <w:rsid w:val="003D02B9"/>
    <w:rsid w:val="00403D0E"/>
    <w:rsid w:val="004A19EF"/>
    <w:rsid w:val="004A1C0D"/>
    <w:rsid w:val="0056041E"/>
    <w:rsid w:val="005A1795"/>
    <w:rsid w:val="005C0D58"/>
    <w:rsid w:val="007D22B6"/>
    <w:rsid w:val="008209F2"/>
    <w:rsid w:val="008472AA"/>
    <w:rsid w:val="009C5CA7"/>
    <w:rsid w:val="009E11D1"/>
    <w:rsid w:val="00A563FD"/>
    <w:rsid w:val="00C00C83"/>
    <w:rsid w:val="00D910A4"/>
    <w:rsid w:val="00E1143B"/>
    <w:rsid w:val="00EA5695"/>
    <w:rsid w:val="00EE43AC"/>
    <w:rsid w:val="3CAED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DF09"/>
  <w15:chartTrackingRefBased/>
  <w15:docId w15:val="{CD991AAF-93C7-4F4B-AA2C-F761C7A7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D910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D910A4"/>
    <w:rPr>
      <w:rFonts w:ascii="Times New Roman" w:eastAsia="Times New Roman" w:hAnsi="Times New Roman" w:cs="Times New Roman"/>
      <w:szCs w:val="20"/>
      <w:lang w:eastAsia="nl-NL"/>
    </w:rPr>
  </w:style>
  <w:style w:type="character" w:styleId="Paginanummer">
    <w:name w:val="page number"/>
    <w:basedOn w:val="Standaardalinea-lettertype"/>
    <w:rsid w:val="00D910A4"/>
  </w:style>
  <w:style w:type="character" w:styleId="Hyperlink">
    <w:name w:val="Hyperlink"/>
    <w:basedOn w:val="Standaardalinea-lettertype"/>
    <w:uiPriority w:val="99"/>
    <w:unhideWhenUsed/>
    <w:rsid w:val="00D910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10A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A5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563FD"/>
  </w:style>
  <w:style w:type="paragraph" w:styleId="Revisie">
    <w:name w:val="Revision"/>
    <w:hidden/>
    <w:uiPriority w:val="99"/>
    <w:semiHidden/>
    <w:rsid w:val="00A56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814</ap:Words>
  <ap:Characters>4478</ap:Characters>
  <ap:DocSecurity>0</ap:DocSecurity>
  <ap:Lines>37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2025-05-16T13:19:00.0000000Z</dcterms:created>
  <dcterms:modified xsi:type="dcterms:W3CDTF">2025-05-16T14:47:00.0000000Z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aaffa543-efca-4c6f-92aa-52b2bcd22b8b</vt:lpwstr>
  </property>
</Properties>
</file>