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1F68" w:rsidP="00411F68" w:rsidRDefault="00411F68" w14:paraId="27F423C1" w14:textId="77777777">
      <w:pPr>
        <w:pStyle w:val="Kop1"/>
        <w:rPr>
          <w:rFonts w:ascii="Arial" w:hAnsi="Arial" w:eastAsia="Times New Roman" w:cs="Arial"/>
        </w:rPr>
      </w:pPr>
      <w:r>
        <w:rPr>
          <w:rStyle w:val="Zwaar"/>
          <w:rFonts w:ascii="Arial" w:hAnsi="Arial" w:eastAsia="Times New Roman" w:cs="Arial"/>
          <w:b w:val="0"/>
          <w:bCs w:val="0"/>
        </w:rPr>
        <w:t>Mededelingen</w:t>
      </w:r>
    </w:p>
    <w:p w:rsidR="00411F68" w:rsidP="00411F68" w:rsidRDefault="00411F68" w14:paraId="5C0C6EF0" w14:textId="77777777">
      <w:pPr>
        <w:spacing w:after="240"/>
        <w:rPr>
          <w:rFonts w:ascii="Arial" w:hAnsi="Arial" w:eastAsia="Times New Roman" w:cs="Arial"/>
          <w:sz w:val="22"/>
          <w:szCs w:val="22"/>
        </w:rPr>
      </w:pPr>
      <w:r>
        <w:rPr>
          <w:rStyle w:val="Zwaar"/>
          <w:rFonts w:ascii="Arial" w:hAnsi="Arial" w:eastAsia="Times New Roman" w:cs="Arial"/>
          <w:sz w:val="22"/>
          <w:szCs w:val="22"/>
        </w:rPr>
        <w:t xml:space="preserve">Voorzitter: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br/>
      </w:r>
      <w:r>
        <w:rPr>
          <w:rFonts w:ascii="Arial" w:hAnsi="Arial" w:eastAsia="Times New Roman" w:cs="Arial"/>
          <w:sz w:val="22"/>
          <w:szCs w:val="22"/>
        </w:rPr>
        <w:b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411F68" w:rsidP="00411F68" w:rsidRDefault="00411F68" w14:paraId="6408E6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411F68" w:rsidP="00411F68" w:rsidRDefault="00411F68" w14:paraId="447F72E6"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411F68" w:rsidP="00411F68" w:rsidRDefault="00411F68" w14:paraId="6867B672"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411F68" w:rsidP="00411F68" w:rsidRDefault="00411F68" w14:paraId="6DCF2B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nog enkele andere voorstellen in het kader van de regeling van werkzaamheden, die ik even met u doorneem.</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411F68" w:rsidP="00411F68" w:rsidRDefault="00411F68" w14:paraId="3FD3F36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Raad Buitenlandse Zaken Ontwikkeling op 26 mei 2025 (CD d.d. 14/05), met als eerste spreker het lid Ceder van de ChristenUnie;</w:t>
      </w:r>
    </w:p>
    <w:p w:rsidR="00411F68" w:rsidP="00411F68" w:rsidRDefault="00411F68" w14:paraId="412D1F4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Nettarieven (CD d.d. 14/05), met als eerste spreker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D66;</w:t>
      </w:r>
    </w:p>
    <w:p w:rsidR="00411F68" w:rsidP="00411F68" w:rsidRDefault="00411F68" w14:paraId="7B1548A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Mentale gezondheid scholieren en studenten (CD d.d. 14/05), met als eerste spreker het lid Ceder van de ChristenUnie;</w:t>
      </w:r>
    </w:p>
    <w:p w:rsidR="00411F68" w:rsidP="00411F68" w:rsidRDefault="00411F68" w14:paraId="7A91C79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AIVD en criminele ondermijning (CD d.d. 14/05), met als eerste spreker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GroenLinks-PvdA.</w:t>
      </w:r>
    </w:p>
    <w:p w:rsidR="00411F68" w:rsidP="00411F68" w:rsidRDefault="00411F68" w14:paraId="45A22B31"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 van de Kamer:</w:t>
      </w:r>
    </w:p>
    <w:p w:rsidR="00411F68" w:rsidP="00411F68" w:rsidRDefault="00411F68" w14:paraId="795FDA1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 (36675);</w:t>
      </w:r>
    </w:p>
    <w:p w:rsidR="00411F68" w:rsidP="00411F68" w:rsidRDefault="00411F68" w14:paraId="6D3E24F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Wet inkomstenbelasting 2001 om een tegenbewijsregeling te introduceren bij het bepalen van het belastbare inkomen uit sparen en beleggen (Wet tegenbewijsregeling box 3) (36706).</w:t>
      </w:r>
    </w:p>
    <w:p w:rsidR="00411F68" w:rsidP="00411F68" w:rsidRDefault="00411F68" w14:paraId="041C8FDE" w14:textId="77777777">
      <w:pPr>
        <w:spacing w:after="240"/>
        <w:rPr>
          <w:rFonts w:ascii="Arial" w:hAnsi="Arial" w:eastAsia="Times New Roman" w:cs="Arial"/>
          <w:sz w:val="22"/>
          <w:szCs w:val="22"/>
        </w:rPr>
      </w:pPr>
      <w:r>
        <w:rPr>
          <w:rFonts w:ascii="Arial" w:hAnsi="Arial" w:eastAsia="Times New Roman" w:cs="Arial"/>
          <w:sz w:val="22"/>
          <w:szCs w:val="22"/>
        </w:rPr>
        <w:br/>
        <w:t>Ik stel voor dinsdag 20 mei aanstaande ook te stemmen over een brief van de vaste commissie voor Europese Zaken (36712, nr. 6).</w:t>
      </w:r>
      <w:r>
        <w:rPr>
          <w:rFonts w:ascii="Arial" w:hAnsi="Arial" w:eastAsia="Times New Roman" w:cs="Arial"/>
          <w:sz w:val="22"/>
          <w:szCs w:val="22"/>
        </w:rPr>
        <w:br/>
      </w:r>
      <w:r>
        <w:rPr>
          <w:rFonts w:ascii="Arial" w:hAnsi="Arial" w:eastAsia="Times New Roman" w:cs="Arial"/>
          <w:sz w:val="22"/>
          <w:szCs w:val="22"/>
        </w:rPr>
        <w:br/>
        <w:t xml:space="preserve">Ik stel voor om het lid Van Campen — ik feliciteer hem daar alvast mee — te benoemen tot Tweede Ondervoorzitter, en daarmee lid van het Presidium, in plaats van het lid Kamminga. </w:t>
      </w:r>
      <w:r>
        <w:rPr>
          <w:rFonts w:ascii="Arial" w:hAnsi="Arial" w:eastAsia="Times New Roman" w:cs="Arial"/>
          <w:sz w:val="22"/>
          <w:szCs w:val="22"/>
        </w:rPr>
        <w:lastRenderedPageBreak/>
        <w:t>Beiden zijn van de VVD-fractie.</w:t>
      </w:r>
      <w:r>
        <w:rPr>
          <w:rFonts w:ascii="Arial" w:hAnsi="Arial" w:eastAsia="Times New Roman" w:cs="Arial"/>
          <w:sz w:val="22"/>
          <w:szCs w:val="22"/>
        </w:rPr>
        <w:br/>
      </w:r>
      <w:r>
        <w:rPr>
          <w:rFonts w:ascii="Arial" w:hAnsi="Arial" w:eastAsia="Times New Roman" w:cs="Arial"/>
          <w:sz w:val="22"/>
          <w:szCs w:val="22"/>
        </w:rPr>
        <w:br/>
        <w:t>Op verzoek van de fractie van de NSC benoem ik:</w:t>
      </w:r>
    </w:p>
    <w:p w:rsidR="00411F68" w:rsidP="00411F68" w:rsidRDefault="00411F68" w14:paraId="56C7E86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Financiën het lid Kouwenhoven tot plaatsvervangend lid in plaats van het lid Omtzigt;</w:t>
      </w:r>
    </w:p>
    <w:p w:rsidR="00411F68" w:rsidP="00411F68" w:rsidRDefault="00411F68" w14:paraId="4E2C80F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Sociale Zaken en Werkgelegenheid het lid Kouwenhoven tot lid in plaats van het lid Omtzigt.</w:t>
      </w:r>
    </w:p>
    <w:p w:rsidR="00411F68" w:rsidP="00411F68" w:rsidRDefault="00411F68" w14:paraId="1C5BE4F0"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de VVD benoem ik:</w:t>
      </w:r>
    </w:p>
    <w:p w:rsidR="00411F68" w:rsidP="00411F68" w:rsidRDefault="00411F68" w14:paraId="0C6A8BE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Onderwijs, Cultuur en Wetenschap het lid Van Campen tot lid in plaats van het lid Becker;</w:t>
      </w:r>
    </w:p>
    <w:p w:rsidR="00411F68" w:rsidP="00411F68" w:rsidRDefault="00411F68" w14:paraId="6E86DA8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Volksgezondheid, Welzijn en Sport het lid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tot lid in de bestaande vacature;</w:t>
      </w:r>
    </w:p>
    <w:p w:rsidR="00411F68" w:rsidP="00411F68" w:rsidRDefault="00411F68" w14:paraId="467AB8F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Landbouw, Visserij, Voedselzekerheid en Natuur het lid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tot lid in plaats van het lid Kamminga;</w:t>
      </w:r>
    </w:p>
    <w:p w:rsidR="00411F68" w:rsidP="00411F68" w:rsidRDefault="00411F68" w14:paraId="6D17F8F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Handel en Ontwikkelingshulp het lid Erkens tot lid in plaats van het lid Kamminga;</w:t>
      </w:r>
    </w:p>
    <w:p w:rsidR="00411F68" w:rsidP="00411F68" w:rsidRDefault="00411F68" w14:paraId="4BB6C58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Infrastructuur en Waterstaat het lid Erkens tot lid in plaats van het lid Kamminga en het lid Verkuijlen tot lid in plaats van het lid Van Campen;</w:t>
      </w:r>
    </w:p>
    <w:p w:rsidR="00411F68" w:rsidP="00411F68" w:rsidRDefault="00411F68" w14:paraId="3DC526C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Klimaat en Groene Groei het lid Peter de Groot tot lid in plaats van het lid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p>
    <w:p w:rsidR="00411F68" w:rsidP="00411F68" w:rsidRDefault="00411F68" w14:paraId="4F6CC25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Justitie en Veiligheid het lid Verkuijlen tot plaatsvervangend lid in plaats van het lid Veltman.</w:t>
      </w:r>
    </w:p>
    <w:p w:rsidR="00411F68" w:rsidP="00411F68" w:rsidRDefault="00411F68" w14:paraId="1A681943" w14:textId="77777777">
      <w:pPr>
        <w:spacing w:after="240"/>
        <w:rPr>
          <w:rFonts w:ascii="Arial" w:hAnsi="Arial" w:eastAsia="Times New Roman" w:cs="Arial"/>
          <w:sz w:val="22"/>
          <w:szCs w:val="22"/>
        </w:rPr>
      </w:pPr>
      <w:r>
        <w:rPr>
          <w:rFonts w:ascii="Arial" w:hAnsi="Arial" w:eastAsia="Times New Roman" w:cs="Arial"/>
          <w:sz w:val="22"/>
          <w:szCs w:val="22"/>
        </w:rPr>
        <w:br/>
        <w:t xml:space="preserve">Ik deel mee dat de volgende plenaire debatten zijn komen te vervallen. </w:t>
      </w:r>
    </w:p>
    <w:p w:rsidR="00411F68" w:rsidP="00411F68" w:rsidRDefault="00411F68" w14:paraId="269DE5C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cyberweerbaarheid van Nederland;</w:t>
      </w:r>
    </w:p>
    <w:p w:rsidR="00411F68" w:rsidP="00411F68" w:rsidRDefault="00411F68" w14:paraId="1284ACE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verkenning van het RIVM over het toekomstig aantal mensen met overgewicht in Nederland;</w:t>
      </w:r>
    </w:p>
    <w:p w:rsidR="00411F68" w:rsidP="00411F68" w:rsidRDefault="00411F68" w14:paraId="06E90650"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uitkomsten van de klimaattop in Bakoe;</w:t>
      </w:r>
    </w:p>
    <w:p w:rsidR="00411F68" w:rsidP="00411F68" w:rsidRDefault="00411F68" w14:paraId="34A3E4F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vertrouwelijke diplomatieke documenten over de situatie in Gaza;</w:t>
      </w:r>
    </w:p>
    <w:p w:rsidR="00411F68" w:rsidP="00411F68" w:rsidRDefault="00411F68" w14:paraId="0E945AB0"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wachtlijsten in de zorg;</w:t>
      </w:r>
    </w:p>
    <w:p w:rsidR="00411F68" w:rsidP="00411F68" w:rsidRDefault="00411F68" w14:paraId="6C67BBD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staat van de pandemische paraatheid;</w:t>
      </w:r>
    </w:p>
    <w:p w:rsidR="00411F68" w:rsidP="00411F68" w:rsidRDefault="00411F68" w14:paraId="629D55BB"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tweede voortgangsrapportage van de Staatscommissie tegen Discriminatie en Racisme over discriminatie in de publieke dienstverlening;</w:t>
      </w:r>
    </w:p>
    <w:p w:rsidR="00411F68" w:rsidP="00411F68" w:rsidRDefault="00411F68" w14:paraId="48EEDD3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rapport van het SCP over Sociale en Culturele Ontwikkelingen 2025.</w:t>
      </w:r>
    </w:p>
    <w:p w:rsidR="00411F68" w:rsidP="00411F68" w:rsidRDefault="00411F68" w14:paraId="0EAA8C76"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komen te vervallen: 32043-634; 31239-405; 19637-3354; 36600-VIII-160; 36180-129; 36180-126; 32793-805; 32545-215; 31839-1033; 28684-757; 24515-789; 24515-788; 24515-784; 19637-3356.</w:t>
      </w:r>
      <w:r>
        <w:rPr>
          <w:rFonts w:ascii="Arial" w:hAnsi="Arial" w:eastAsia="Times New Roman" w:cs="Arial"/>
          <w:sz w:val="22"/>
          <w:szCs w:val="22"/>
        </w:rPr>
        <w:br/>
      </w:r>
      <w:r>
        <w:rPr>
          <w:rFonts w:ascii="Arial" w:hAnsi="Arial" w:eastAsia="Times New Roman" w:cs="Arial"/>
          <w:sz w:val="22"/>
          <w:szCs w:val="22"/>
        </w:rPr>
        <w:br/>
        <w:t>Aangezien voor de volgende stukken de termijn is verstreken, stel ik vast dat wat deze Kamer betreft de daarbij ter stilzwijgende goedkeuring overgelegde stukken zijn goedgekeurd: 36697-1; 36722-(R2208); 36726-1.</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32793-819; 32793-820; 36541-16; 27565-195; 32011-120; 32793-813; 32793-810; 32011-118; 32793-</w:t>
      </w:r>
      <w:r>
        <w:rPr>
          <w:rFonts w:ascii="Arial" w:hAnsi="Arial" w:eastAsia="Times New Roman" w:cs="Arial"/>
          <w:sz w:val="22"/>
          <w:szCs w:val="22"/>
        </w:rPr>
        <w:lastRenderedPageBreak/>
        <w:t>809; 27565-194; 31532-294; 32793-794; 32793-793; 32793-791; 32793-790; 32011-117; 32793-784; 32011-116; 27565-193; 32011-114; 32011-113; 32011-112; 29279-926; 29936-76; 29279-914; 36600-VI-11; 31753-289; 36410-VI-105; 25268-227; 31490-348; 34352-329; 34352-328; 31490-357; 29362-369; 30111-131; 36600-VII-127; 29362-370; 26643-1276; 31490-360; 31490-359; 36600-VII-135; 31490-361; 30950-451; 29628-1254; 2025Z07451; 2025Z05949; 2025Z07841; 27062-141; 30573-225; 30821-267; 35709-23; 2025Z07318; 29362-376; 29362-360; 29383-425; 30175-473; 33802-26; 30015-129; 35334-355; 29383-424; 30175-470; 29383-423; 28663-83; 29383-419; 30015-127; 30015-126; 30015-125; 22112-4012; 22112-4007; 21501-02-3127; 2025Z07405; 32813-1508; 32813-1472; 29023-553; 21501-04-275; 33529-1291; 36578-18; 32847-1324; 21501-30-614; 33529-1288; 36032-(R2162)-9.</w:t>
      </w:r>
    </w:p>
    <w:p w:rsidR="00411F68" w:rsidP="00411F68" w:rsidRDefault="00411F68" w14:paraId="3FDB44C9"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6254720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25975"/>
    <w:multiLevelType w:val="multilevel"/>
    <w:tmpl w:val="41A4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E0AC4"/>
    <w:multiLevelType w:val="multilevel"/>
    <w:tmpl w:val="50EC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01BB2"/>
    <w:multiLevelType w:val="multilevel"/>
    <w:tmpl w:val="572A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F12787"/>
    <w:multiLevelType w:val="multilevel"/>
    <w:tmpl w:val="4E72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27616"/>
    <w:multiLevelType w:val="multilevel"/>
    <w:tmpl w:val="DC2C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012824">
    <w:abstractNumId w:val="3"/>
  </w:num>
  <w:num w:numId="2" w16cid:durableId="2130934092">
    <w:abstractNumId w:val="4"/>
  </w:num>
  <w:num w:numId="3" w16cid:durableId="899362355">
    <w:abstractNumId w:val="2"/>
  </w:num>
  <w:num w:numId="4" w16cid:durableId="387457253">
    <w:abstractNumId w:val="1"/>
  </w:num>
  <w:num w:numId="5" w16cid:durableId="1512529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68"/>
    <w:rsid w:val="002C3023"/>
    <w:rsid w:val="00411F68"/>
    <w:rsid w:val="007B084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507E"/>
  <w15:chartTrackingRefBased/>
  <w15:docId w15:val="{04826FC2-2F00-4DEC-8B79-E8F4519D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1F6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11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1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1F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1F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1F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1F6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1F6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1F6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1F6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1F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1F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1F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1F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1F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1F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1F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1F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1F68"/>
    <w:rPr>
      <w:rFonts w:eastAsiaTheme="majorEastAsia" w:cstheme="majorBidi"/>
      <w:color w:val="272727" w:themeColor="text1" w:themeTint="D8"/>
    </w:rPr>
  </w:style>
  <w:style w:type="paragraph" w:styleId="Titel">
    <w:name w:val="Title"/>
    <w:basedOn w:val="Standaard"/>
    <w:next w:val="Standaard"/>
    <w:link w:val="TitelChar"/>
    <w:uiPriority w:val="10"/>
    <w:qFormat/>
    <w:rsid w:val="00411F6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1F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1F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1F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1F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1F68"/>
    <w:rPr>
      <w:i/>
      <w:iCs/>
      <w:color w:val="404040" w:themeColor="text1" w:themeTint="BF"/>
    </w:rPr>
  </w:style>
  <w:style w:type="paragraph" w:styleId="Lijstalinea">
    <w:name w:val="List Paragraph"/>
    <w:basedOn w:val="Standaard"/>
    <w:uiPriority w:val="34"/>
    <w:qFormat/>
    <w:rsid w:val="00411F68"/>
    <w:pPr>
      <w:ind w:left="720"/>
      <w:contextualSpacing/>
    </w:pPr>
  </w:style>
  <w:style w:type="character" w:styleId="Intensievebenadrukking">
    <w:name w:val="Intense Emphasis"/>
    <w:basedOn w:val="Standaardalinea-lettertype"/>
    <w:uiPriority w:val="21"/>
    <w:qFormat/>
    <w:rsid w:val="00411F68"/>
    <w:rPr>
      <w:i/>
      <w:iCs/>
      <w:color w:val="0F4761" w:themeColor="accent1" w:themeShade="BF"/>
    </w:rPr>
  </w:style>
  <w:style w:type="paragraph" w:styleId="Duidelijkcitaat">
    <w:name w:val="Intense Quote"/>
    <w:basedOn w:val="Standaard"/>
    <w:next w:val="Standaard"/>
    <w:link w:val="DuidelijkcitaatChar"/>
    <w:uiPriority w:val="30"/>
    <w:qFormat/>
    <w:rsid w:val="00411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1F68"/>
    <w:rPr>
      <w:i/>
      <w:iCs/>
      <w:color w:val="0F4761" w:themeColor="accent1" w:themeShade="BF"/>
    </w:rPr>
  </w:style>
  <w:style w:type="character" w:styleId="Intensieveverwijzing">
    <w:name w:val="Intense Reference"/>
    <w:basedOn w:val="Standaardalinea-lettertype"/>
    <w:uiPriority w:val="32"/>
    <w:qFormat/>
    <w:rsid w:val="00411F68"/>
    <w:rPr>
      <w:b/>
      <w:bCs/>
      <w:smallCaps/>
      <w:color w:val="0F4761" w:themeColor="accent1" w:themeShade="BF"/>
      <w:spacing w:val="5"/>
    </w:rPr>
  </w:style>
  <w:style w:type="character" w:styleId="Zwaar">
    <w:name w:val="Strong"/>
    <w:basedOn w:val="Standaardalinea-lettertype"/>
    <w:uiPriority w:val="22"/>
    <w:qFormat/>
    <w:rsid w:val="00411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850</ap:Words>
  <ap:Characters>4679</ap:Characters>
  <ap:DocSecurity>0</ap:DocSecurity>
  <ap:Lines>38</ap:Lines>
  <ap:Paragraphs>11</ap:Paragraphs>
  <ap:ScaleCrop>false</ap:ScaleCrop>
  <ap:LinksUpToDate>false</ap:LinksUpToDate>
  <ap:CharactersWithSpaces>5518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2025-05-16T07:23:00.0000000Z</dcterms:created>
  <dcterms:modified xsi:type="dcterms:W3CDTF">2025-05-16T07:23:00.0000000Z</dcterms:modified>
  <version/>
  <category/>
</coreProperties>
</file>