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4252"/>
      </w:tblGrid>
      <w:tr w:rsidR="001E7CFE" w:rsidTr="00E83422" w14:paraId="5CB956A3" w14:textId="77777777">
        <w:sdt>
          <w:sdtPr>
            <w:tag w:val="bmZaakNummerAdvies"/>
            <w:id w:val="-1225977936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1" w:type="dxa"/>
              </w:tcPr>
              <w:p w:rsidR="001E7CFE" w:rsidRDefault="009F5C09" w14:paraId="168CB8B9" w14:textId="585F9CA1">
                <w:r>
                  <w:t>No. W12.25.00052/III</w:t>
                </w:r>
              </w:p>
            </w:tc>
          </w:sdtContent>
        </w:sdt>
        <w:sdt>
          <w:sdtPr>
            <w:tag w:val="bmDatumAdvies"/>
            <w:id w:val="-249511970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</w:tcPr>
              <w:p w:rsidR="001E7CFE" w:rsidRDefault="009F5C09" w14:paraId="2F975C36" w14:textId="4E791661">
                <w:r>
                  <w:t>'s-Gravenhage, 9 april 2025</w:t>
                </w:r>
              </w:p>
            </w:tc>
          </w:sdtContent>
        </w:sdt>
      </w:tr>
    </w:tbl>
    <w:p w:rsidR="007803D1" w:rsidRDefault="007803D1" w14:paraId="7DA32B04" w14:textId="77777777"/>
    <w:p w:rsidR="0019379A" w:rsidRDefault="0019379A" w14:paraId="0122FD89" w14:textId="77777777"/>
    <w:p w:rsidR="001978DD" w:rsidRDefault="00384894" w14:paraId="479D891F" w14:textId="5D9C4D5C">
      <w:sdt>
        <w:sdtPr>
          <w:tag w:val="bmAanhef"/>
          <w:id w:val="-1812394278"/>
          <w:lock w:val="sdtLocked"/>
          <w:placeholder>
            <w:docPart w:val="DefaultPlaceholder_-1854013440"/>
          </w:placeholder>
        </w:sdtPr>
        <w:sdtEndPr/>
        <w:sdtContent>
          <w:r w:rsidR="009F5C09">
            <w:rPr>
              <w:color w:val="000000"/>
            </w:rPr>
            <w:t>Bij Kabinetsmissive van 5 maart 2025, no.2025000486, heeft Uwe Majesteit, op voordracht van de Minister van Sociale Zaken en Werkgelegenheid</w:t>
          </w:r>
          <w:r w:rsidR="006301D7">
            <w:rPr>
              <w:color w:val="000000"/>
            </w:rPr>
            <w:t>,</w:t>
          </w:r>
          <w:r w:rsidR="009F5C09">
            <w:rPr>
              <w:color w:val="000000"/>
            </w:rPr>
            <w:t xml:space="preserve"> mede namens de Staatssecretaris Fiscaliteit en Belastingdienst, bij de Afdeling advisering van de Raad van State ter overweging aanhangig gemaakt het </w:t>
          </w:r>
          <w:r w:rsidR="006301D7">
            <w:rPr>
              <w:color w:val="000000"/>
            </w:rPr>
            <w:t xml:space="preserve">voorstel van wet tot </w:t>
          </w:r>
          <w:r w:rsidR="009F5C09">
            <w:rPr>
              <w:color w:val="000000"/>
            </w:rPr>
            <w:t>wijziging van de Werkloosheidswet en enige andere wetten vanwege aanpassing van de Regeling dienstverlening aan huis (Wet aanpassing Regeling dienstverlening aan huis), met memorie van toelichting.</w:t>
          </w:r>
        </w:sdtContent>
      </w:sdt>
    </w:p>
    <w:sdt>
      <w:sdtPr>
        <w:tag w:val="bmVrijeTekst1"/>
        <w:id w:val="2078482989"/>
        <w:lock w:val="sdtLocked"/>
        <w:placeholder>
          <w:docPart w:val="DefaultPlaceholder_-1854013440"/>
        </w:placeholder>
      </w:sdtPr>
      <w:sdtEndPr/>
      <w:sdtContent>
        <w:p w:rsidR="001978DD" w:rsidP="00E8024D" w:rsidRDefault="00E8024D" w14:paraId="479D8921" w14:textId="73EC75A1">
          <w:r>
            <w:t xml:space="preserve"> </w:t>
          </w:r>
        </w:p>
      </w:sdtContent>
    </w:sdt>
    <w:sdt>
      <w:sdtPr>
        <w:tag w:val="bmDictum"/>
        <w:id w:val="1649705269"/>
        <w:lock w:val="sdtLocked"/>
        <w:placeholder>
          <w:docPart w:val="DefaultPlaceholder_-1854013440"/>
        </w:placeholder>
      </w:sdtPr>
      <w:sdtEndPr/>
      <w:sdtContent>
        <w:p w:rsidRPr="003E16C7" w:rsidR="00151989" w:rsidP="003E16C7" w:rsidRDefault="00431EBB" w14:paraId="479D8929" w14:textId="1A8E6C69">
          <w:r>
            <w:t xml:space="preserve">De Afdeling advisering van de Raad van State heeft geen opmerkingen bij het voorstel en adviseert het voorstel bij de Tweede Kamer der Staten-Generaal in te dienen. </w:t>
          </w:r>
          <w:r>
            <w:br/>
          </w:r>
          <w:r>
            <w:br/>
          </w:r>
          <w:r>
            <w:br/>
            <w:t>De vice-president van de Raad van State,</w:t>
          </w:r>
        </w:p>
      </w:sdtContent>
    </w:sdt>
    <w:sectPr w:rsidRPr="003E16C7" w:rsidR="00151989" w:rsidSect="006325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23" w:right="1418" w:bottom="1418" w:left="1985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2A72" w14:textId="77777777" w:rsidR="00CA75A5" w:rsidRDefault="00CA75A5">
      <w:r>
        <w:separator/>
      </w:r>
    </w:p>
  </w:endnote>
  <w:endnote w:type="continuationSeparator" w:id="0">
    <w:p w14:paraId="66C9021A" w14:textId="77777777" w:rsidR="00CA75A5" w:rsidRDefault="00CA75A5">
      <w:r>
        <w:continuationSeparator/>
      </w:r>
    </w:p>
  </w:endnote>
  <w:endnote w:type="continuationNotice" w:id="1">
    <w:p w14:paraId="098DE0C0" w14:textId="77777777" w:rsidR="00CA75A5" w:rsidRDefault="00CA7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892C" w14:textId="77777777" w:rsidR="00631ADE" w:rsidRDefault="00631A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517"/>
      <w:gridCol w:w="3986"/>
    </w:tblGrid>
    <w:tr w:rsidR="00360C3F" w14:paraId="479D892F" w14:textId="77777777" w:rsidTr="00D90098">
      <w:tc>
        <w:tcPr>
          <w:tcW w:w="4815" w:type="dxa"/>
        </w:tcPr>
        <w:p w14:paraId="479D892D" w14:textId="77777777" w:rsidR="00D90098" w:rsidRDefault="00D90098" w:rsidP="00D90098">
          <w:pPr>
            <w:pStyle w:val="Voettekst"/>
          </w:pPr>
        </w:p>
      </w:tc>
      <w:tc>
        <w:tcPr>
          <w:tcW w:w="4247" w:type="dxa"/>
        </w:tcPr>
        <w:p w14:paraId="479D892E" w14:textId="77777777" w:rsidR="00D90098" w:rsidRDefault="00D90098" w:rsidP="00D90098">
          <w:pPr>
            <w:pStyle w:val="Voettekst"/>
            <w:jc w:val="right"/>
          </w:pPr>
        </w:p>
      </w:tc>
    </w:tr>
  </w:tbl>
  <w:p w14:paraId="479D8930" w14:textId="77777777" w:rsidR="00D90098" w:rsidRDefault="00D900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7EBB" w14:textId="60670071" w:rsidR="00905957" w:rsidRPr="00C25C80" w:rsidRDefault="00C25C80">
    <w:pPr>
      <w:pStyle w:val="Voettekst"/>
      <w:rPr>
        <w:rFonts w:ascii="Bembo" w:hAnsi="Bembo"/>
        <w:sz w:val="32"/>
      </w:rPr>
    </w:pPr>
    <w:r w:rsidRPr="00C25C80">
      <w:rPr>
        <w:rFonts w:ascii="Bembo" w:hAnsi="Bembo"/>
        <w:sz w:val="32"/>
      </w:rPr>
      <w:t>AAN DE KONING</w:t>
    </w:r>
  </w:p>
  <w:p w14:paraId="6DAC2E23" w14:textId="77777777" w:rsidR="00FB23A9" w:rsidRDefault="00FB23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2448" w14:textId="77777777" w:rsidR="00CA75A5" w:rsidRDefault="00CA75A5">
      <w:r>
        <w:separator/>
      </w:r>
    </w:p>
  </w:footnote>
  <w:footnote w:type="continuationSeparator" w:id="0">
    <w:p w14:paraId="516324FD" w14:textId="77777777" w:rsidR="00CA75A5" w:rsidRDefault="00CA75A5">
      <w:r>
        <w:continuationSeparator/>
      </w:r>
    </w:p>
  </w:footnote>
  <w:footnote w:type="continuationNotice" w:id="1">
    <w:p w14:paraId="7C2DF8F1" w14:textId="77777777" w:rsidR="00CA75A5" w:rsidRDefault="00CA7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892A" w14:textId="77777777" w:rsidR="00631ADE" w:rsidRDefault="00631A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892B" w14:textId="77777777" w:rsidR="00FA7BCD" w:rsidRDefault="00AA6183" w:rsidP="006819B8">
    <w:pPr>
      <w:pStyle w:val="Kop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8931" w14:textId="77777777" w:rsidR="00DA0CDA" w:rsidRDefault="00AA6183" w:rsidP="00DA0CDA">
    <w:pPr>
      <w:framePr w:w="8414" w:h="284" w:hRule="exact" w:wrap="around" w:vAnchor="page" w:hAnchor="page" w:x="1940" w:y="1623" w:anchorLock="1"/>
      <w:rPr>
        <w:rFonts w:ascii="Arial" w:hAnsi="Arial"/>
      </w:rPr>
    </w:pP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</w:p>
  <w:p w14:paraId="479D8932" w14:textId="77777777" w:rsidR="00993C75" w:rsidRDefault="00AA618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D893D" wp14:editId="479D893E">
          <wp:simplePos x="0" y="0"/>
          <wp:positionH relativeFrom="column">
            <wp:posOffset>-702310</wp:posOffset>
          </wp:positionH>
          <wp:positionV relativeFrom="paragraph">
            <wp:posOffset>-248285</wp:posOffset>
          </wp:positionV>
          <wp:extent cx="1011600" cy="471600"/>
          <wp:effectExtent l="0" t="0" r="0" b="5080"/>
          <wp:wrapTight wrapText="bothSides">
            <wp:wrapPolygon edited="0">
              <wp:start x="5288" y="0"/>
              <wp:lineTo x="0" y="2620"/>
              <wp:lineTo x="0" y="20086"/>
              <wp:lineTo x="8949" y="20960"/>
              <wp:lineTo x="12610" y="20960"/>
              <wp:lineTo x="21153" y="20086"/>
              <wp:lineTo x="21153" y="13973"/>
              <wp:lineTo x="19525" y="6113"/>
              <wp:lineTo x="17898" y="0"/>
              <wp:lineTo x="5288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4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oNotTrackFormatting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3F"/>
    <w:rsid w:val="0001396B"/>
    <w:rsid w:val="00017C54"/>
    <w:rsid w:val="00021A34"/>
    <w:rsid w:val="000816AC"/>
    <w:rsid w:val="00081999"/>
    <w:rsid w:val="000B4FB3"/>
    <w:rsid w:val="000C3B0E"/>
    <w:rsid w:val="001334F3"/>
    <w:rsid w:val="00151989"/>
    <w:rsid w:val="0019379A"/>
    <w:rsid w:val="001978DD"/>
    <w:rsid w:val="001C3975"/>
    <w:rsid w:val="001E26C9"/>
    <w:rsid w:val="001E7CFE"/>
    <w:rsid w:val="00240763"/>
    <w:rsid w:val="00285E42"/>
    <w:rsid w:val="00360C3F"/>
    <w:rsid w:val="00384894"/>
    <w:rsid w:val="0038648A"/>
    <w:rsid w:val="00391CFE"/>
    <w:rsid w:val="003D6991"/>
    <w:rsid w:val="003E16C7"/>
    <w:rsid w:val="003E5A26"/>
    <w:rsid w:val="003F4F26"/>
    <w:rsid w:val="003F6E87"/>
    <w:rsid w:val="004254CE"/>
    <w:rsid w:val="00426AC6"/>
    <w:rsid w:val="00431EBB"/>
    <w:rsid w:val="00432A1D"/>
    <w:rsid w:val="0043391D"/>
    <w:rsid w:val="00446FD9"/>
    <w:rsid w:val="00456C21"/>
    <w:rsid w:val="00482898"/>
    <w:rsid w:val="00487DD9"/>
    <w:rsid w:val="004F1D4D"/>
    <w:rsid w:val="004F2BDE"/>
    <w:rsid w:val="004F3448"/>
    <w:rsid w:val="004F569C"/>
    <w:rsid w:val="005022C0"/>
    <w:rsid w:val="0050745B"/>
    <w:rsid w:val="0052304D"/>
    <w:rsid w:val="005267F0"/>
    <w:rsid w:val="005B0FAF"/>
    <w:rsid w:val="00630108"/>
    <w:rsid w:val="006301D7"/>
    <w:rsid w:val="00631ADE"/>
    <w:rsid w:val="006325DE"/>
    <w:rsid w:val="00634FE3"/>
    <w:rsid w:val="00646C10"/>
    <w:rsid w:val="0066229F"/>
    <w:rsid w:val="0067586E"/>
    <w:rsid w:val="006819B8"/>
    <w:rsid w:val="006B4FEE"/>
    <w:rsid w:val="006E350D"/>
    <w:rsid w:val="00725398"/>
    <w:rsid w:val="00727D00"/>
    <w:rsid w:val="00760D9E"/>
    <w:rsid w:val="00763FAC"/>
    <w:rsid w:val="00772741"/>
    <w:rsid w:val="007803D1"/>
    <w:rsid w:val="007C1E0C"/>
    <w:rsid w:val="00801657"/>
    <w:rsid w:val="00842F79"/>
    <w:rsid w:val="00846617"/>
    <w:rsid w:val="008641CD"/>
    <w:rsid w:val="008A0C31"/>
    <w:rsid w:val="008B6285"/>
    <w:rsid w:val="008B66AC"/>
    <w:rsid w:val="008D3664"/>
    <w:rsid w:val="008D4D50"/>
    <w:rsid w:val="008D6D3A"/>
    <w:rsid w:val="00902D94"/>
    <w:rsid w:val="00905957"/>
    <w:rsid w:val="00914652"/>
    <w:rsid w:val="009556B4"/>
    <w:rsid w:val="00993C75"/>
    <w:rsid w:val="009F5C09"/>
    <w:rsid w:val="00A10683"/>
    <w:rsid w:val="00A367C3"/>
    <w:rsid w:val="00A56FCC"/>
    <w:rsid w:val="00AA6183"/>
    <w:rsid w:val="00AA66CB"/>
    <w:rsid w:val="00AB3B5A"/>
    <w:rsid w:val="00B172A4"/>
    <w:rsid w:val="00B21814"/>
    <w:rsid w:val="00B57887"/>
    <w:rsid w:val="00B674AC"/>
    <w:rsid w:val="00B93091"/>
    <w:rsid w:val="00BB2115"/>
    <w:rsid w:val="00BC40AD"/>
    <w:rsid w:val="00C25C80"/>
    <w:rsid w:val="00C46A8D"/>
    <w:rsid w:val="00C76E68"/>
    <w:rsid w:val="00C921FA"/>
    <w:rsid w:val="00CA75A5"/>
    <w:rsid w:val="00CB30A4"/>
    <w:rsid w:val="00D42B02"/>
    <w:rsid w:val="00D71B95"/>
    <w:rsid w:val="00D90098"/>
    <w:rsid w:val="00DA0CDA"/>
    <w:rsid w:val="00DB58E8"/>
    <w:rsid w:val="00DD2F36"/>
    <w:rsid w:val="00DF194A"/>
    <w:rsid w:val="00E14BD1"/>
    <w:rsid w:val="00E27FAC"/>
    <w:rsid w:val="00E8024D"/>
    <w:rsid w:val="00E816DF"/>
    <w:rsid w:val="00E83422"/>
    <w:rsid w:val="00EB1366"/>
    <w:rsid w:val="00EB1FCE"/>
    <w:rsid w:val="00EC249A"/>
    <w:rsid w:val="00F21E06"/>
    <w:rsid w:val="00F403ED"/>
    <w:rsid w:val="00FA296D"/>
    <w:rsid w:val="00FA7BCD"/>
    <w:rsid w:val="00FB14E8"/>
    <w:rsid w:val="00FB23A9"/>
    <w:rsid w:val="00FB2E70"/>
    <w:rsid w:val="00FE1EF1"/>
    <w:rsid w:val="00FE3207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D8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3C75"/>
    <w:rPr>
      <w:rFonts w:ascii="Univers" w:hAnsi="Univers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3C75"/>
    <w:rPr>
      <w:rFonts w:ascii="Univers" w:hAnsi="Univers"/>
      <w:sz w:val="22"/>
      <w:szCs w:val="24"/>
    </w:rPr>
  </w:style>
  <w:style w:type="table" w:styleId="Tabelraster">
    <w:name w:val="Table Grid"/>
    <w:basedOn w:val="Standaardtabel"/>
    <w:uiPriority w:val="59"/>
    <w:rsid w:val="0099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rsid w:val="006819B8"/>
    <w:rPr>
      <w:rFonts w:ascii="Univers" w:hAnsi="Univers"/>
      <w:sz w:val="22"/>
    </w:rPr>
  </w:style>
  <w:style w:type="character" w:styleId="Regelnummer">
    <w:name w:val="line number"/>
    <w:basedOn w:val="Standaardalinea-lettertype"/>
    <w:uiPriority w:val="99"/>
    <w:semiHidden/>
    <w:unhideWhenUsed/>
    <w:rsid w:val="00971EF8"/>
  </w:style>
  <w:style w:type="character" w:styleId="Tekstvantijdelijkeaanduiding">
    <w:name w:val="Placeholder Text"/>
    <w:basedOn w:val="Standaardalinea-lettertype"/>
    <w:uiPriority w:val="99"/>
    <w:semiHidden/>
    <w:rsid w:val="004F2BDE"/>
    <w:rPr>
      <w:color w:val="666666"/>
    </w:rPr>
  </w:style>
  <w:style w:type="paragraph" w:styleId="Revisie">
    <w:name w:val="Revision"/>
    <w:hidden/>
    <w:uiPriority w:val="99"/>
    <w:semiHidden/>
    <w:rsid w:val="00FA296D"/>
    <w:rPr>
      <w:rFonts w:ascii="Univers" w:hAnsi="Univers"/>
      <w:sz w:val="22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641CD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641CD"/>
    <w:rPr>
      <w:rFonts w:asciiTheme="minorHAnsi" w:eastAsiaTheme="minorEastAsia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41C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14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14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1439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14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1439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FCC4C-0243-4B8C-99CF-727A337D3459}"/>
      </w:docPartPr>
      <w:docPartBody>
        <w:p w:rsidR="003F1454" w:rsidRDefault="003F1454">
          <w:r w:rsidRPr="00233FF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54"/>
    <w:rsid w:val="003F1454"/>
    <w:rsid w:val="00426AC6"/>
    <w:rsid w:val="00487DD9"/>
    <w:rsid w:val="00634FE3"/>
    <w:rsid w:val="006E350D"/>
    <w:rsid w:val="008B6285"/>
    <w:rsid w:val="008D6D3A"/>
    <w:rsid w:val="00A50D8A"/>
    <w:rsid w:val="00A56FCC"/>
    <w:rsid w:val="00B9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145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673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2025-04-09T14:53:00.0000000Z</dcterms:created>
  <dcterms:modified xsi:type="dcterms:W3CDTF">2025-05-14T07:31:00.0000000Z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UUID">
    <vt:lpwstr>89c933fe-fea5-4caa-a688-21c887bd94b1</vt:lpwstr>
  </property>
  <property fmtid="{D5CDD505-2E9C-101B-9397-08002B2CF9AE}" pid="3" name="verbijzondering">
    <vt:lpwstr>Nee</vt:lpwstr>
  </property>
  <property fmtid="{D5CDD505-2E9C-101B-9397-08002B2CF9AE}" pid="4" name="zaaknummer">
    <vt:lpwstr>W12.25.00052/III</vt:lpwstr>
  </property>
  <property fmtid="{D5CDD505-2E9C-101B-9397-08002B2CF9AE}" pid="5" name="zaaktype">
    <vt:lpwstr>WET</vt:lpwstr>
  </property>
  <property fmtid="{D5CDD505-2E9C-101B-9397-08002B2CF9AE}" pid="6" name="ContentTypeId">
    <vt:lpwstr>0x010100FA5A77795FEADA4EA51227303613444600062403747B9EBB44A80A6B08FD1F9B4D</vt:lpwstr>
  </property>
  <property fmtid="{D5CDD505-2E9C-101B-9397-08002B2CF9AE}" pid="7" name="Bestemming">
    <vt:lpwstr>2;#Corsa|a7721b99-8166-4953-a37e-7c8574fb4b8b</vt:lpwstr>
  </property>
  <property fmtid="{D5CDD505-2E9C-101B-9397-08002B2CF9AE}" pid="8" name="_dlc_DocIdItemGuid">
    <vt:lpwstr>c1d597d3-f256-4929-8ee1-8e41bb9f0aaa</vt:lpwstr>
  </property>
  <property fmtid="{D5CDD505-2E9C-101B-9397-08002B2CF9AE}" pid="9" name="RedactioneleBijlage">
    <vt:lpwstr>Nee</vt:lpwstr>
  </property>
  <property fmtid="{D5CDD505-2E9C-101B-9397-08002B2CF9AE}" pid="10" name="dictum">
    <vt:lpwstr>A</vt:lpwstr>
  </property>
  <property fmtid="{D5CDD505-2E9C-101B-9397-08002B2CF9AE}" pid="11" name="onderdeel">
    <vt:lpwstr>Advies</vt:lpwstr>
  </property>
  <property fmtid="{D5CDD505-2E9C-101B-9397-08002B2CF9AE}" pid="12" name="processtap">
    <vt:lpwstr>Advies (ter ondertekening)</vt:lpwstr>
  </property>
</Properties>
</file>