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F6C2E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95EA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4AFA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BD80A2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340CB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74E71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09DC1F" w14:textId="77777777"/>
        </w:tc>
      </w:tr>
      <w:tr w:rsidR="00997775" w14:paraId="32B32B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75E2B62" w14:textId="77777777"/>
        </w:tc>
      </w:tr>
      <w:tr w:rsidR="00997775" w14:paraId="666FE5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8DA3F1" w14:textId="77777777"/>
        </w:tc>
        <w:tc>
          <w:tcPr>
            <w:tcW w:w="7654" w:type="dxa"/>
            <w:gridSpan w:val="2"/>
          </w:tcPr>
          <w:p w:rsidR="00997775" w:rsidRDefault="00997775" w14:paraId="3AD7088D" w14:textId="77777777"/>
        </w:tc>
      </w:tr>
      <w:tr w:rsidR="00997775" w14:paraId="08E291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BE2C6F" w14:paraId="6DBCEA9A" w14:textId="07C86264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Pr="00BE2C6F" w:rsidR="00997775" w:rsidP="00A07C71" w:rsidRDefault="00BE2C6F" w14:paraId="03810D29" w14:textId="51FD0631">
            <w:pPr>
              <w:rPr>
                <w:b/>
                <w:bCs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997775" w14:paraId="3C480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E43BB3" w14:textId="77777777"/>
        </w:tc>
        <w:tc>
          <w:tcPr>
            <w:tcW w:w="7654" w:type="dxa"/>
            <w:gridSpan w:val="2"/>
          </w:tcPr>
          <w:p w:rsidR="00997775" w:rsidRDefault="00997775" w14:paraId="2CD32BE7" w14:textId="77777777"/>
        </w:tc>
      </w:tr>
      <w:tr w:rsidR="00997775" w14:paraId="7164BA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A9B8A7" w14:textId="77777777"/>
        </w:tc>
        <w:tc>
          <w:tcPr>
            <w:tcW w:w="7654" w:type="dxa"/>
            <w:gridSpan w:val="2"/>
          </w:tcPr>
          <w:p w:rsidR="00997775" w:rsidRDefault="00997775" w14:paraId="341DAC38" w14:textId="77777777"/>
        </w:tc>
      </w:tr>
      <w:tr w:rsidR="00997775" w14:paraId="640D26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48EE0" w14:textId="208C55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310F0">
              <w:rPr>
                <w:b/>
              </w:rPr>
              <w:t>372</w:t>
            </w:r>
          </w:p>
        </w:tc>
        <w:tc>
          <w:tcPr>
            <w:tcW w:w="7654" w:type="dxa"/>
            <w:gridSpan w:val="2"/>
          </w:tcPr>
          <w:p w:rsidR="00997775" w:rsidRDefault="00997775" w14:paraId="212A04F6" w14:textId="5A0EA8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310F0">
              <w:rPr>
                <w:b/>
              </w:rPr>
              <w:t>HET LID TEUNISSEN C.S.</w:t>
            </w:r>
          </w:p>
        </w:tc>
      </w:tr>
      <w:tr w:rsidR="00997775" w14:paraId="4FE67E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7ECA97" w14:textId="77777777"/>
        </w:tc>
        <w:tc>
          <w:tcPr>
            <w:tcW w:w="7654" w:type="dxa"/>
            <w:gridSpan w:val="2"/>
          </w:tcPr>
          <w:p w:rsidR="00997775" w:rsidP="00280D6A" w:rsidRDefault="00997775" w14:paraId="062EE3D1" w14:textId="10C548C1">
            <w:r>
              <w:t>Voorgesteld</w:t>
            </w:r>
            <w:r w:rsidR="00280D6A">
              <w:t xml:space="preserve"> </w:t>
            </w:r>
            <w:r w:rsidR="00BE2C6F">
              <w:t>13 mei 2025</w:t>
            </w:r>
          </w:p>
        </w:tc>
      </w:tr>
      <w:tr w:rsidR="00997775" w14:paraId="1C520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E8A3E" w14:textId="77777777"/>
        </w:tc>
        <w:tc>
          <w:tcPr>
            <w:tcW w:w="7654" w:type="dxa"/>
            <w:gridSpan w:val="2"/>
          </w:tcPr>
          <w:p w:rsidR="00997775" w:rsidRDefault="00997775" w14:paraId="098A5E58" w14:textId="77777777"/>
        </w:tc>
      </w:tr>
      <w:tr w:rsidR="00997775" w14:paraId="07B46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BFD1E9" w14:textId="77777777"/>
        </w:tc>
        <w:tc>
          <w:tcPr>
            <w:tcW w:w="7654" w:type="dxa"/>
            <w:gridSpan w:val="2"/>
          </w:tcPr>
          <w:p w:rsidR="00997775" w:rsidRDefault="00997775" w14:paraId="06E4844E" w14:textId="77777777">
            <w:r>
              <w:t>De Kamer,</w:t>
            </w:r>
          </w:p>
        </w:tc>
      </w:tr>
      <w:tr w:rsidR="00997775" w14:paraId="3516CD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15072A" w14:textId="77777777"/>
        </w:tc>
        <w:tc>
          <w:tcPr>
            <w:tcW w:w="7654" w:type="dxa"/>
            <w:gridSpan w:val="2"/>
          </w:tcPr>
          <w:p w:rsidR="00997775" w:rsidRDefault="00997775" w14:paraId="77C0A8C0" w14:textId="77777777"/>
        </w:tc>
      </w:tr>
      <w:tr w:rsidR="00997775" w14:paraId="498BA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D3BC38" w14:textId="77777777"/>
        </w:tc>
        <w:tc>
          <w:tcPr>
            <w:tcW w:w="7654" w:type="dxa"/>
            <w:gridSpan w:val="2"/>
          </w:tcPr>
          <w:p w:rsidR="00997775" w:rsidRDefault="00997775" w14:paraId="43E88038" w14:textId="77777777">
            <w:r>
              <w:t>gehoord de beraadslaging,</w:t>
            </w:r>
          </w:p>
        </w:tc>
      </w:tr>
      <w:tr w:rsidR="00997775" w14:paraId="74962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E9BB52" w14:textId="77777777"/>
        </w:tc>
        <w:tc>
          <w:tcPr>
            <w:tcW w:w="7654" w:type="dxa"/>
            <w:gridSpan w:val="2"/>
          </w:tcPr>
          <w:p w:rsidR="00997775" w:rsidRDefault="00997775" w14:paraId="37C3FB8D" w14:textId="77777777"/>
        </w:tc>
      </w:tr>
      <w:tr w:rsidR="00997775" w14:paraId="4E060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EFA3F6" w14:textId="77777777"/>
        </w:tc>
        <w:tc>
          <w:tcPr>
            <w:tcW w:w="7654" w:type="dxa"/>
            <w:gridSpan w:val="2"/>
          </w:tcPr>
          <w:p w:rsidRPr="00BE2C6F" w:rsidR="00BE2C6F" w:rsidP="00BE2C6F" w:rsidRDefault="00BE2C6F" w14:paraId="5FC843C3" w14:textId="77777777">
            <w:r w:rsidRPr="00BE2C6F">
              <w:t>overwegende dat de schendingen van het oorlogsrecht door Israël voorkomen en vervolgd moeten worden;</w:t>
            </w:r>
          </w:p>
          <w:p w:rsidR="007310F0" w:rsidP="00BE2C6F" w:rsidRDefault="007310F0" w14:paraId="47754488" w14:textId="77777777"/>
          <w:p w:rsidR="007310F0" w:rsidP="00BE2C6F" w:rsidRDefault="00BE2C6F" w14:paraId="4D202D5B" w14:textId="77777777">
            <w:r w:rsidRPr="00BE2C6F">
              <w:t xml:space="preserve">overwegende dat de rechtszaak van Zuid-Afrika tegen Israël bij het Internationaal Gerechtshof een belangrijk middel van de internationale </w:t>
            </w:r>
          </w:p>
          <w:p w:rsidRPr="00BE2C6F" w:rsidR="00BE2C6F" w:rsidP="00BE2C6F" w:rsidRDefault="00BE2C6F" w14:paraId="20DC8B8C" w14:textId="78D2E175">
            <w:r w:rsidRPr="00BE2C6F">
              <w:t>gemeenschap is om Israël te houden aan het internationaal humanitair recht;</w:t>
            </w:r>
          </w:p>
          <w:p w:rsidR="007310F0" w:rsidP="00BE2C6F" w:rsidRDefault="007310F0" w14:paraId="434E3A43" w14:textId="77777777"/>
          <w:p w:rsidRPr="00BE2C6F" w:rsidR="00BE2C6F" w:rsidP="00BE2C6F" w:rsidRDefault="00BE2C6F" w14:paraId="47E24F6D" w14:textId="6678CC9B">
            <w:r w:rsidRPr="00BE2C6F">
              <w:t>overwegende dat Nederland vaker een belangrijke bijdrage heeft kunnen leveren aan zaken bij het Internationaal Gerechtshof;</w:t>
            </w:r>
          </w:p>
          <w:p w:rsidR="007310F0" w:rsidP="00BE2C6F" w:rsidRDefault="007310F0" w14:paraId="39403FF3" w14:textId="77777777"/>
          <w:p w:rsidRPr="00BE2C6F" w:rsidR="00BE2C6F" w:rsidP="00BE2C6F" w:rsidRDefault="00BE2C6F" w14:paraId="500DF312" w14:textId="2B1E0205">
            <w:r w:rsidRPr="00BE2C6F">
              <w:t>verzoekt de minister om als Nederland aan te sluiten bij de zaak van Zuid-Afrika tegen Israël bij het Internationaal Gerechtshof,</w:t>
            </w:r>
          </w:p>
          <w:p w:rsidR="007310F0" w:rsidP="00BE2C6F" w:rsidRDefault="007310F0" w14:paraId="2F1A7A89" w14:textId="77777777"/>
          <w:p w:rsidRPr="00BE2C6F" w:rsidR="00BE2C6F" w:rsidP="00BE2C6F" w:rsidRDefault="00BE2C6F" w14:paraId="4232D7A6" w14:textId="70E227B7">
            <w:r w:rsidRPr="00BE2C6F">
              <w:t>en gaat over tot de orde van de dag.</w:t>
            </w:r>
          </w:p>
          <w:p w:rsidR="007310F0" w:rsidP="00BE2C6F" w:rsidRDefault="007310F0" w14:paraId="7949B08C" w14:textId="77777777"/>
          <w:p w:rsidR="007310F0" w:rsidP="00BE2C6F" w:rsidRDefault="00BE2C6F" w14:paraId="3511AD30" w14:textId="77777777">
            <w:r w:rsidRPr="00BE2C6F">
              <w:t>Teunissen</w:t>
            </w:r>
          </w:p>
          <w:p w:rsidR="007310F0" w:rsidP="00BE2C6F" w:rsidRDefault="00BE2C6F" w14:paraId="4C90722A" w14:textId="77777777">
            <w:r w:rsidRPr="00BE2C6F">
              <w:t>Dobbe</w:t>
            </w:r>
          </w:p>
          <w:p w:rsidR="007310F0" w:rsidP="00BE2C6F" w:rsidRDefault="00BE2C6F" w14:paraId="4BD19B0B" w14:textId="77777777">
            <w:proofErr w:type="spellStart"/>
            <w:r w:rsidRPr="00BE2C6F">
              <w:t>Piri</w:t>
            </w:r>
            <w:proofErr w:type="spellEnd"/>
            <w:r w:rsidRPr="00BE2C6F">
              <w:t xml:space="preserve"> </w:t>
            </w:r>
          </w:p>
          <w:p w:rsidR="00997775" w:rsidP="007310F0" w:rsidRDefault="00BE2C6F" w14:paraId="0A71E25F" w14:textId="4335DF52">
            <w:r w:rsidRPr="00BE2C6F">
              <w:t>Dassen</w:t>
            </w:r>
          </w:p>
        </w:tc>
      </w:tr>
    </w:tbl>
    <w:p w:rsidR="00997775" w:rsidRDefault="00997775" w14:paraId="593B5A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77B3" w14:textId="77777777" w:rsidR="00BE2C6F" w:rsidRDefault="00BE2C6F">
      <w:pPr>
        <w:spacing w:line="20" w:lineRule="exact"/>
      </w:pPr>
    </w:p>
  </w:endnote>
  <w:endnote w:type="continuationSeparator" w:id="0">
    <w:p w14:paraId="6B415E9A" w14:textId="77777777" w:rsidR="00BE2C6F" w:rsidRDefault="00BE2C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57A723" w14:textId="77777777" w:rsidR="00BE2C6F" w:rsidRDefault="00BE2C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A2EAB" w14:textId="77777777" w:rsidR="00BE2C6F" w:rsidRDefault="00BE2C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38C304" w14:textId="77777777" w:rsidR="00BE2C6F" w:rsidRDefault="00BE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6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310F0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E2C6F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D20F"/>
  <w15:docId w15:val="{D77730A7-594E-4CE6-8BAC-893A52B3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2025-05-14T09:29:00.0000000Z</dcterms:created>
  <dcterms:modified xsi:type="dcterms:W3CDTF">2025-05-14T09:44:00.0000000Z</dcterms:modified>
  <dc:description>------------------------</dc:description>
  <dc:subject/>
  <keywords/>
  <version/>
  <category/>
</coreProperties>
</file>