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2025Z09100</w:t>
        <w:br/>
      </w:r>
      <w:proofErr w:type="spellEnd"/>
    </w:p>
    <w:p>
      <w:pPr>
        <w:pStyle w:val="Normal"/>
        <w:rPr>
          <w:b w:val="1"/>
          <w:bCs w:val="1"/>
        </w:rPr>
      </w:pPr>
      <w:r w:rsidR="250AE766">
        <w:rPr>
          <w:b w:val="0"/>
          <w:bCs w:val="0"/>
        </w:rPr>
        <w:t>(ingezonden 13 mei 2025)</w:t>
        <w:br/>
      </w:r>
    </w:p>
    <w:p>
      <w:r>
        <w:t xml:space="preserve">Vragen van het lid Lahlah (GroenLinks-PvdA) aan de ministers van Justitie en Veiligheid en van Binnenlandse Zaken en Koninkrijksrelaties over het aankomend verbod op gezichtsbedekking tijdens demonstraties</w:t>
      </w:r>
      <w:r>
        <w:br/>
      </w:r>
    </w:p>
    <w:p>
      <w:pPr>
        <w:pStyle w:val="ListParagraph"/>
        <w:numPr>
          <w:ilvl w:val="0"/>
          <w:numId w:val="100477760"/>
        </w:numPr>
        <w:ind w:left="360"/>
      </w:pPr>
      <w:r>
        <w:t>Klopt het dat de Wet openbare manifestaties (Wom) wordt aangepast zodat er een verbod komt op het dragen van gezichtsbedekkende kleding tijdens demonstraties, zoals u aangaf in WNL Op Zondag op 11 mei 2025? 1) </w:t>
      </w:r>
      <w:r>
        <w:br/>
      </w:r>
    </w:p>
    <w:p>
      <w:pPr>
        <w:pStyle w:val="ListParagraph"/>
        <w:numPr>
          <w:ilvl w:val="0"/>
          <w:numId w:val="100477760"/>
        </w:numPr>
        <w:ind w:left="360"/>
      </w:pPr>
      <w:r>
        <w:t>Wordt een verbod op het dragen van gezichtsbedekkende kleding meegenomen in het WODC-onderzoek over het demonstratierecht? Kunt u toelichten waarom u kiest voor deze timing, terwijl het WODC-onderzoek nog loopt?</w:t>
      </w:r>
      <w:r>
        <w:br/>
      </w:r>
    </w:p>
    <w:p>
      <w:pPr>
        <w:pStyle w:val="ListParagraph"/>
        <w:numPr>
          <w:ilvl w:val="0"/>
          <w:numId w:val="100477760"/>
        </w:numPr>
        <w:ind w:left="360"/>
      </w:pPr>
      <w:r>
        <w:t>Acht u het juridisch haalbaar dat een algemeen verbod op gezichtsbedekking bij demonstraties standhoudt voor het Europees Hof voor de Rechten van de Mens, gelet op artikel 10 en 11 Europees Verdrag voor de Rechten van de Mens (EVRM)? Waarom wel of niet?</w:t>
      </w:r>
      <w:r>
        <w:br/>
      </w:r>
    </w:p>
    <w:p>
      <w:pPr>
        <w:pStyle w:val="ListParagraph"/>
        <w:numPr>
          <w:ilvl w:val="0"/>
          <w:numId w:val="100477760"/>
        </w:numPr>
        <w:ind w:left="360"/>
      </w:pPr>
      <w:r>
        <w:t>Hoe verhoudt het verbod zich volgens u tot de uitspraak van de rechtbank in Den Haag, die onlangs oordeelde dat de burgemeester te veel eisen had opgelegd aan een demonstratie van Kick Out Zwarte Piet en dat een verbod op gezichtsbedekkende kleding alleen mag als dit noodzakelijk is om wanordelijkheden te voorkomen? 2)</w:t>
      </w:r>
      <w:r>
        <w:br/>
      </w:r>
    </w:p>
    <w:p>
      <w:pPr>
        <w:pStyle w:val="ListParagraph"/>
        <w:numPr>
          <w:ilvl w:val="0"/>
          <w:numId w:val="100477760"/>
        </w:numPr>
        <w:ind w:left="360"/>
      </w:pPr>
      <w:r>
        <w:t>Deelt u de lezing van de Wom dat burgemeesters met de huidige wet al voldoende mogelijkheden hebben om wanordelijkheden tijdens demonstraties aan te pakken? Zo nee, waarom niet en waar schiet de Wom wat u betreft momenteel tekort?</w:t>
      </w:r>
      <w:r>
        <w:br/>
      </w:r>
    </w:p>
    <w:p>
      <w:pPr>
        <w:pStyle w:val="ListParagraph"/>
        <w:numPr>
          <w:ilvl w:val="0"/>
          <w:numId w:val="100477760"/>
        </w:numPr>
        <w:ind w:left="360"/>
      </w:pPr>
      <w:r>
        <w:t>Deelt u de mening dat ingrijpen bij demonstraties alleen mag wanneer dat strikt noodzakelijk is, bijvoorbeeld wanneer strafbare feiten plaatsvinden? Zo ja, hoe past een algemeen verbod op het dragen van gezichtsbedekkende kleding daar volgens u in?</w:t>
      </w:r>
      <w:r>
        <w:br/>
      </w:r>
    </w:p>
    <w:p>
      <w:pPr>
        <w:pStyle w:val="ListParagraph"/>
        <w:numPr>
          <w:ilvl w:val="0"/>
          <w:numId w:val="100477760"/>
        </w:numPr>
        <w:ind w:left="360"/>
      </w:pPr>
      <w:r>
        <w:t>Hoe schat u een mogelijk ‘chilling effect’ van een verbod op gezichtsbedekkende kleding in op de bereidheid om te demonstreren?</w:t>
      </w:r>
      <w:r>
        <w:br/>
      </w:r>
    </w:p>
    <w:p>
      <w:pPr>
        <w:pStyle w:val="ListParagraph"/>
        <w:numPr>
          <w:ilvl w:val="0"/>
          <w:numId w:val="100477760"/>
        </w:numPr>
        <w:ind w:left="360"/>
      </w:pPr>
      <w:r>
        <w:t>Deelt u de zorgen over de veiligheid van demonstranten die risico lopen wanneer zij herkenbaar demonstreren, bijvoorbeeld bij demonstraties tegen autoritaire regimes? Erkent u dat zij belang hebben bij anonimiteit of gezichtsbedekking? Hoe weegt u dit belang ten opzichte van het voorgestelde verbod?</w:t>
      </w:r>
      <w:r>
        <w:br/>
      </w:r>
    </w:p>
    <w:p>
      <w:pPr>
        <w:pStyle w:val="ListParagraph"/>
        <w:numPr>
          <w:ilvl w:val="0"/>
          <w:numId w:val="100477760"/>
        </w:numPr>
        <w:ind w:left="360"/>
      </w:pPr>
      <w:r>
        <w:t>Deelt u de inschatting dat een verbod op gezichtsbedekking vooral demonstranten treft die bescherming zoeken tegen buitenlandse repressie, en dat dit hun bereidheid om te demonstreren ernstig kan inperken? Acht u een discretionaire bevoegdheid voor burgemeesters tot ontheffing toereikend om dit effect te ondervangen? Kunt u toelichten waarom wel of niet?</w:t>
      </w:r>
      <w:r>
        <w:br/>
      </w:r>
    </w:p>
    <w:p>
      <w:pPr>
        <w:pStyle w:val="ListParagraph"/>
        <w:numPr>
          <w:ilvl w:val="0"/>
          <w:numId w:val="100477760"/>
        </w:numPr>
        <w:ind w:left="360"/>
      </w:pPr>
      <w:r>
        <w:t>Kunt u garanderen dat een verbod op gezichtsbedekkende kleding niet leidt tot meer politie-inzet, doordat zij hier in de toekomst op moeten handhaven, ook bij demonstranten die vreedzaam demonstreren? Deelt u de mening dat dit niet bij de de-escalerende rol van de politie tijdens demonstraties past?  </w:t>
      </w:r>
      <w:r>
        <w:br/>
      </w:r>
    </w:p>
    <w:p>
      <w:pPr>
        <w:pStyle w:val="ListParagraph"/>
        <w:numPr>
          <w:ilvl w:val="0"/>
          <w:numId w:val="100477760"/>
        </w:numPr>
        <w:ind w:left="360"/>
      </w:pPr>
      <w:r>
        <w:t>Kunt u bovenstaande vragen los van elkaar beantwoorden?</w:t>
      </w:r>
      <w:r>
        <w:br/>
      </w:r>
    </w:p>
    <w:p>
      <w:r>
        <w:t xml:space="preserve"> </w:t>
      </w:r>
      <w:r>
        <w:br/>
      </w:r>
    </w:p>
    <w:p>
      <w:r>
        <w:t xml:space="preserve">1) WNL, 11 mei 2025, Justitieminister Van Weel: 'Verbod op gezichtsbedekking komt er' (wnl.tv/2025/05/11/justitieminister-van-weel-verbod-op-gezichtsbedekking-komt-er).</w:t>
      </w:r>
      <w:r>
        <w:br/>
      </w:r>
    </w:p>
    <w:p>
      <w:r>
        <w:t xml:space="preserve">2) ECLI:NL:RBDHA:2025:7126 (uitspraken.rechtspraak.nl/details?id=ECLI:NL:RBDHA:2025:7126).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590">
    <w:abstractNumId w:val="100477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