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2025Z08565</w:t>
        <w:br/>
      </w:r>
      <w:proofErr w:type="spellEnd"/>
    </w:p>
    <w:p>
      <w:pPr>
        <w:pStyle w:val="Normal"/>
        <w:rPr>
          <w:b w:val="1"/>
          <w:bCs w:val="1"/>
        </w:rPr>
      </w:pPr>
      <w:r w:rsidR="250AE766">
        <w:rPr>
          <w:b w:val="0"/>
          <w:bCs w:val="0"/>
        </w:rPr>
        <w:t>(ingezonden 29 april 2025)</w:t>
        <w:br/>
      </w:r>
    </w:p>
    <w:p>
      <w:r>
        <w:t xml:space="preserve">Vragen van het lid Dijk (SP) aan de minister en de staatssecretaris van Volksgezondheid, Welzijn Sport over het bericht dat fysiotherapie buiten het basispakket zal vallen.</w:t>
      </w:r>
      <w:r>
        <w:br/>
      </w:r>
    </w:p>
    <w:p>
      <w:r>
        <w:t xml:space="preserve"> </w:t>
      </w:r>
      <w:r>
        <w:br/>
      </w:r>
    </w:p>
    <w:p>
      <w:r>
        <w:t xml:space="preserve">1. Klopt het dat fysiotherapie in ieder geval voorlopig buiten het basispakket zal vallen? Zo ja, vanaf wanneer gaat deze wijziging in en voor welke duur? Zo nee, kunt u dan bevestigen dat fysiotherapie in het basispakket blijft? 1)</w:t>
      </w:r>
      <w:r>
        <w:br/>
      </w:r>
    </w:p>
    <w:p>
      <w:r>
        <w:t xml:space="preserve"> </w:t>
      </w:r>
      <w:r>
        <w:br/>
      </w:r>
    </w:p>
    <w:p>
      <w:r>
        <w:t xml:space="preserve">2. Waarom is dit besluit genomen? Hoe verhoudt zich dit met uw stelling dat “fysiotherapeuten een belangrijke rol vervullen in de continuïteit van de eerste- én tweedelijnszorg”? 2)</w:t>
      </w:r>
      <w:r>
        <w:br/>
      </w:r>
    </w:p>
    <w:p>
      <w:r>
        <w:t xml:space="preserve"> </w:t>
      </w:r>
      <w:r>
        <w:br/>
      </w:r>
    </w:p>
    <w:p>
      <w:r>
        <w:t xml:space="preserve">3. Hoeveel mensen zullen hierdoor geen of minder toegang hebben tot fysiotherapie? Hoeveel zullen de extra kosten zijn per persoon die fysiotherapie nodig heeft?</w:t>
      </w:r>
      <w:r>
        <w:br/>
      </w:r>
    </w:p>
    <w:p>
      <w:r>
        <w:t xml:space="preserve"> </w:t>
      </w:r>
      <w:r>
        <w:br/>
      </w:r>
    </w:p>
    <w:p>
      <w:r>
        <w:t xml:space="preserve">4. Wat zijn de gevolgen van deze wijziging van het mijden van zorg door patiënten op de korte en lange termijn voor de behandeling en kosten?</w:t>
      </w:r>
      <w:r>
        <w:br/>
      </w:r>
    </w:p>
    <w:p>
      <w:r>
        <w:t xml:space="preserve"> </w:t>
      </w:r>
      <w:r>
        <w:br/>
      </w:r>
    </w:p>
    <w:p>
      <w:r>
        <w:t xml:space="preserve">5. Heeft u onderzocht wat de effecten van het niet-gebruik van fysiotherapie zullen zijn en wat het hieruit volgend effect van aanhoudende gezondheidsklachten voor de kwaliteit van leven van mensen en voor de rest van het zorgsysteem zal betekenen? Zo nee, waarom niet?</w:t>
      </w:r>
      <w:r>
        <w:br/>
      </w:r>
    </w:p>
    <w:p>
      <w:r>
        <w:t xml:space="preserve"> </w:t>
      </w:r>
      <w:r>
        <w:br/>
      </w:r>
    </w:p>
    <w:p>
      <w:r>
        <w:t xml:space="preserve">6. Deelt u de mening dat het onacceptabel is om de ongelijkheid in toegang tot basiszorg nog verder te laten groeien?</w:t>
      </w:r>
      <w:r>
        <w:br/>
      </w:r>
    </w:p>
    <w:p>
      <w:r>
        <w:t xml:space="preserve"> </w:t>
      </w:r>
      <w:r>
        <w:br/>
      </w:r>
    </w:p>
    <w:p>
      <w:r>
        <w:t xml:space="preserve">7. Wat doet u wél om de gelijkwaardige toegang tot zorg te vergroten? Kunt u een overzicht sturen van alle maatregelen, inclusief omvang, die de gelijkwaardige toegang tot zorg vergroten en verkleinen?</w:t>
      </w:r>
      <w:r>
        <w:br/>
      </w:r>
    </w:p>
    <w:p>
      <w:r>
        <w:t xml:space="preserve"> </w:t>
      </w:r>
      <w:r>
        <w:br/>
      </w:r>
    </w:p>
    <w:p>
      <w:r>
        <w:t xml:space="preserve">8. Ben u bekend met de vele berichten van uitstroom van fysiotherapeuten en fysiotherapeuten die niet rond kunnen komen van de vergoeding voor hun werk? Wat zal het effect hierop zijn van fysiotherapie buiten het basispakket laten vallen?</w:t>
      </w:r>
      <w:r>
        <w:br/>
      </w:r>
    </w:p>
    <w:p>
      <w:r>
        <w:t xml:space="preserve"> </w:t>
      </w:r>
      <w:r>
        <w:br/>
      </w:r>
    </w:p>
    <w:p>
      <w:r>
        <w:t xml:space="preserve">9. Op basis waarvan kunt u stellen dat fysiotherapie niet wetenschappelijk aantoonbaar effectief is? Kunt u de volledige rapportage inclusief onderbouwing bij de beantwoording van deze vragen toevoegen.</w:t>
      </w:r>
      <w:r>
        <w:br/>
      </w:r>
    </w:p>
    <w:p>
      <w:r>
        <w:t xml:space="preserve"> </w:t>
      </w:r>
      <w:r>
        <w:br/>
      </w:r>
    </w:p>
    <w:p>
      <w:r>
        <w:t xml:space="preserve">1) De Telegraaf, 28 april 2025, 'Hennie (70) betaatl fysiotherapie uit eigen zak: "dat gaat net van mijn pensioen maar uiteten kan niet meer"' (https://www.telegraaf.nl/nieuws/1251202313/hennie-70-betaalt-fysio-noodgedwongen-uit-eigen-zak-dat-gaat-net-van-mijn-pensioen-maar-uit-eten-kan-niet-meer)</w:t>
      </w:r>
      <w:r>
        <w:br/>
      </w:r>
    </w:p>
    <w:p>
      <w:r>
        <w:t xml:space="preserve">2) Aanhangsel van de handelingen, vergaderjaar 2024-2025, nummer 1775</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