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686D" w:rsidR="00B9686D" w:rsidP="00B9686D" w:rsidRDefault="00957E06" w14:paraId="3EE44084" w14:textId="6FE996DE">
      <w:pPr>
        <w:ind w:left="1416" w:hanging="1416"/>
        <w:rPr>
          <w:rFonts w:ascii="Calibri" w:hAnsi="Calibri" w:cs="Calibri"/>
        </w:rPr>
      </w:pPr>
      <w:r w:rsidRPr="00B9686D">
        <w:rPr>
          <w:rFonts w:ascii="Calibri" w:hAnsi="Calibri" w:cs="Calibri"/>
        </w:rPr>
        <w:t>36600</w:t>
      </w:r>
      <w:r w:rsidRPr="00B9686D" w:rsidR="00B9686D">
        <w:rPr>
          <w:rFonts w:ascii="Calibri" w:hAnsi="Calibri" w:cs="Calibri"/>
        </w:rPr>
        <w:t xml:space="preserve"> </w:t>
      </w:r>
      <w:r w:rsidRPr="00B9686D">
        <w:rPr>
          <w:rFonts w:ascii="Calibri" w:hAnsi="Calibri" w:cs="Calibri"/>
        </w:rPr>
        <w:t>VI</w:t>
      </w:r>
      <w:r w:rsidRPr="00B9686D">
        <w:rPr>
          <w:rFonts w:ascii="Calibri" w:hAnsi="Calibri" w:cs="Calibri"/>
        </w:rPr>
        <w:tab/>
      </w:r>
      <w:r w:rsidRPr="00B9686D" w:rsidR="00B9686D">
        <w:rPr>
          <w:rFonts w:ascii="Calibri" w:hAnsi="Calibri" w:cs="Calibri"/>
        </w:rPr>
        <w:t>Vaststelling van de begrotingsstaten van het Ministerie van Justitie en Veiligheid (VI) voor het jaar 2025</w:t>
      </w:r>
    </w:p>
    <w:p w:rsidRPr="00B9686D" w:rsidR="00B9686D" w:rsidP="00B9686D" w:rsidRDefault="0077212B" w14:paraId="6C259D2E" w14:textId="77777777">
      <w:pPr>
        <w:ind w:left="1410" w:hanging="1410"/>
        <w:rPr>
          <w:rFonts w:ascii="Calibri" w:hAnsi="Calibri" w:cs="Calibri"/>
        </w:rPr>
      </w:pPr>
      <w:r w:rsidRPr="00B9686D">
        <w:rPr>
          <w:rFonts w:ascii="Calibri" w:hAnsi="Calibri" w:cs="Calibri"/>
        </w:rPr>
        <w:t>36600</w:t>
      </w:r>
      <w:r w:rsidRPr="00B9686D" w:rsidR="00B9686D">
        <w:rPr>
          <w:rFonts w:ascii="Calibri" w:hAnsi="Calibri" w:cs="Calibri"/>
        </w:rPr>
        <w:t xml:space="preserve"> </w:t>
      </w:r>
      <w:r w:rsidRPr="00B9686D">
        <w:rPr>
          <w:rFonts w:ascii="Calibri" w:hAnsi="Calibri" w:cs="Calibri"/>
        </w:rPr>
        <w:t>XX</w:t>
      </w:r>
      <w:r w:rsidRPr="00B9686D" w:rsidR="00B9686D">
        <w:rPr>
          <w:rFonts w:ascii="Calibri" w:hAnsi="Calibri" w:cs="Calibri"/>
        </w:rPr>
        <w:tab/>
        <w:t>Vaststelling van de begrotingsstaten van het Ministerie van Justitie en Veiligheid (VI) voor het jaar 2025</w:t>
      </w:r>
    </w:p>
    <w:p w:rsidRPr="00B9686D" w:rsidR="00B9686D" w:rsidP="004474D9" w:rsidRDefault="00B9686D" w14:paraId="0EFDE75B" w14:textId="77777777">
      <w:pPr>
        <w:rPr>
          <w:rFonts w:ascii="Calibri" w:hAnsi="Calibri" w:cs="Calibri"/>
          <w:color w:val="000000"/>
        </w:rPr>
      </w:pPr>
      <w:r w:rsidRPr="00B9686D">
        <w:rPr>
          <w:rFonts w:ascii="Calibri" w:hAnsi="Calibri" w:cs="Calibri"/>
        </w:rPr>
        <w:t xml:space="preserve">Nr. </w:t>
      </w:r>
      <w:r w:rsidRPr="00B9686D">
        <w:rPr>
          <w:rFonts w:ascii="Calibri" w:hAnsi="Calibri" w:cs="Calibri"/>
        </w:rPr>
        <w:t>138</w:t>
      </w:r>
      <w:r w:rsidRPr="00B9686D">
        <w:rPr>
          <w:rFonts w:ascii="Calibri" w:hAnsi="Calibri" w:cs="Calibri"/>
        </w:rPr>
        <w:tab/>
      </w:r>
      <w:r w:rsidRPr="00B9686D">
        <w:rPr>
          <w:rFonts w:ascii="Calibri" w:hAnsi="Calibri" w:cs="Calibri"/>
        </w:rPr>
        <w:tab/>
        <w:t>Brief van de staatssecretaris van Justitie en Veiligheid</w:t>
      </w:r>
    </w:p>
    <w:p w:rsidRPr="00B9686D" w:rsidR="00B9686D" w:rsidP="0077212B" w:rsidRDefault="00B9686D" w14:paraId="036F45A2" w14:textId="77777777">
      <w:pPr>
        <w:rPr>
          <w:rFonts w:ascii="Calibri" w:hAnsi="Calibri" w:cs="Calibri"/>
        </w:rPr>
      </w:pPr>
      <w:r w:rsidRPr="00B9686D">
        <w:rPr>
          <w:rFonts w:ascii="Calibri" w:hAnsi="Calibri" w:cs="Calibri"/>
        </w:rPr>
        <w:t>Aan de Voorzitter van de Tweede Kamer der Staten-Generaal</w:t>
      </w:r>
    </w:p>
    <w:p w:rsidRPr="00B9686D" w:rsidR="0077212B" w:rsidP="0077212B" w:rsidRDefault="00B9686D" w14:paraId="483D3441" w14:textId="0E5650C9">
      <w:pPr>
        <w:rPr>
          <w:rFonts w:ascii="Calibri" w:hAnsi="Calibri" w:cs="Calibri"/>
        </w:rPr>
      </w:pPr>
      <w:r w:rsidRPr="00B9686D">
        <w:rPr>
          <w:rFonts w:ascii="Calibri" w:hAnsi="Calibri" w:cs="Calibri"/>
        </w:rPr>
        <w:t>Den Haag, 23 april 2025</w:t>
      </w:r>
      <w:r w:rsidRPr="00B9686D">
        <w:rPr>
          <w:rFonts w:ascii="Calibri" w:hAnsi="Calibri" w:cs="Calibri"/>
        </w:rPr>
        <w:tab/>
      </w:r>
    </w:p>
    <w:p w:rsidRPr="00B9686D" w:rsidR="00957E06" w:rsidP="00957E06" w:rsidRDefault="00957E06" w14:paraId="636F6C78" w14:textId="77777777">
      <w:pPr>
        <w:rPr>
          <w:rFonts w:ascii="Calibri" w:hAnsi="Calibri" w:cs="Calibri"/>
        </w:rPr>
      </w:pPr>
    </w:p>
    <w:p w:rsidRPr="00B9686D" w:rsidR="00957E06" w:rsidP="00957E06" w:rsidRDefault="00957E06" w14:paraId="78DBC4F3" w14:textId="73C4E418">
      <w:pPr>
        <w:rPr>
          <w:rFonts w:ascii="Calibri" w:hAnsi="Calibri" w:cs="Calibri"/>
        </w:rPr>
      </w:pPr>
      <w:r w:rsidRPr="00B9686D">
        <w:rPr>
          <w:rFonts w:ascii="Calibri" w:hAnsi="Calibri" w:cs="Calibri"/>
        </w:rPr>
        <w:t xml:space="preserve">Hierbij bied ik u aan het ontwerpbesluit houdende wijziging van enkele besluiten op het terrein van Justitie en Veiligheid en op het terrein van Asiel en Migratie in verband met aanpassingen van overwegend technische aard (Verzamelbesluit Justitie en Veiligheid en Asiel en Migratie 20XX). Dit doe ik in overeenstemming met de Staatssecretaris van Justitie en Veiligheid, I. </w:t>
      </w:r>
      <w:proofErr w:type="spellStart"/>
      <w:r w:rsidRPr="00B9686D">
        <w:rPr>
          <w:rFonts w:ascii="Calibri" w:hAnsi="Calibri" w:cs="Calibri"/>
        </w:rPr>
        <w:t>Coenradie</w:t>
      </w:r>
      <w:proofErr w:type="spellEnd"/>
      <w:r w:rsidRPr="00B9686D">
        <w:rPr>
          <w:rFonts w:ascii="Calibri" w:hAnsi="Calibri" w:cs="Calibri"/>
          <w:bCs/>
        </w:rPr>
        <w:t xml:space="preserve">. </w:t>
      </w:r>
      <w:r w:rsidRPr="00B9686D">
        <w:rPr>
          <w:rFonts w:ascii="Calibri" w:hAnsi="Calibri" w:cs="Calibri"/>
        </w:rPr>
        <w:t>Voor de inhoud van het ontwerpbesluit verwijs ik naar de ontwerpnota van toelichting.</w:t>
      </w:r>
    </w:p>
    <w:p w:rsidRPr="00B9686D" w:rsidR="00957E06" w:rsidP="00957E06" w:rsidRDefault="00957E06" w14:paraId="32D03DD7" w14:textId="77777777">
      <w:pPr>
        <w:rPr>
          <w:rFonts w:ascii="Calibri" w:hAnsi="Calibri" w:cs="Calibri"/>
        </w:rPr>
      </w:pPr>
      <w:r w:rsidRPr="00B9686D">
        <w:rPr>
          <w:rFonts w:ascii="Calibri" w:hAnsi="Calibri" w:cs="Calibri"/>
        </w:rPr>
        <w:t>De voorlegging geschiedt in het kader van de wettelijk voorgeschreven voorhangprocedure (de artikelen 31, vierde lid, en 55, vijfde lid, van de Wet veiligheidsregio’s en artikel 4a, vijfde lid, van de Wet op de kansspelen) en biedt uw Kamer de mogelijkheid zich uit te spreken over de artikelen X en XI van het ontwerpbesluit voordat het aan de Afdeling advisering van de Raad van State zal worden voorgelegd en vervolgens zal worden vastgesteld.</w:t>
      </w:r>
    </w:p>
    <w:p w:rsidRPr="00B9686D" w:rsidR="00957E06" w:rsidP="00957E06" w:rsidRDefault="00957E06" w14:paraId="51823D5E" w14:textId="77777777">
      <w:pPr>
        <w:rPr>
          <w:rFonts w:ascii="Calibri" w:hAnsi="Calibri" w:cs="Calibri"/>
        </w:rPr>
      </w:pPr>
      <w:r w:rsidRPr="00B9686D">
        <w:rPr>
          <w:rFonts w:ascii="Calibri" w:hAnsi="Calibri" w:cs="Calibri"/>
        </w:rPr>
        <w:t xml:space="preserve">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Ingevolge de Aanwijzingen voor de regelgeving wordt een zodanig tijdstip gekozen dat ten minste </w:t>
      </w:r>
      <w:proofErr w:type="spellStart"/>
      <w:r w:rsidRPr="00B9686D">
        <w:rPr>
          <w:rFonts w:ascii="Calibri" w:hAnsi="Calibri" w:cs="Calibri"/>
        </w:rPr>
        <w:t>drievierde</w:t>
      </w:r>
      <w:proofErr w:type="spellEnd"/>
      <w:r w:rsidRPr="00B9686D">
        <w:rPr>
          <w:rFonts w:ascii="Calibri" w:hAnsi="Calibri" w:cs="Calibri"/>
        </w:rPr>
        <w:t xml:space="preserve"> deel van de termijn buiten een reces van de Kamers valt. Gelet op het </w:t>
      </w:r>
      <w:proofErr w:type="spellStart"/>
      <w:r w:rsidRPr="00B9686D">
        <w:rPr>
          <w:rFonts w:ascii="Calibri" w:hAnsi="Calibri" w:cs="Calibri"/>
        </w:rPr>
        <w:t>meireces</w:t>
      </w:r>
      <w:proofErr w:type="spellEnd"/>
      <w:r w:rsidRPr="00B9686D">
        <w:rPr>
          <w:rFonts w:ascii="Calibri" w:hAnsi="Calibri" w:cs="Calibri"/>
        </w:rPr>
        <w:t xml:space="preserve"> eindigt de termijn voor uw inbreng op 30 mei 2025.</w:t>
      </w:r>
    </w:p>
    <w:p w:rsidR="00B9686D" w:rsidRDefault="00B9686D" w14:paraId="20318074" w14:textId="77777777">
      <w:pPr>
        <w:rPr>
          <w:rFonts w:ascii="Calibri" w:hAnsi="Calibri" w:cs="Calibri"/>
        </w:rPr>
      </w:pPr>
      <w:r>
        <w:rPr>
          <w:rFonts w:ascii="Calibri" w:hAnsi="Calibri" w:cs="Calibri"/>
        </w:rPr>
        <w:br w:type="page"/>
      </w:r>
    </w:p>
    <w:p w:rsidRPr="00B9686D" w:rsidR="00957E06" w:rsidP="00957E06" w:rsidRDefault="00957E06" w14:paraId="0C792C53" w14:textId="11345870">
      <w:pPr>
        <w:rPr>
          <w:rFonts w:ascii="Calibri" w:hAnsi="Calibri" w:cs="Calibri"/>
        </w:rPr>
      </w:pPr>
      <w:r w:rsidRPr="00B9686D">
        <w:rPr>
          <w:rFonts w:ascii="Calibri" w:hAnsi="Calibri" w:cs="Calibri"/>
        </w:rPr>
        <w:lastRenderedPageBreak/>
        <w:t>Een gelijkluidende brief heb ik gezonden aan voorzitter van de Eerste Kamer der Staten-Generaal.</w:t>
      </w:r>
    </w:p>
    <w:p w:rsidRPr="00B9686D" w:rsidR="00957E06" w:rsidP="00957E06" w:rsidRDefault="00957E06" w14:paraId="4115AC4F" w14:textId="77777777">
      <w:pPr>
        <w:rPr>
          <w:rFonts w:ascii="Calibri" w:hAnsi="Calibri" w:cs="Calibri"/>
        </w:rPr>
      </w:pPr>
    </w:p>
    <w:p w:rsidRPr="00B9686D" w:rsidR="00957E06" w:rsidP="00B9686D" w:rsidRDefault="00957E06" w14:paraId="778034DA" w14:textId="2262BA06">
      <w:pPr>
        <w:pStyle w:val="Geenafstand"/>
        <w:rPr>
          <w:rFonts w:ascii="Calibri" w:hAnsi="Calibri" w:cs="Calibri"/>
          <w:spacing w:val="-3"/>
        </w:rPr>
      </w:pPr>
      <w:r w:rsidRPr="00B9686D">
        <w:rPr>
          <w:rFonts w:ascii="Calibri" w:hAnsi="Calibri" w:cs="Calibri"/>
        </w:rPr>
        <w:t xml:space="preserve">De </w:t>
      </w:r>
      <w:r w:rsidRPr="00B9686D" w:rsidR="00B9686D">
        <w:rPr>
          <w:rFonts w:ascii="Calibri" w:hAnsi="Calibri" w:cs="Calibri"/>
        </w:rPr>
        <w:t>s</w:t>
      </w:r>
      <w:r w:rsidRPr="00B9686D">
        <w:rPr>
          <w:rFonts w:ascii="Calibri" w:hAnsi="Calibri" w:cs="Calibri"/>
        </w:rPr>
        <w:t xml:space="preserve">taatssecretaris </w:t>
      </w:r>
      <w:r w:rsidRPr="00B9686D" w:rsidR="00B9686D">
        <w:rPr>
          <w:rFonts w:ascii="Calibri" w:hAnsi="Calibri" w:cs="Calibri"/>
        </w:rPr>
        <w:t xml:space="preserve">van </w:t>
      </w:r>
      <w:r w:rsidRPr="00B9686D" w:rsidR="00B9686D">
        <w:rPr>
          <w:rFonts w:ascii="Calibri" w:hAnsi="Calibri" w:cs="Calibri"/>
          <w:spacing w:val="-3"/>
        </w:rPr>
        <w:t>Justitie en Veiligheid</w:t>
      </w:r>
      <w:r w:rsidRPr="00B9686D">
        <w:rPr>
          <w:rFonts w:ascii="Calibri" w:hAnsi="Calibri" w:cs="Calibri"/>
        </w:rPr>
        <w:t>,</w:t>
      </w:r>
    </w:p>
    <w:p w:rsidRPr="00B9686D" w:rsidR="00957E06" w:rsidP="00B9686D" w:rsidRDefault="00957E06" w14:paraId="5729DB94" w14:textId="2619ABB9">
      <w:pPr>
        <w:pStyle w:val="Geenafstand"/>
        <w:rPr>
          <w:rFonts w:ascii="Calibri" w:hAnsi="Calibri" w:cs="Calibri"/>
        </w:rPr>
      </w:pPr>
      <w:r w:rsidRPr="00B9686D">
        <w:rPr>
          <w:rFonts w:ascii="Calibri" w:hAnsi="Calibri" w:cs="Calibri"/>
        </w:rPr>
        <w:t>T.H.D. S</w:t>
      </w:r>
      <w:proofErr w:type="spellStart"/>
      <w:r w:rsidRPr="00B9686D">
        <w:rPr>
          <w:rFonts w:ascii="Calibri" w:hAnsi="Calibri" w:cs="Calibri"/>
        </w:rPr>
        <w:t>truycken</w:t>
      </w:r>
      <w:proofErr w:type="spellEnd"/>
    </w:p>
    <w:p w:rsidR="00B9686D" w:rsidP="00B9686D" w:rsidRDefault="00B9686D" w14:paraId="17BB0381" w14:textId="77777777">
      <w:pPr>
        <w:pStyle w:val="Geenafstand"/>
        <w:rPr>
          <w:rFonts w:ascii="Calibri" w:hAnsi="Calibri" w:cs="Calibri"/>
          <w:sz w:val="20"/>
          <w:szCs w:val="20"/>
        </w:rPr>
      </w:pPr>
    </w:p>
    <w:p w:rsidRPr="00B9686D" w:rsidR="00B9686D" w:rsidP="00B9686D" w:rsidRDefault="00B9686D" w14:paraId="1145C838" w14:textId="6D66B1AC">
      <w:pPr>
        <w:pStyle w:val="Geenafstand"/>
        <w:rPr>
          <w:rFonts w:ascii="Calibri" w:hAnsi="Calibri" w:cs="Calibri"/>
          <w:sz w:val="20"/>
          <w:szCs w:val="20"/>
        </w:rPr>
      </w:pPr>
      <w:r w:rsidRPr="00B9686D">
        <w:rPr>
          <w:rFonts w:ascii="Calibri" w:hAnsi="Calibri" w:cs="Calibri"/>
          <w:sz w:val="20"/>
          <w:szCs w:val="20"/>
        </w:rPr>
        <w:t>Ontvangen ter Griffie op 23 april 2025.</w:t>
      </w:r>
    </w:p>
    <w:p w:rsidRPr="00B9686D" w:rsidR="00B9686D" w:rsidP="00B9686D" w:rsidRDefault="00B9686D" w14:paraId="3D1ED6E6" w14:textId="77777777">
      <w:pPr>
        <w:pStyle w:val="Geenafstand"/>
        <w:rPr>
          <w:rFonts w:ascii="Calibri" w:hAnsi="Calibri" w:cs="Calibri"/>
          <w:sz w:val="20"/>
          <w:szCs w:val="20"/>
        </w:rPr>
      </w:pPr>
    </w:p>
    <w:p w:rsidRPr="00B9686D" w:rsidR="00B9686D" w:rsidP="00B9686D" w:rsidRDefault="00B9686D" w14:paraId="63270520" w14:textId="77777777">
      <w:pPr>
        <w:pStyle w:val="Geenafstand"/>
        <w:rPr>
          <w:rFonts w:ascii="Calibri" w:hAnsi="Calibri" w:cs="Calibri"/>
          <w:sz w:val="20"/>
          <w:szCs w:val="20"/>
        </w:rPr>
      </w:pPr>
      <w:r w:rsidRPr="00B9686D">
        <w:rPr>
          <w:rFonts w:ascii="Calibri" w:hAnsi="Calibri" w:cs="Calibri"/>
          <w:sz w:val="20"/>
          <w:szCs w:val="20"/>
        </w:rPr>
        <w:t xml:space="preserve">De voordracht voor de vast te stellen </w:t>
      </w:r>
      <w:r w:rsidRPr="00B9686D">
        <w:rPr>
          <w:rFonts w:ascii="Calibri" w:hAnsi="Calibri" w:cs="Calibri"/>
          <w:sz w:val="20"/>
          <w:szCs w:val="20"/>
        </w:rPr>
        <w:br/>
        <w:t xml:space="preserve">algemene maatregel van bestuur is aan </w:t>
      </w:r>
      <w:r w:rsidRPr="00B9686D">
        <w:rPr>
          <w:rFonts w:ascii="Calibri" w:hAnsi="Calibri" w:cs="Calibri"/>
          <w:sz w:val="20"/>
          <w:szCs w:val="20"/>
        </w:rPr>
        <w:br/>
        <w:t xml:space="preserve">de Kamer overgelegd tot en met 21 mei </w:t>
      </w:r>
      <w:r w:rsidRPr="00B9686D">
        <w:rPr>
          <w:rFonts w:ascii="Calibri" w:hAnsi="Calibri" w:cs="Calibri"/>
          <w:sz w:val="20"/>
          <w:szCs w:val="20"/>
        </w:rPr>
        <w:br/>
        <w:t>2025.</w:t>
      </w:r>
    </w:p>
    <w:p w:rsidRPr="00B9686D" w:rsidR="00B9686D" w:rsidP="00B9686D" w:rsidRDefault="00B9686D" w14:paraId="6AFC9914" w14:textId="77777777">
      <w:pPr>
        <w:pStyle w:val="Geenafstand"/>
        <w:rPr>
          <w:rFonts w:ascii="Calibri" w:hAnsi="Calibri" w:cs="Calibri"/>
          <w:sz w:val="20"/>
          <w:szCs w:val="20"/>
        </w:rPr>
      </w:pPr>
    </w:p>
    <w:p w:rsidRPr="00B9686D" w:rsidR="00B9686D" w:rsidP="00B9686D" w:rsidRDefault="00B9686D" w14:paraId="77898927" w14:textId="77777777">
      <w:pPr>
        <w:pStyle w:val="Geenafstand"/>
        <w:rPr>
          <w:rFonts w:ascii="Calibri" w:hAnsi="Calibri" w:cs="Calibri"/>
          <w:sz w:val="20"/>
          <w:szCs w:val="20"/>
        </w:rPr>
      </w:pPr>
      <w:r w:rsidRPr="00B9686D">
        <w:rPr>
          <w:rFonts w:ascii="Calibri" w:hAnsi="Calibri" w:cs="Calibri"/>
          <w:sz w:val="20"/>
          <w:szCs w:val="20"/>
        </w:rPr>
        <w:t xml:space="preserve">De voordracht voor de vast te stellen </w:t>
      </w:r>
    </w:p>
    <w:p w:rsidRPr="00B9686D" w:rsidR="00B9686D" w:rsidP="00B9686D" w:rsidRDefault="00B9686D" w14:paraId="725F84CB" w14:textId="77777777">
      <w:pPr>
        <w:pStyle w:val="Geenafstand"/>
        <w:rPr>
          <w:rFonts w:ascii="Calibri" w:hAnsi="Calibri" w:cs="Calibri"/>
          <w:sz w:val="20"/>
          <w:szCs w:val="20"/>
        </w:rPr>
      </w:pPr>
      <w:r w:rsidRPr="00B9686D">
        <w:rPr>
          <w:rFonts w:ascii="Calibri" w:hAnsi="Calibri" w:cs="Calibri"/>
          <w:sz w:val="20"/>
          <w:szCs w:val="20"/>
        </w:rPr>
        <w:t xml:space="preserve">algemene maatregel van bestuur kan </w:t>
      </w:r>
      <w:r w:rsidRPr="00B9686D">
        <w:rPr>
          <w:rFonts w:ascii="Calibri" w:hAnsi="Calibri" w:cs="Calibri"/>
          <w:sz w:val="20"/>
          <w:szCs w:val="20"/>
        </w:rPr>
        <w:br/>
        <w:t xml:space="preserve">niet eerder worden gedaan dan op 22 </w:t>
      </w:r>
      <w:r w:rsidRPr="00B9686D">
        <w:rPr>
          <w:rFonts w:ascii="Calibri" w:hAnsi="Calibri" w:cs="Calibri"/>
          <w:sz w:val="20"/>
          <w:szCs w:val="20"/>
        </w:rPr>
        <w:br/>
        <w:t>mei 2025.</w:t>
      </w:r>
    </w:p>
    <w:p w:rsidRPr="00B9686D" w:rsidR="00957E06" w:rsidP="00B9686D" w:rsidRDefault="00957E06" w14:paraId="7BD9AA3C" w14:textId="77777777">
      <w:pPr>
        <w:pStyle w:val="Geenafstand"/>
        <w:rPr>
          <w:rFonts w:ascii="Calibri" w:hAnsi="Calibri" w:cs="Calibri"/>
          <w:sz w:val="20"/>
          <w:szCs w:val="20"/>
        </w:rPr>
      </w:pPr>
    </w:p>
    <w:p w:rsidRPr="00B9686D" w:rsidR="00957E06" w:rsidP="00B9686D" w:rsidRDefault="00957E06" w14:paraId="6864A818" w14:textId="77777777">
      <w:pPr>
        <w:pStyle w:val="Geenafstand"/>
        <w:rPr>
          <w:rFonts w:ascii="Calibri" w:hAnsi="Calibri" w:cs="Calibri"/>
          <w:sz w:val="20"/>
          <w:szCs w:val="20"/>
        </w:rPr>
      </w:pPr>
    </w:p>
    <w:p w:rsidRPr="00B9686D" w:rsidR="00E6311E" w:rsidP="00B9686D" w:rsidRDefault="00E6311E" w14:paraId="78919AEC" w14:textId="77777777">
      <w:pPr>
        <w:pStyle w:val="Geenafstand"/>
        <w:rPr>
          <w:rFonts w:ascii="Calibri" w:hAnsi="Calibri" w:cs="Calibri"/>
          <w:sz w:val="20"/>
          <w:szCs w:val="20"/>
        </w:rPr>
      </w:pPr>
    </w:p>
    <w:sectPr w:rsidRPr="00B9686D" w:rsidR="00E6311E" w:rsidSect="00B9686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C1473" w14:textId="77777777" w:rsidR="00957E06" w:rsidRDefault="00957E06" w:rsidP="00957E06">
      <w:pPr>
        <w:spacing w:after="0" w:line="240" w:lineRule="auto"/>
      </w:pPr>
      <w:r>
        <w:separator/>
      </w:r>
    </w:p>
  </w:endnote>
  <w:endnote w:type="continuationSeparator" w:id="0">
    <w:p w14:paraId="64612E40" w14:textId="77777777" w:rsidR="00957E06" w:rsidRDefault="00957E06" w:rsidP="0095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FF1D" w14:textId="77777777" w:rsidR="00957E06" w:rsidRPr="00957E06" w:rsidRDefault="00957E06" w:rsidP="00957E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15746" w14:textId="77777777" w:rsidR="00957E06" w:rsidRPr="00957E06" w:rsidRDefault="00957E06" w:rsidP="00957E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5940" w14:textId="77777777" w:rsidR="00957E06" w:rsidRPr="00957E06" w:rsidRDefault="00957E06" w:rsidP="00957E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3173A" w14:textId="77777777" w:rsidR="00957E06" w:rsidRDefault="00957E06" w:rsidP="00957E06">
      <w:pPr>
        <w:spacing w:after="0" w:line="240" w:lineRule="auto"/>
      </w:pPr>
      <w:r>
        <w:separator/>
      </w:r>
    </w:p>
  </w:footnote>
  <w:footnote w:type="continuationSeparator" w:id="0">
    <w:p w14:paraId="295F1CDA" w14:textId="77777777" w:rsidR="00957E06" w:rsidRDefault="00957E06" w:rsidP="00957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84D0" w14:textId="77777777" w:rsidR="00957E06" w:rsidRPr="00957E06" w:rsidRDefault="00957E06" w:rsidP="00957E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96F1" w14:textId="77777777" w:rsidR="00957E06" w:rsidRPr="00957E06" w:rsidRDefault="00957E06" w:rsidP="00957E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8093" w14:textId="77777777" w:rsidR="00957E06" w:rsidRPr="00957E06" w:rsidRDefault="00957E06" w:rsidP="00957E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06"/>
    <w:rsid w:val="00224053"/>
    <w:rsid w:val="0025703A"/>
    <w:rsid w:val="002807C9"/>
    <w:rsid w:val="005976D2"/>
    <w:rsid w:val="0077212B"/>
    <w:rsid w:val="00957E06"/>
    <w:rsid w:val="00B9686D"/>
    <w:rsid w:val="00C57495"/>
    <w:rsid w:val="00C85FF4"/>
    <w:rsid w:val="00E6311E"/>
    <w:rsid w:val="00ED2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8AA8"/>
  <w15:chartTrackingRefBased/>
  <w15:docId w15:val="{D4186C95-F04B-4050-AFB8-B4EA78AD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7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7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7E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7E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7E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7E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7E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7E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7E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7E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7E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7E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7E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7E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7E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7E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7E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7E06"/>
    <w:rPr>
      <w:rFonts w:eastAsiaTheme="majorEastAsia" w:cstheme="majorBidi"/>
      <w:color w:val="272727" w:themeColor="text1" w:themeTint="D8"/>
    </w:rPr>
  </w:style>
  <w:style w:type="paragraph" w:styleId="Titel">
    <w:name w:val="Title"/>
    <w:basedOn w:val="Standaard"/>
    <w:next w:val="Standaard"/>
    <w:link w:val="TitelChar"/>
    <w:uiPriority w:val="10"/>
    <w:qFormat/>
    <w:rsid w:val="00957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7E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7E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7E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7E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7E06"/>
    <w:rPr>
      <w:i/>
      <w:iCs/>
      <w:color w:val="404040" w:themeColor="text1" w:themeTint="BF"/>
    </w:rPr>
  </w:style>
  <w:style w:type="paragraph" w:styleId="Lijstalinea">
    <w:name w:val="List Paragraph"/>
    <w:basedOn w:val="Standaard"/>
    <w:uiPriority w:val="34"/>
    <w:qFormat/>
    <w:rsid w:val="00957E06"/>
    <w:pPr>
      <w:ind w:left="720"/>
      <w:contextualSpacing/>
    </w:pPr>
  </w:style>
  <w:style w:type="character" w:styleId="Intensievebenadrukking">
    <w:name w:val="Intense Emphasis"/>
    <w:basedOn w:val="Standaardalinea-lettertype"/>
    <w:uiPriority w:val="21"/>
    <w:qFormat/>
    <w:rsid w:val="00957E06"/>
    <w:rPr>
      <w:i/>
      <w:iCs/>
      <w:color w:val="0F4761" w:themeColor="accent1" w:themeShade="BF"/>
    </w:rPr>
  </w:style>
  <w:style w:type="paragraph" w:styleId="Duidelijkcitaat">
    <w:name w:val="Intense Quote"/>
    <w:basedOn w:val="Standaard"/>
    <w:next w:val="Standaard"/>
    <w:link w:val="DuidelijkcitaatChar"/>
    <w:uiPriority w:val="30"/>
    <w:qFormat/>
    <w:rsid w:val="00957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7E06"/>
    <w:rPr>
      <w:i/>
      <w:iCs/>
      <w:color w:val="0F4761" w:themeColor="accent1" w:themeShade="BF"/>
    </w:rPr>
  </w:style>
  <w:style w:type="character" w:styleId="Intensieveverwijzing">
    <w:name w:val="Intense Reference"/>
    <w:basedOn w:val="Standaardalinea-lettertype"/>
    <w:uiPriority w:val="32"/>
    <w:qFormat/>
    <w:rsid w:val="00957E06"/>
    <w:rPr>
      <w:b/>
      <w:bCs/>
      <w:smallCaps/>
      <w:color w:val="0F4761" w:themeColor="accent1" w:themeShade="BF"/>
      <w:spacing w:val="5"/>
    </w:rPr>
  </w:style>
  <w:style w:type="paragraph" w:styleId="Voettekst">
    <w:name w:val="footer"/>
    <w:basedOn w:val="Standaard"/>
    <w:next w:val="Standaard"/>
    <w:link w:val="VoettekstChar"/>
    <w:rsid w:val="00957E06"/>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57E06"/>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957E0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57E0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7E0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96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350</ap:Words>
  <ap:Characters>1929</ap:Characters>
  <ap:DocSecurity>0</ap:DocSecurity>
  <ap:Lines>16</ap:Lines>
  <ap:Paragraphs>4</ap:Paragraphs>
  <ap:ScaleCrop>false</ap:ScaleCrop>
  <ap:LinksUpToDate>false</ap:LinksUpToDate>
  <ap:CharactersWithSpaces>2275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2025-04-28T07:32:00.0000000Z</dcterms:created>
  <dcterms:modified xsi:type="dcterms:W3CDTF">2025-04-28T07:32:00.0000000Z</dcterms:modified>
  <version/>
  <category/>
</coreProperties>
</file>