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D4A" w:rsidP="00906D4A" w:rsidRDefault="00906D4A" w14:paraId="398DC538" w14:textId="77777777">
      <w:pPr>
        <w:pStyle w:val="Kop1"/>
        <w:rPr>
          <w:rFonts w:ascii="Arial" w:hAnsi="Arial" w:eastAsia="Times New Roman" w:cs="Arial"/>
        </w:rPr>
      </w:pPr>
      <w:r>
        <w:rPr>
          <w:rStyle w:val="Zwaar"/>
          <w:rFonts w:ascii="Arial" w:hAnsi="Arial" w:eastAsia="Times New Roman" w:cs="Arial"/>
          <w:b w:val="0"/>
          <w:bCs w:val="0"/>
        </w:rPr>
        <w:t>Mededelingen</w:t>
      </w:r>
    </w:p>
    <w:p w:rsidR="00906D4A" w:rsidP="00906D4A" w:rsidRDefault="00906D4A" w14:paraId="0ED3BD81"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906D4A" w:rsidP="00906D4A" w:rsidRDefault="00906D4A" w14:paraId="6C19AE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906D4A" w:rsidP="00906D4A" w:rsidRDefault="00906D4A" w14:paraId="303F4D95"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Ouwehand en Van Zanten, voor de gehele week;</w:t>
      </w:r>
    </w:p>
    <w:p w:rsidR="00906D4A" w:rsidP="00906D4A" w:rsidRDefault="00906D4A" w14:paraId="07900FBE" w14:textId="77777777">
      <w:pPr>
        <w:spacing w:after="240"/>
        <w:rPr>
          <w:rFonts w:ascii="Arial" w:hAnsi="Arial" w:eastAsia="Times New Roman" w:cs="Arial"/>
          <w:sz w:val="22"/>
          <w:szCs w:val="22"/>
        </w:rPr>
      </w:pPr>
      <w:r>
        <w:rPr>
          <w:rFonts w:ascii="Arial" w:hAnsi="Arial" w:eastAsia="Times New Roman" w:cs="Arial"/>
          <w:sz w:val="22"/>
          <w:szCs w:val="22"/>
        </w:rPr>
        <w:t>Six Dijkstra, voor vandaag.</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906D4A" w:rsidP="00906D4A" w:rsidRDefault="00906D4A" w14:paraId="3CB8B1DB"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906D4A" w:rsidP="00906D4A" w:rsidRDefault="00906D4A" w14:paraId="148C037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906D4A" w:rsidP="00906D4A" w:rsidRDefault="00906D4A" w14:paraId="5A6E9F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zo dadelijk ook te stemmen over de aangehouden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(28362, nr. 80) en de aangehouden motie-Ceder (36446, nr. 68).</w:t>
      </w:r>
      <w:r>
        <w:rPr>
          <w:rFonts w:ascii="Arial" w:hAnsi="Arial" w:eastAsia="Times New Roman" w:cs="Arial"/>
          <w:sz w:val="22"/>
          <w:szCs w:val="22"/>
        </w:rPr>
        <w:br/>
      </w:r>
      <w:r>
        <w:rPr>
          <w:rFonts w:ascii="Arial" w:hAnsi="Arial" w:eastAsia="Times New Roman" w:cs="Arial"/>
          <w:sz w:val="22"/>
          <w:szCs w:val="22"/>
        </w:rPr>
        <w:br/>
        <w:t>Het is bijna Pasen. Daarom begin ik met een gedicht van Constantijn Huygens uit het jaar onzes Heren 1645.</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Paeschen</w:t>
      </w:r>
      <w:proofErr w:type="spellEnd"/>
      <w:r>
        <w:rPr>
          <w:rFonts w:ascii="Arial" w:hAnsi="Arial" w:eastAsia="Times New Roman" w:cs="Arial"/>
          <w:sz w:val="22"/>
          <w:szCs w:val="22"/>
        </w:rPr>
        <w:br/>
      </w:r>
      <w:r>
        <w:rPr>
          <w:rFonts w:ascii="Arial" w:hAnsi="Arial" w:eastAsia="Times New Roman" w:cs="Arial"/>
          <w:sz w:val="22"/>
          <w:szCs w:val="22"/>
        </w:rPr>
        <w:br/>
        <w:t xml:space="preserve">Den Engel is </w:t>
      </w:r>
      <w:proofErr w:type="spellStart"/>
      <w:r>
        <w:rPr>
          <w:rFonts w:ascii="Arial" w:hAnsi="Arial" w:eastAsia="Times New Roman" w:cs="Arial"/>
          <w:sz w:val="22"/>
          <w:szCs w:val="22"/>
        </w:rPr>
        <w:t>voorby</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grouwelicke</w:t>
      </w:r>
      <w:proofErr w:type="spellEnd"/>
      <w:r>
        <w:rPr>
          <w:rFonts w:ascii="Arial" w:hAnsi="Arial" w:eastAsia="Times New Roman" w:cs="Arial"/>
          <w:sz w:val="22"/>
          <w:szCs w:val="22"/>
        </w:rPr>
        <w:t xml:space="preserve"> nacht</w:t>
      </w:r>
      <w:r>
        <w:rPr>
          <w:rFonts w:ascii="Arial" w:hAnsi="Arial" w:eastAsia="Times New Roman" w:cs="Arial"/>
          <w:sz w:val="22"/>
          <w:szCs w:val="22"/>
        </w:rPr>
        <w:br/>
        <w:t xml:space="preserve">Der </w:t>
      </w:r>
      <w:proofErr w:type="spellStart"/>
      <w:r>
        <w:rPr>
          <w:rFonts w:ascii="Arial" w:hAnsi="Arial" w:eastAsia="Times New Roman" w:cs="Arial"/>
          <w:sz w:val="22"/>
          <w:szCs w:val="22"/>
        </w:rPr>
        <w:t>eerst-geborenen</w:t>
      </w:r>
      <w:proofErr w:type="spellEnd"/>
      <w:r>
        <w:rPr>
          <w:rFonts w:ascii="Arial" w:hAnsi="Arial" w:eastAsia="Times New Roman" w:cs="Arial"/>
          <w:sz w:val="22"/>
          <w:szCs w:val="22"/>
        </w:rPr>
        <w:t xml:space="preserve"> is bloedeloos verstreken:</w:t>
      </w:r>
      <w:r>
        <w:rPr>
          <w:rFonts w:ascii="Arial" w:hAnsi="Arial" w:eastAsia="Times New Roman" w:cs="Arial"/>
          <w:sz w:val="22"/>
          <w:szCs w:val="22"/>
        </w:rPr>
        <w:br/>
        <w:t xml:space="preserve">Ons' deuren </w:t>
      </w:r>
      <w:proofErr w:type="spellStart"/>
      <w:r>
        <w:rPr>
          <w:rFonts w:ascii="Arial" w:hAnsi="Arial" w:eastAsia="Times New Roman" w:cs="Arial"/>
          <w:sz w:val="22"/>
          <w:szCs w:val="22"/>
        </w:rPr>
        <w:t>sijn</w:t>
      </w:r>
      <w:proofErr w:type="spellEnd"/>
      <w:r>
        <w:rPr>
          <w:rFonts w:ascii="Arial" w:hAnsi="Arial" w:eastAsia="Times New Roman" w:cs="Arial"/>
          <w:sz w:val="22"/>
          <w:szCs w:val="22"/>
        </w:rPr>
        <w:t xml:space="preserve"> verschoont; </w:t>
      </w:r>
      <w:proofErr w:type="spellStart"/>
      <w:r>
        <w:rPr>
          <w:rFonts w:ascii="Arial" w:hAnsi="Arial" w:eastAsia="Times New Roman" w:cs="Arial"/>
          <w:sz w:val="22"/>
          <w:szCs w:val="22"/>
        </w:rPr>
        <w:t>soo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warense</w:t>
      </w:r>
      <w:proofErr w:type="spellEnd"/>
      <w:r>
        <w:rPr>
          <w:rFonts w:ascii="Arial" w:hAnsi="Arial" w:eastAsia="Times New Roman" w:cs="Arial"/>
          <w:sz w:val="22"/>
          <w:szCs w:val="22"/>
        </w:rPr>
        <w:t xml:space="preserve"> bestreken</w:t>
      </w:r>
      <w:r>
        <w:rPr>
          <w:rFonts w:ascii="Arial" w:hAnsi="Arial" w:eastAsia="Times New Roman" w:cs="Arial"/>
          <w:sz w:val="22"/>
          <w:szCs w:val="22"/>
        </w:rPr>
        <w:br/>
        <w:t xml:space="preserve">Met </w:t>
      </w:r>
      <w:proofErr w:type="spellStart"/>
      <w:r>
        <w:rPr>
          <w:rFonts w:ascii="Arial" w:hAnsi="Arial" w:eastAsia="Times New Roman" w:cs="Arial"/>
          <w:sz w:val="22"/>
          <w:szCs w:val="22"/>
        </w:rPr>
        <w:t>heyligh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Paeschen</w:t>
      </w:r>
      <w:proofErr w:type="spellEnd"/>
      <w:r>
        <w:rPr>
          <w:rFonts w:ascii="Arial" w:hAnsi="Arial" w:eastAsia="Times New Roman" w:cs="Arial"/>
          <w:sz w:val="22"/>
          <w:szCs w:val="22"/>
        </w:rPr>
        <w:t xml:space="preserve">-bloed, dat </w:t>
      </w:r>
      <w:proofErr w:type="spellStart"/>
      <w:r>
        <w:rPr>
          <w:rFonts w:ascii="Arial" w:hAnsi="Arial" w:eastAsia="Times New Roman" w:cs="Arial"/>
          <w:sz w:val="22"/>
          <w:szCs w:val="22"/>
        </w:rPr>
        <w:t>d'uytgelaten</w:t>
      </w:r>
      <w:proofErr w:type="spellEnd"/>
      <w:r>
        <w:rPr>
          <w:rFonts w:ascii="Arial" w:hAnsi="Arial" w:eastAsia="Times New Roman" w:cs="Arial"/>
          <w:sz w:val="22"/>
          <w:szCs w:val="22"/>
        </w:rPr>
        <w:t xml:space="preserve"> macht,</w:t>
      </w:r>
      <w:r>
        <w:rPr>
          <w:rFonts w:ascii="Arial" w:hAnsi="Arial" w:eastAsia="Times New Roman" w:cs="Arial"/>
          <w:sz w:val="22"/>
          <w:szCs w:val="22"/>
        </w:rPr>
        <w:br/>
        <w:t xml:space="preserve">Die </w:t>
      </w:r>
      <w:proofErr w:type="spellStart"/>
      <w:r>
        <w:rPr>
          <w:rFonts w:ascii="Arial" w:hAnsi="Arial" w:eastAsia="Times New Roman" w:cs="Arial"/>
          <w:sz w:val="22"/>
          <w:szCs w:val="22"/>
        </w:rPr>
        <w:t>Pharâos</w:t>
      </w:r>
      <w:proofErr w:type="spellEnd"/>
      <w:r>
        <w:rPr>
          <w:rFonts w:ascii="Arial" w:hAnsi="Arial" w:eastAsia="Times New Roman" w:cs="Arial"/>
          <w:sz w:val="22"/>
          <w:szCs w:val="22"/>
        </w:rPr>
        <w:t xml:space="preserve"> kinderen en </w:t>
      </w:r>
      <w:proofErr w:type="spellStart"/>
      <w:r>
        <w:rPr>
          <w:rFonts w:ascii="Arial" w:hAnsi="Arial" w:eastAsia="Times New Roman" w:cs="Arial"/>
          <w:sz w:val="22"/>
          <w:szCs w:val="22"/>
        </w:rPr>
        <w:t>Pharâo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t'onderbracht</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Doorgaens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verschrickelijck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verschrickt</w:t>
      </w:r>
      <w:proofErr w:type="spellEnd"/>
      <w:r>
        <w:rPr>
          <w:rFonts w:ascii="Arial" w:hAnsi="Arial" w:eastAsia="Times New Roman" w:cs="Arial"/>
          <w:sz w:val="22"/>
          <w:szCs w:val="22"/>
        </w:rPr>
        <w:t xml:space="preserve"> heeft voor het </w:t>
      </w:r>
      <w:proofErr w:type="spellStart"/>
      <w:r>
        <w:rPr>
          <w:rFonts w:ascii="Arial" w:hAnsi="Arial" w:eastAsia="Times New Roman" w:cs="Arial"/>
          <w:sz w:val="22"/>
          <w:szCs w:val="22"/>
        </w:rPr>
        <w:t>teeken</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Wy</w:t>
      </w:r>
      <w:proofErr w:type="spellEnd"/>
      <w:r>
        <w:rPr>
          <w:rFonts w:ascii="Arial" w:hAnsi="Arial" w:eastAsia="Times New Roman" w:cs="Arial"/>
          <w:sz w:val="22"/>
          <w:szCs w:val="22"/>
        </w:rPr>
        <w:t xml:space="preserve"> zijn door 't Roode-Meer de </w:t>
      </w:r>
      <w:proofErr w:type="spellStart"/>
      <w:r>
        <w:rPr>
          <w:rFonts w:ascii="Arial" w:hAnsi="Arial" w:eastAsia="Times New Roman" w:cs="Arial"/>
          <w:sz w:val="22"/>
          <w:szCs w:val="22"/>
        </w:rPr>
        <w:t>slaverny</w:t>
      </w:r>
      <w:proofErr w:type="spellEnd"/>
      <w:r>
        <w:rPr>
          <w:rFonts w:ascii="Arial" w:hAnsi="Arial" w:eastAsia="Times New Roman" w:cs="Arial"/>
          <w:sz w:val="22"/>
          <w:szCs w:val="22"/>
        </w:rPr>
        <w:t xml:space="preserve"> ontweken,</w:t>
      </w:r>
      <w:r>
        <w:rPr>
          <w:rFonts w:ascii="Arial" w:hAnsi="Arial" w:eastAsia="Times New Roman" w:cs="Arial"/>
          <w:sz w:val="22"/>
          <w:szCs w:val="22"/>
        </w:rPr>
        <w:br/>
      </w:r>
      <w:proofErr w:type="spellStart"/>
      <w:r>
        <w:rPr>
          <w:rFonts w:ascii="Arial" w:hAnsi="Arial" w:eastAsia="Times New Roman" w:cs="Arial"/>
          <w:sz w:val="22"/>
          <w:szCs w:val="22"/>
        </w:rPr>
        <w:t>Aegypten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buytens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reicks</w:t>
      </w:r>
      <w:proofErr w:type="spellEnd"/>
      <w:r>
        <w:rPr>
          <w:rFonts w:ascii="Arial" w:hAnsi="Arial" w:eastAsia="Times New Roman" w:cs="Arial"/>
          <w:sz w:val="22"/>
          <w:szCs w:val="22"/>
        </w:rPr>
        <w:t xml:space="preserve">. Is alle </w:t>
      </w:r>
      <w:proofErr w:type="spellStart"/>
      <w:r>
        <w:rPr>
          <w:rFonts w:ascii="Arial" w:hAnsi="Arial" w:eastAsia="Times New Roman" w:cs="Arial"/>
          <w:sz w:val="22"/>
          <w:szCs w:val="22"/>
        </w:rPr>
        <w:t>dingh</w:t>
      </w:r>
      <w:proofErr w:type="spellEnd"/>
      <w:r>
        <w:rPr>
          <w:rFonts w:ascii="Arial" w:hAnsi="Arial" w:eastAsia="Times New Roman" w:cs="Arial"/>
          <w:sz w:val="22"/>
          <w:szCs w:val="22"/>
        </w:rPr>
        <w:t xml:space="preserve"> volbracht?</w:t>
      </w:r>
      <w:r>
        <w:rPr>
          <w:rFonts w:ascii="Arial" w:hAnsi="Arial" w:eastAsia="Times New Roman" w:cs="Arial"/>
          <w:sz w:val="22"/>
          <w:szCs w:val="22"/>
        </w:rPr>
        <w:br/>
        <w:t>Is 't Schip ter haven in? Oh! midden in de baren,</w:t>
      </w:r>
      <w:r>
        <w:rPr>
          <w:rFonts w:ascii="Arial" w:hAnsi="Arial" w:eastAsia="Times New Roman" w:cs="Arial"/>
          <w:sz w:val="22"/>
          <w:szCs w:val="22"/>
        </w:rPr>
        <w:br/>
        <w:t xml:space="preserve">De </w:t>
      </w:r>
      <w:proofErr w:type="spellStart"/>
      <w:r>
        <w:rPr>
          <w:rFonts w:ascii="Arial" w:hAnsi="Arial" w:eastAsia="Times New Roman" w:cs="Arial"/>
          <w:sz w:val="22"/>
          <w:szCs w:val="22"/>
        </w:rPr>
        <w:t>baeren</w:t>
      </w:r>
      <w:proofErr w:type="spellEnd"/>
      <w:r>
        <w:rPr>
          <w:rFonts w:ascii="Arial" w:hAnsi="Arial" w:eastAsia="Times New Roman" w:cs="Arial"/>
          <w:sz w:val="22"/>
          <w:szCs w:val="22"/>
        </w:rPr>
        <w:t xml:space="preserve"> van ons bloed, veel holler dan dat Meer.</w:t>
      </w:r>
      <w:r>
        <w:rPr>
          <w:rFonts w:ascii="Arial" w:hAnsi="Arial" w:eastAsia="Times New Roman" w:cs="Arial"/>
          <w:sz w:val="22"/>
          <w:szCs w:val="22"/>
        </w:rPr>
        <w:br/>
        <w:t>Den Engel komt weerom, en 't vlammige geweer</w:t>
      </w:r>
      <w:r>
        <w:rPr>
          <w:rFonts w:ascii="Arial" w:hAnsi="Arial" w:eastAsia="Times New Roman" w:cs="Arial"/>
          <w:sz w:val="22"/>
          <w:szCs w:val="22"/>
        </w:rPr>
        <w:br/>
      </w:r>
      <w:proofErr w:type="spellStart"/>
      <w:r>
        <w:rPr>
          <w:rFonts w:ascii="Arial" w:hAnsi="Arial" w:eastAsia="Times New Roman" w:cs="Arial"/>
          <w:sz w:val="22"/>
          <w:szCs w:val="22"/>
        </w:rPr>
        <w:t>Dreight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niewen</w:t>
      </w:r>
      <w:proofErr w:type="spellEnd"/>
      <w:r>
        <w:rPr>
          <w:rFonts w:ascii="Arial" w:hAnsi="Arial" w:eastAsia="Times New Roman" w:cs="Arial"/>
          <w:sz w:val="22"/>
          <w:szCs w:val="22"/>
        </w:rPr>
        <w:t xml:space="preserve"> ondergang. Heer, heet hem overvaren.</w:t>
      </w:r>
      <w:r>
        <w:rPr>
          <w:rFonts w:ascii="Arial" w:hAnsi="Arial" w:eastAsia="Times New Roman" w:cs="Arial"/>
          <w:sz w:val="22"/>
          <w:szCs w:val="22"/>
        </w:rPr>
        <w:br/>
      </w:r>
      <w:proofErr w:type="spellStart"/>
      <w:r>
        <w:rPr>
          <w:rFonts w:ascii="Arial" w:hAnsi="Arial" w:eastAsia="Times New Roman" w:cs="Arial"/>
          <w:sz w:val="22"/>
          <w:szCs w:val="22"/>
        </w:rPr>
        <w:t>Merckt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onser</w:t>
      </w:r>
      <w:proofErr w:type="spellEnd"/>
      <w:r>
        <w:rPr>
          <w:rFonts w:ascii="Arial" w:hAnsi="Arial" w:eastAsia="Times New Roman" w:cs="Arial"/>
          <w:sz w:val="22"/>
          <w:szCs w:val="22"/>
        </w:rPr>
        <w:t xml:space="preserve"> herten deur, O </w:t>
      </w:r>
      <w:proofErr w:type="spellStart"/>
      <w:r>
        <w:rPr>
          <w:rFonts w:ascii="Arial" w:hAnsi="Arial" w:eastAsia="Times New Roman" w:cs="Arial"/>
          <w:sz w:val="22"/>
          <w:szCs w:val="22"/>
        </w:rPr>
        <w:t>Leew</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Iudas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Stamm</w:t>
      </w:r>
      <w:proofErr w:type="spellEnd"/>
      <w:r>
        <w:rPr>
          <w:rFonts w:ascii="Arial" w:hAnsi="Arial" w:eastAsia="Times New Roman" w:cs="Arial"/>
          <w:sz w:val="22"/>
          <w:szCs w:val="22"/>
        </w:rPr>
        <w:t>,</w:t>
      </w:r>
      <w:r>
        <w:rPr>
          <w:rFonts w:ascii="Arial" w:hAnsi="Arial" w:eastAsia="Times New Roman" w:cs="Arial"/>
          <w:sz w:val="22"/>
          <w:szCs w:val="22"/>
        </w:rPr>
        <w:br/>
        <w:t xml:space="preserve">En leert ons tijdelijk </w:t>
      </w:r>
      <w:proofErr w:type="spellStart"/>
      <w:r>
        <w:rPr>
          <w:rFonts w:ascii="Arial" w:hAnsi="Arial" w:eastAsia="Times New Roman" w:cs="Arial"/>
          <w:sz w:val="22"/>
          <w:szCs w:val="22"/>
        </w:rPr>
        <w:t>verschricken</w:t>
      </w:r>
      <w:proofErr w:type="spellEnd"/>
      <w:r>
        <w:rPr>
          <w:rFonts w:ascii="Arial" w:hAnsi="Arial" w:eastAsia="Times New Roman" w:cs="Arial"/>
          <w:sz w:val="22"/>
          <w:szCs w:val="22"/>
        </w:rPr>
        <w:t xml:space="preserve"> voor een </w:t>
      </w:r>
      <w:proofErr w:type="spellStart"/>
      <w:r>
        <w:rPr>
          <w:rFonts w:ascii="Arial" w:hAnsi="Arial" w:eastAsia="Times New Roman" w:cs="Arial"/>
          <w:sz w:val="22"/>
          <w:szCs w:val="22"/>
        </w:rPr>
        <w:t>Lamm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Constantijn Huygens, uit 1645. En wij lezen het gewoon vandaag.</w:t>
      </w:r>
      <w:r>
        <w:rPr>
          <w:rFonts w:ascii="Arial" w:hAnsi="Arial" w:eastAsia="Times New Roman" w:cs="Arial"/>
          <w:sz w:val="22"/>
          <w:szCs w:val="22"/>
        </w:rPr>
        <w:br/>
      </w:r>
      <w:r>
        <w:rPr>
          <w:rFonts w:ascii="Arial" w:hAnsi="Arial" w:eastAsia="Times New Roman" w:cs="Arial"/>
          <w:sz w:val="22"/>
          <w:szCs w:val="22"/>
        </w:rPr>
        <w:br/>
        <w:t>Ik geef graag het woord aan de heer Ceder van de fractie van de ChristenUnie voor een huishoudelijke mededeling.</w:t>
      </w:r>
    </w:p>
    <w:p w:rsidR="00906D4A" w:rsidP="00906D4A" w:rsidRDefault="00906D4A" w14:paraId="60ED1A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wil graag bij punt 13, de stemmingen over moties ingediend bij het tweeminutendebat China, mijn motie op stuk nr. 85 aanhouden, wegens consternatie rondom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Ik houd hem dus een weekje aan.</w:t>
      </w:r>
    </w:p>
    <w:p w:rsidR="00906D4A" w:rsidP="00906D4A" w:rsidRDefault="00906D4A" w14:paraId="032923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(35207, nr. 85)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5C47A695" w14:textId="77777777">
      <w:pPr>
        <w:pStyle w:val="Kop1"/>
        <w:rPr>
          <w:rFonts w:ascii="Arial" w:hAnsi="Arial" w:eastAsia="Times New Roman" w:cs="Arial"/>
        </w:rPr>
      </w:pPr>
      <w:r>
        <w:rPr>
          <w:rStyle w:val="Zwaar"/>
          <w:rFonts w:ascii="Arial" w:hAnsi="Arial" w:eastAsia="Times New Roman" w:cs="Arial"/>
          <w:b w:val="0"/>
          <w:bCs w:val="0"/>
        </w:rPr>
        <w:t>Stemmingen</w:t>
      </w:r>
    </w:p>
    <w:p w:rsidR="00906D4A" w:rsidP="00906D4A" w:rsidRDefault="00906D4A" w14:paraId="43CE8197"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906D4A" w:rsidP="00906D4A" w:rsidRDefault="00906D4A" w14:paraId="644E5811" w14:textId="77777777">
      <w:pPr>
        <w:spacing w:after="240"/>
        <w:rPr>
          <w:rFonts w:ascii="Arial" w:hAnsi="Arial" w:eastAsia="Times New Roman" w:cs="Arial"/>
          <w:sz w:val="22"/>
          <w:szCs w:val="22"/>
        </w:rPr>
      </w:pPr>
      <w:r>
        <w:rPr>
          <w:rFonts w:ascii="Arial" w:hAnsi="Arial" w:eastAsia="Times New Roman" w:cs="Arial"/>
          <w:sz w:val="22"/>
          <w:szCs w:val="22"/>
        </w:rPr>
        <w:t>Stemming motie Raad Buitenlandse Zaken d.d. 14 april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14 april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2C9578B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standpunt uitdragen dat het EU-</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Action Plan ook na 2025 wordt verlengd (21501-02, nr. 3110).</w:t>
      </w:r>
    </w:p>
    <w:p w:rsidR="00906D4A" w:rsidP="00906D4A" w:rsidRDefault="00906D4A" w14:paraId="7D43E315" w14:textId="77777777">
      <w:pPr>
        <w:rPr>
          <w:rFonts w:ascii="Arial" w:hAnsi="Arial" w:eastAsia="Times New Roman" w:cs="Arial"/>
          <w:sz w:val="22"/>
          <w:szCs w:val="22"/>
        </w:rPr>
      </w:pPr>
    </w:p>
    <w:p w:rsidR="00906D4A" w:rsidP="00906D4A" w:rsidRDefault="00906D4A" w14:paraId="306B9318"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29F6B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Baarle stel ik voor zijn motie (21501-02, nr. 3110)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79480B32" w14:textId="77777777">
      <w:pPr>
        <w:spacing w:after="240"/>
        <w:rPr>
          <w:rFonts w:ascii="Arial" w:hAnsi="Arial" w:eastAsia="Times New Roman" w:cs="Arial"/>
          <w:sz w:val="22"/>
          <w:szCs w:val="22"/>
        </w:rPr>
      </w:pPr>
      <w:r>
        <w:rPr>
          <w:rFonts w:ascii="Arial" w:hAnsi="Arial" w:eastAsia="Times New Roman" w:cs="Arial"/>
          <w:sz w:val="22"/>
          <w:szCs w:val="22"/>
        </w:rPr>
        <w:t>Stemming motie Gevangeniswezen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5BE2634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motie-Sneller c.s. over structurele oplossingen bieden en slimmer straffen faciliteren (24587, nr. 1046).</w:t>
      </w:r>
    </w:p>
    <w:p w:rsidR="00906D4A" w:rsidP="00906D4A" w:rsidRDefault="00906D4A" w14:paraId="1707FDE7" w14:textId="77777777">
      <w:pPr>
        <w:rPr>
          <w:rFonts w:ascii="Arial" w:hAnsi="Arial" w:eastAsia="Times New Roman" w:cs="Arial"/>
          <w:sz w:val="22"/>
          <w:szCs w:val="22"/>
        </w:rPr>
      </w:pPr>
    </w:p>
    <w:p w:rsidR="00906D4A" w:rsidP="00906D4A" w:rsidRDefault="00906D4A" w14:paraId="28A44F9A" w14:textId="77777777">
      <w:pPr>
        <w:spacing w:after="240"/>
        <w:rPr>
          <w:rFonts w:ascii="Arial" w:hAnsi="Arial" w:eastAsia="Times New Roman" w:cs="Arial"/>
          <w:sz w:val="22"/>
          <w:szCs w:val="22"/>
        </w:rPr>
      </w:pPr>
      <w:r>
        <w:rPr>
          <w:rFonts w:ascii="Arial" w:hAnsi="Arial" w:eastAsia="Times New Roman" w:cs="Arial"/>
          <w:sz w:val="22"/>
          <w:szCs w:val="22"/>
        </w:rPr>
        <w:t>(Zie vergadering van 25 maart 2025.)</w:t>
      </w:r>
    </w:p>
    <w:p w:rsidR="00906D4A" w:rsidP="00906D4A" w:rsidRDefault="00906D4A" w14:paraId="428E81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er hoofdelijk over stemmen, let op. Het woord is aan de griffier, de heer </w:t>
      </w:r>
      <w:proofErr w:type="spellStart"/>
      <w:r>
        <w:rPr>
          <w:rFonts w:ascii="Arial" w:hAnsi="Arial" w:eastAsia="Times New Roman" w:cs="Arial"/>
          <w:sz w:val="22"/>
          <w:szCs w:val="22"/>
        </w:rPr>
        <w:t>Honsbeek</w:t>
      </w:r>
      <w:proofErr w:type="spellEnd"/>
      <w:r>
        <w:rPr>
          <w:rFonts w:ascii="Arial" w:hAnsi="Arial" w:eastAsia="Times New Roman" w:cs="Arial"/>
          <w:sz w:val="22"/>
          <w:szCs w:val="22"/>
        </w:rPr>
        <w:t>. Graag stilte in de zaal.</w:t>
      </w:r>
    </w:p>
    <w:p w:rsidR="00906D4A" w:rsidP="00906D4A" w:rsidRDefault="00906D4A" w14:paraId="7015063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motie-Sneller c.s. (24587, nr. 1046).</w:t>
      </w:r>
    </w:p>
    <w:p w:rsidR="00906D4A" w:rsidP="00906D4A" w:rsidRDefault="00906D4A" w14:paraId="719CF0F4"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r>
        <w:rPr>
          <w:rFonts w:ascii="Arial" w:hAnsi="Arial" w:eastAsia="Times New Roman" w:cs="Arial"/>
          <w:sz w:val="22"/>
          <w:szCs w:val="22"/>
        </w:rPr>
        <w:lastRenderedPageBreak/>
        <w:t xml:space="preserve">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 xml:space="preserve">Tegen stemmen de leden: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en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73 stemmen voor en 72 stemmen tegen is aangenomen.</w:t>
      </w:r>
    </w:p>
    <w:p w:rsidR="00906D4A" w:rsidP="00906D4A" w:rsidRDefault="00906D4A" w14:paraId="2CD4B3A8" w14:textId="77777777">
      <w:pPr>
        <w:spacing w:after="240"/>
        <w:rPr>
          <w:rFonts w:ascii="Arial" w:hAnsi="Arial" w:eastAsia="Times New Roman" w:cs="Arial"/>
          <w:sz w:val="22"/>
          <w:szCs w:val="22"/>
        </w:rPr>
      </w:pPr>
      <w:r>
        <w:rPr>
          <w:rFonts w:ascii="Arial" w:hAnsi="Arial" w:eastAsia="Times New Roman" w:cs="Arial"/>
          <w:sz w:val="22"/>
          <w:szCs w:val="22"/>
        </w:rPr>
        <w:t>Stemmingen Wet gegevensverstrekking douane voor uitvoering politie- of toezichtstaken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(36668)</w:t>
      </w:r>
      <w:r>
        <w:rPr>
          <w:rFonts w:ascii="Arial" w:hAnsi="Arial" w:eastAsia="Times New Roman" w:cs="Arial"/>
          <w:sz w:val="22"/>
          <w:szCs w:val="22"/>
        </w:rPr>
        <w:t>.</w:t>
      </w:r>
    </w:p>
    <w:p w:rsidR="00906D4A" w:rsidP="00906D4A" w:rsidRDefault="00906D4A" w14:paraId="76FD06F9" w14:textId="77777777">
      <w:pPr>
        <w:spacing w:after="240"/>
        <w:rPr>
          <w:rFonts w:ascii="Arial" w:hAnsi="Arial" w:eastAsia="Times New Roman" w:cs="Arial"/>
          <w:sz w:val="22"/>
          <w:szCs w:val="22"/>
        </w:rPr>
      </w:pPr>
      <w:r>
        <w:rPr>
          <w:rFonts w:ascii="Arial" w:hAnsi="Arial" w:eastAsia="Times New Roman" w:cs="Arial"/>
          <w:sz w:val="22"/>
          <w:szCs w:val="22"/>
        </w:rPr>
        <w:t>(Zie wetgevingsoverleg van 7 april 2025.)</w:t>
      </w:r>
    </w:p>
    <w:p w:rsidR="00906D4A" w:rsidP="00906D4A" w:rsidRDefault="00906D4A" w14:paraId="6401819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amendement-Haage/Six Dijkstra (stuk nr. 12).</w:t>
      </w:r>
    </w:p>
    <w:p w:rsidR="00906D4A" w:rsidP="00906D4A" w:rsidRDefault="00906D4A" w14:paraId="28D50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dit amendement hebben gestemd en de leden van de overige fracties ertegen, zodat het is aangenomen.</w:t>
      </w:r>
    </w:p>
    <w:p w:rsidR="00906D4A" w:rsidP="00906D4A" w:rsidRDefault="00906D4A" w14:paraId="0F5AA60C"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amendement-Six Dijkstra/Haage (stuk nr. 13).</w:t>
      </w:r>
    </w:p>
    <w:p w:rsidR="00906D4A" w:rsidP="00906D4A" w:rsidRDefault="00906D4A" w14:paraId="23A0C8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gewijzigde amendement hebben gestemd en de leden van de fractie van de PVV ertegen, zodat het is aangenomen.</w:t>
      </w:r>
    </w:p>
    <w:p w:rsidR="00906D4A" w:rsidP="00906D4A" w:rsidRDefault="00906D4A" w14:paraId="6A3C2577"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amendement-Haage/Six Dijkstra (stuk nr. 12) en het gewijzigde amendement-Six Dijkstra/Haage (stuk nr. 13).</w:t>
      </w:r>
    </w:p>
    <w:p w:rsidR="00906D4A" w:rsidP="00906D4A" w:rsidRDefault="00906D4A" w14:paraId="207633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wetsvoorstel hebben gestemd en de leden van de overige fracties ertegen, zodat het is aangenomen.</w:t>
      </w:r>
    </w:p>
    <w:p w:rsidR="00906D4A" w:rsidP="00906D4A" w:rsidRDefault="00906D4A" w14:paraId="71A48295" w14:textId="77777777">
      <w:pPr>
        <w:spacing w:after="240"/>
        <w:rPr>
          <w:rFonts w:ascii="Arial" w:hAnsi="Arial" w:eastAsia="Times New Roman" w:cs="Arial"/>
          <w:sz w:val="22"/>
          <w:szCs w:val="22"/>
        </w:rPr>
      </w:pPr>
      <w:r>
        <w:rPr>
          <w:rFonts w:ascii="Arial" w:hAnsi="Arial" w:eastAsia="Times New Roman" w:cs="Arial"/>
          <w:sz w:val="22"/>
          <w:szCs w:val="22"/>
        </w:rPr>
        <w:t>Stemming Wet verbetering beschikbaarheid jeugdzorg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(36546)</w:t>
      </w:r>
      <w:r>
        <w:rPr>
          <w:rFonts w:ascii="Arial" w:hAnsi="Arial" w:eastAsia="Times New Roman" w:cs="Arial"/>
          <w:sz w:val="22"/>
          <w:szCs w:val="22"/>
        </w:rPr>
        <w:t>.</w:t>
      </w:r>
    </w:p>
    <w:p w:rsidR="00906D4A" w:rsidP="00906D4A" w:rsidRDefault="00906D4A" w14:paraId="4F329094" w14:textId="77777777">
      <w:pPr>
        <w:spacing w:after="240"/>
        <w:rPr>
          <w:rFonts w:ascii="Arial" w:hAnsi="Arial" w:eastAsia="Times New Roman" w:cs="Arial"/>
          <w:sz w:val="22"/>
          <w:szCs w:val="22"/>
        </w:rPr>
      </w:pPr>
      <w:r>
        <w:rPr>
          <w:rFonts w:ascii="Arial" w:hAnsi="Arial" w:eastAsia="Times New Roman" w:cs="Arial"/>
          <w:sz w:val="22"/>
          <w:szCs w:val="22"/>
        </w:rPr>
        <w:t>(Zie vergadering van 26 maart 2025.)</w:t>
      </w:r>
    </w:p>
    <w:p w:rsidR="00906D4A" w:rsidP="00906D4A" w:rsidRDefault="00906D4A" w14:paraId="61E160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twee stemverklaringen. De eerste is van de heer Stoffer van de fractie van de Staatkundig Gereformeerde Partij.</w:t>
      </w:r>
    </w:p>
    <w:p w:rsidR="00906D4A" w:rsidP="00906D4A" w:rsidRDefault="00906D4A" w14:paraId="1E4957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Dit wetsvoorstel plaatst de SGP-fractie voor een dilemma. Wij steunen namelijk het doel van dit wetsvoorstel. Meer regionale samenwerking ten aanzien van specialistische jeugdhulp is noodzakelijk en de SGP is voor regionale inkoop en regiovisies. Maar tegelijkertijd hebben wij sterke aarzelingen bij het voorgestelde middel. Regionale samenwerking wordt van bovenaf opgelegd en vergaand gereguleerd, specifiek als het gaat om vormen van zorg. Het gaat om een wezenlijke stelselaanpassing, die het tekort aan specialistische jeugdhulp slechts gedeeltelijk oplost. Het wetsvoorstel schuurt op z'n minst met de uitgangspunten van de decentralisatie. Daarbij vinden wij dat, als je het stelsel wilt wijzigen, dit op wetsniveau moet gebeuren en niet via delegatiebepalingen. Onze amendementen zijn op één na allemaal verworpen. Daartegenover zijn amendementen aangenomen die de wet verder aanscherpen, zoals de verplichte inhoud van de regiovisie.</w:t>
      </w:r>
      <w:r>
        <w:rPr>
          <w:rFonts w:ascii="Arial" w:hAnsi="Arial" w:eastAsia="Times New Roman" w:cs="Arial"/>
          <w:sz w:val="22"/>
          <w:szCs w:val="22"/>
        </w:rPr>
        <w:br/>
      </w:r>
      <w:r>
        <w:rPr>
          <w:rFonts w:ascii="Arial" w:hAnsi="Arial" w:eastAsia="Times New Roman" w:cs="Arial"/>
          <w:sz w:val="22"/>
          <w:szCs w:val="22"/>
        </w:rPr>
        <w:br/>
        <w:t>Voorzitter. Dit alles afwegende zullen wij tegen dit wetsvoorstel stemmen.</w:t>
      </w:r>
    </w:p>
    <w:p w:rsidR="00906D4A" w:rsidP="00906D4A" w:rsidRDefault="00906D4A" w14:paraId="7EA33B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Nieuw Sociaal Contract.</w:t>
      </w:r>
    </w:p>
    <w:p w:rsidR="00906D4A" w:rsidP="00906D4A" w:rsidRDefault="00906D4A" w14:paraId="572442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We stemmen vandaag voor, maar niet vanuit de overtuiging dat dit de hele oplossing is. We stemmen voor omdat dit is hoe politiek werkt, en precies dat is waarom mensen het vertrouwen in de politiek verliezen. Wat we vandaag doen, is uitstel van moed en lef. We nemen een kleine stap omdat we het grote werk niet aan durven. Een tussenmaatregel, geen doorbraak, geen koerswijziging. En dus is dit, met alle respect, een klassiek </w:t>
      </w:r>
      <w:proofErr w:type="spellStart"/>
      <w:r>
        <w:rPr>
          <w:rFonts w:ascii="Arial" w:hAnsi="Arial" w:eastAsia="Times New Roman" w:cs="Arial"/>
          <w:sz w:val="22"/>
          <w:szCs w:val="22"/>
        </w:rPr>
        <w:t>Stellaardje</w:t>
      </w:r>
      <w:proofErr w:type="spellEnd"/>
      <w:r>
        <w:rPr>
          <w:rFonts w:ascii="Arial" w:hAnsi="Arial" w:eastAsia="Times New Roman" w:cs="Arial"/>
          <w:sz w:val="22"/>
          <w:szCs w:val="22"/>
        </w:rPr>
        <w:t>: een beetje bewegen maar niet werkelijk veranderen. Waar is de urgentie? Die urgentie voel ik niet omdat er iets kleins moet worden gerepareerd. We hadden de afspraak in het hoofdlijnenakkoord om de kritiek van de Raad van State en de Algemene Rekenkamer serieus te nemen. Dat gebeurt volstrekt onvoldoende. We bouwen op drijfzand en doen alsof het beton is. Wij vechten door, voor een jeugdzorg die niet in systemen denkt maar in mensen, die gezinnen ziet in plaats van regels, die kinderen echt helpt.</w:t>
      </w:r>
      <w:r>
        <w:rPr>
          <w:rFonts w:ascii="Arial" w:hAnsi="Arial" w:eastAsia="Times New Roman" w:cs="Arial"/>
          <w:sz w:val="22"/>
          <w:szCs w:val="22"/>
        </w:rPr>
        <w:br/>
      </w:r>
      <w:r>
        <w:rPr>
          <w:rFonts w:ascii="Arial" w:hAnsi="Arial" w:eastAsia="Times New Roman" w:cs="Arial"/>
          <w:sz w:val="22"/>
          <w:szCs w:val="22"/>
        </w:rPr>
        <w:br/>
        <w:t>Dank u wel.</w:t>
      </w:r>
    </w:p>
    <w:p w:rsidR="00906D4A" w:rsidP="00906D4A" w:rsidRDefault="00906D4A" w14:paraId="2512D4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Op 1 april heeft de Kamer reeds over de amendementen en de artikelen gestemd.</w:t>
      </w:r>
    </w:p>
    <w:p w:rsidR="00906D4A" w:rsidP="00906D4A" w:rsidRDefault="00906D4A" w14:paraId="5E6B85D4"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gewijzigde amendementen-Stoffer/Van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42, I en II), het gewijzigde amendement-Ceder (stuk nr. 25), het nader gewijzigde amendement-Westerveld (stuk nr. 72), het amendement-Westerveld/Ceder (stuk nr. 43), het amendement-Krul (stuk nr. 39), het amendement-Westerveld (stuk nr. 24), het nader gewijzigde amendement-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(stuk nr. 40), het amendement-Westerveld/Van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(stuk nr. 44), het amendement-Ceder (stuk nr. 18), het amendement-Ceder (stuk nr. 21), het amendement-Westerveld (stuk nr. 14), het amendement-Westerveld (stuk nr. 46), het amendement-Westerveld (stuk nr. 45), het nader gewijzigde amendement-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(stuk nr. 38) en het amendement-Van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(stuk nr. 12).</w:t>
      </w:r>
    </w:p>
    <w:p w:rsidR="00906D4A" w:rsidP="00906D4A" w:rsidRDefault="00906D4A" w14:paraId="5DF9E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de VVD, BBB, JA21 en de PVV voor dit wetsvoorstel hebben gestemd en de leden van de overige fracties ertegen, zodat het is aangenomen.</w:t>
      </w:r>
    </w:p>
    <w:p w:rsidR="00906D4A" w:rsidP="00906D4A" w:rsidRDefault="00906D4A" w14:paraId="58063B25" w14:textId="77777777">
      <w:pPr>
        <w:spacing w:after="240"/>
        <w:rPr>
          <w:rFonts w:ascii="Arial" w:hAnsi="Arial" w:eastAsia="Times New Roman" w:cs="Arial"/>
          <w:sz w:val="22"/>
          <w:szCs w:val="22"/>
        </w:rPr>
      </w:pPr>
      <w:r>
        <w:rPr>
          <w:rFonts w:ascii="Arial" w:hAnsi="Arial" w:eastAsia="Times New Roman" w:cs="Arial"/>
          <w:sz w:val="22"/>
          <w:szCs w:val="22"/>
        </w:rPr>
        <w:t>Stemming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allocatie arbeidskrachten door intermediairs en enige andere wetten in verband met de invoering van regels voor het verlenen van toelating voor het ter beschikking stellen van arbeidskrachten (Wet toelating terbeschikkingstelling van arbeidskrachten) (36446)</w:t>
      </w:r>
      <w:r>
        <w:rPr>
          <w:rFonts w:ascii="Arial" w:hAnsi="Arial" w:eastAsia="Times New Roman" w:cs="Arial"/>
          <w:sz w:val="22"/>
          <w:szCs w:val="22"/>
        </w:rPr>
        <w:t>.</w:t>
      </w:r>
    </w:p>
    <w:p w:rsidR="00906D4A" w:rsidP="00906D4A" w:rsidRDefault="00906D4A" w14:paraId="0217D6FB" w14:textId="77777777">
      <w:pPr>
        <w:spacing w:after="240"/>
        <w:rPr>
          <w:rFonts w:ascii="Arial" w:hAnsi="Arial" w:eastAsia="Times New Roman" w:cs="Arial"/>
          <w:sz w:val="22"/>
          <w:szCs w:val="22"/>
        </w:rPr>
      </w:pPr>
      <w:r>
        <w:rPr>
          <w:rFonts w:ascii="Arial" w:hAnsi="Arial" w:eastAsia="Times New Roman" w:cs="Arial"/>
          <w:sz w:val="22"/>
          <w:szCs w:val="22"/>
        </w:rPr>
        <w:t>(Zie vergadering van 1 april 2025.)</w:t>
      </w:r>
    </w:p>
    <w:p w:rsidR="00906D4A" w:rsidP="00906D4A" w:rsidRDefault="00906D4A" w14:paraId="679F1B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8 april heeft de Kamer reeds over de amendementen en de artikelen gestemd.</w:t>
      </w:r>
    </w:p>
    <w:p w:rsidR="00906D4A" w:rsidP="00906D4A" w:rsidRDefault="00906D4A" w14:paraId="5DE24578"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nader gewijzigde amendementen-Ergin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65, I en II), de nader gewijzigde amendementen-Ceder/</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60, I en II), het gewijzigde amendement-Saris c.s. (stuk nr. 81), het amendement-Aartsen (stuk nr. 80), het amendement-Ergin (stuk nr. 40), de gewijzigde amendementen-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/Omtzigt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54, I en II), het amendement-Aartsen (stuk nr. 42), het gewijzigde amendement-Aartsen (stuk nr. 83), het amendement-Aartsen (stuk nr. 46), het amendement-Aartsen (stuk nr. 44) 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37).</w:t>
      </w:r>
    </w:p>
    <w:p w:rsidR="00906D4A" w:rsidP="00906D4A" w:rsidRDefault="00906D4A" w14:paraId="4C8FF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de PVV voor dit wetsvoorstel hebben gestemd en de leden van de overige fracties ertegen, zodat het is aangenomen.</w:t>
      </w:r>
    </w:p>
    <w:p w:rsidR="00906D4A" w:rsidP="00906D4A" w:rsidRDefault="00906D4A" w14:paraId="4B42570F" w14:textId="77777777">
      <w:pPr>
        <w:spacing w:after="240"/>
        <w:rPr>
          <w:rFonts w:ascii="Arial" w:hAnsi="Arial" w:eastAsia="Times New Roman" w:cs="Arial"/>
          <w:sz w:val="22"/>
          <w:szCs w:val="22"/>
        </w:rPr>
      </w:pPr>
      <w:r>
        <w:rPr>
          <w:rFonts w:ascii="Arial" w:hAnsi="Arial" w:eastAsia="Times New Roman" w:cs="Arial"/>
          <w:sz w:val="22"/>
          <w:szCs w:val="22"/>
        </w:rPr>
        <w:t>Stemmingen moties Kansspelen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Kansspelen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4B12C0B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over een taskforce "aanpak illegaliteit" instellen (24557, nr. 246);</w:t>
      </w:r>
    </w:p>
    <w:p w:rsidR="00906D4A" w:rsidP="00906D4A" w:rsidRDefault="00906D4A" w14:paraId="2978771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zorgen dat het aanmelden van gokverslaafden door anderen goed mogelijk is (24557, nr. 247);</w:t>
      </w:r>
    </w:p>
    <w:p w:rsidR="00906D4A" w:rsidP="00906D4A" w:rsidRDefault="00906D4A" w14:paraId="0D7D66D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over een vlucht naar illegaliteit door het verhogen van de leeftijdsgrens bij risicovolle kansspelen (24557, nr. 248);</w:t>
      </w:r>
    </w:p>
    <w:p w:rsidR="00906D4A" w:rsidP="00906D4A" w:rsidRDefault="00906D4A" w14:paraId="1EDE92B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over het verruimen van de mogelijkheid voor het organiseren van kleinschalige bingo's (24557, nr. 249);</w:t>
      </w:r>
    </w:p>
    <w:p w:rsidR="00906D4A" w:rsidP="00906D4A" w:rsidRDefault="00906D4A" w14:paraId="5BAEEC5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een aangescherpte zorgplicht voor kansspelaanbieders (24557, nr. 250);</w:t>
      </w:r>
    </w:p>
    <w:p w:rsidR="00906D4A" w:rsidP="00906D4A" w:rsidRDefault="00906D4A" w14:paraId="60AE97F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de Kansspelautoriteit instrumenten geven om partijen af te laten zien van het faciliteren van illegaal kansspelaanbod (24557, nr. 251);</w:t>
      </w:r>
    </w:p>
    <w:p w:rsidR="00906D4A" w:rsidP="00906D4A" w:rsidRDefault="00906D4A" w14:paraId="25095D1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gokken met geleend geld verbieden (24557, nr. 252);</w:t>
      </w:r>
    </w:p>
    <w:p w:rsidR="00906D4A" w:rsidP="00906D4A" w:rsidRDefault="00906D4A" w14:paraId="7345EEB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het naleven van regels nadrukkelijk meewegen bij het verlengen van vergunningen van kansspelaanbieders (24557, nr. 253);</w:t>
      </w:r>
    </w:p>
    <w:p w:rsidR="00906D4A" w:rsidP="00906D4A" w:rsidRDefault="00906D4A" w14:paraId="5CE3996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een bevoegdheid om illegale websites offline te kunnen halen (24557, nr. 254);</w:t>
      </w:r>
    </w:p>
    <w:p w:rsidR="00906D4A" w:rsidP="00906D4A" w:rsidRDefault="00906D4A" w14:paraId="2280E3C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over evenredige aanwezigheid van fysieke speelcasino's waarborgen (24557, nr. 255);</w:t>
      </w:r>
    </w:p>
    <w:p w:rsidR="00906D4A" w:rsidP="00906D4A" w:rsidRDefault="00906D4A" w14:paraId="45B0121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motie-Krul c.s. over de </w:t>
      </w:r>
      <w:proofErr w:type="spellStart"/>
      <w:r>
        <w:rPr>
          <w:rFonts w:ascii="Arial" w:hAnsi="Arial" w:eastAsia="Times New Roman" w:cs="Arial"/>
          <w:sz w:val="22"/>
          <w:szCs w:val="22"/>
        </w:rPr>
        <w:t>Ksa</w:t>
      </w:r>
      <w:proofErr w:type="spellEnd"/>
      <w:r>
        <w:rPr>
          <w:rFonts w:ascii="Arial" w:hAnsi="Arial" w:eastAsia="Times New Roman" w:cs="Arial"/>
          <w:sz w:val="22"/>
          <w:szCs w:val="22"/>
        </w:rPr>
        <w:t xml:space="preserve"> effectievere handvatten bieden voor het verwijderen van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(24557, nr. 256);</w:t>
      </w:r>
    </w:p>
    <w:p w:rsidR="00906D4A" w:rsidP="00906D4A" w:rsidRDefault="00906D4A" w14:paraId="0EB2649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de benodigde capaciteit bij de Kansspelautoriteit om het illegale aanbod van kansspelen te kunnen handhaven (24557, nr. 257);</w:t>
      </w:r>
    </w:p>
    <w:p w:rsidR="00906D4A" w:rsidP="00906D4A" w:rsidRDefault="00906D4A" w14:paraId="6CCA51E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de opbrengst van de kansspelbelasting nooit doorslaggevend laten zijn bij regulering (24557, nr. 258);</w:t>
      </w:r>
    </w:p>
    <w:p w:rsidR="00906D4A" w:rsidP="00906D4A" w:rsidRDefault="00906D4A" w14:paraId="28B491E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verplichten dat vergunninghouders in Nederland gevestigd zijn (24557, nr. 259);</w:t>
      </w:r>
    </w:p>
    <w:p w:rsidR="00906D4A" w:rsidP="00906D4A" w:rsidRDefault="00906D4A" w14:paraId="324D874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motie-Smitskam over afzien van de verhoging van de minimumleeftijd voor kansspelen naar 21 jaar (24557, nr. 260);</w:t>
      </w:r>
    </w:p>
    <w:p w:rsidR="00906D4A" w:rsidP="00906D4A" w:rsidRDefault="00906D4A" w14:paraId="634AC7F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/Koops over een verbod op het adverteren en in zoekmachines vindbaar maken van gokwebsites (24557, nr. 261);</w:t>
      </w:r>
    </w:p>
    <w:p w:rsidR="00906D4A" w:rsidP="00906D4A" w:rsidRDefault="00906D4A" w14:paraId="46E72D0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maximale samenwerking van de Kansspelautoriteit met andere toezichthouders (24557, nr. 262);</w:t>
      </w:r>
    </w:p>
    <w:p w:rsidR="00906D4A" w:rsidP="00906D4A" w:rsidRDefault="00906D4A" w14:paraId="2DB6F92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een breed onderzoek naar het functioneren van het online kansspelaanbod (24557, nr. 263);</w:t>
      </w:r>
    </w:p>
    <w:p w:rsidR="00906D4A" w:rsidP="00906D4A" w:rsidRDefault="00906D4A" w14:paraId="5F81FD7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de staatssecretaris laten ingrijpen als de zelfregulering van de online kansspelmarkt tekortschiet (24557, nr. 264).</w:t>
      </w:r>
    </w:p>
    <w:p w:rsidR="00906D4A" w:rsidP="00906D4A" w:rsidRDefault="00906D4A" w14:paraId="18E51745" w14:textId="77777777">
      <w:pPr>
        <w:rPr>
          <w:rFonts w:ascii="Arial" w:hAnsi="Arial" w:eastAsia="Times New Roman" w:cs="Arial"/>
          <w:sz w:val="22"/>
          <w:szCs w:val="22"/>
        </w:rPr>
      </w:pPr>
    </w:p>
    <w:p w:rsidR="00906D4A" w:rsidP="00906D4A" w:rsidRDefault="00906D4A" w14:paraId="27BA7A86" w14:textId="77777777">
      <w:pPr>
        <w:spacing w:after="240"/>
        <w:rPr>
          <w:rFonts w:ascii="Arial" w:hAnsi="Arial" w:eastAsia="Times New Roman" w:cs="Arial"/>
          <w:sz w:val="22"/>
          <w:szCs w:val="22"/>
        </w:rPr>
      </w:pPr>
      <w:r>
        <w:rPr>
          <w:rFonts w:ascii="Arial" w:hAnsi="Arial" w:eastAsia="Times New Roman" w:cs="Arial"/>
          <w:sz w:val="22"/>
          <w:szCs w:val="22"/>
        </w:rPr>
        <w:t>(Zie vergadering van 8 april 2025.)</w:t>
      </w:r>
    </w:p>
    <w:p w:rsidR="00906D4A" w:rsidP="00906D4A" w:rsidRDefault="00906D4A" w14:paraId="37FB32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(24557, nr. 248) is in die zin gewijzigd dat zij thans luidt:</w:t>
      </w:r>
    </w:p>
    <w:p w:rsidR="00906D4A" w:rsidP="00906D4A" w:rsidRDefault="00906D4A" w14:paraId="3ADEB7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bij online risicovolle kansspelen een verhoging van de leeftijdsgrens voorstelt van 18 naar 21 jaar;</w:t>
      </w:r>
      <w:r>
        <w:rPr>
          <w:rFonts w:ascii="Arial" w:hAnsi="Arial" w:eastAsia="Times New Roman" w:cs="Arial"/>
          <w:sz w:val="22"/>
          <w:szCs w:val="22"/>
        </w:rPr>
        <w:br/>
      </w:r>
      <w:r>
        <w:rPr>
          <w:rFonts w:ascii="Arial" w:hAnsi="Arial" w:eastAsia="Times New Roman" w:cs="Arial"/>
          <w:sz w:val="22"/>
          <w:szCs w:val="22"/>
        </w:rPr>
        <w:br/>
        <w:t>constaterende dat de staatssecretaris aangeeft dat er geen onderzoek is gedaan naar of hierdoor geen verdere vlucht naar de illegaliteit zal ontstaan;</w:t>
      </w:r>
      <w:r>
        <w:rPr>
          <w:rFonts w:ascii="Arial" w:hAnsi="Arial" w:eastAsia="Times New Roman" w:cs="Arial"/>
          <w:sz w:val="22"/>
          <w:szCs w:val="22"/>
        </w:rPr>
        <w:br/>
      </w:r>
      <w:r>
        <w:rPr>
          <w:rFonts w:ascii="Arial" w:hAnsi="Arial" w:eastAsia="Times New Roman" w:cs="Arial"/>
          <w:sz w:val="22"/>
          <w:szCs w:val="22"/>
        </w:rPr>
        <w:br/>
        <w:t>overwegende dat deze maatregel schijnveiligheid creëert als van dit laatste sprake is;</w:t>
      </w:r>
      <w:r>
        <w:rPr>
          <w:rFonts w:ascii="Arial" w:hAnsi="Arial" w:eastAsia="Times New Roman" w:cs="Arial"/>
          <w:sz w:val="22"/>
          <w:szCs w:val="22"/>
        </w:rPr>
        <w:br/>
      </w:r>
      <w:r>
        <w:rPr>
          <w:rFonts w:ascii="Arial" w:hAnsi="Arial" w:eastAsia="Times New Roman" w:cs="Arial"/>
          <w:sz w:val="22"/>
          <w:szCs w:val="22"/>
        </w:rPr>
        <w:br/>
        <w:t xml:space="preserve">verzoekt de staatssecretaris om die reden dit onderzoek wél te doen en de resultaten tijdig </w:t>
      </w:r>
      <w:r>
        <w:rPr>
          <w:rFonts w:ascii="Arial" w:hAnsi="Arial" w:eastAsia="Times New Roman" w:cs="Arial"/>
          <w:sz w:val="22"/>
          <w:szCs w:val="22"/>
        </w:rPr>
        <w:lastRenderedPageBreak/>
        <w:t xml:space="preserve">voor de plenaire behandeling van de gewijzigde Wet </w:t>
      </w:r>
      <w:proofErr w:type="spellStart"/>
      <w:r>
        <w:rPr>
          <w:rFonts w:ascii="Arial" w:hAnsi="Arial" w:eastAsia="Times New Roman" w:cs="Arial"/>
          <w:sz w:val="22"/>
          <w:szCs w:val="22"/>
        </w:rPr>
        <w:t>koa</w:t>
      </w:r>
      <w:proofErr w:type="spellEnd"/>
      <w:r>
        <w:rPr>
          <w:rFonts w:ascii="Arial" w:hAnsi="Arial" w:eastAsia="Times New Roman" w:cs="Arial"/>
          <w:sz w:val="22"/>
          <w:szCs w:val="22"/>
        </w:rPr>
        <w:t xml:space="preserv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0D2E8818" w14:textId="77777777">
      <w:pPr>
        <w:spacing w:after="240"/>
        <w:rPr>
          <w:rFonts w:ascii="Arial" w:hAnsi="Arial" w:eastAsia="Times New Roman" w:cs="Arial"/>
          <w:sz w:val="22"/>
          <w:szCs w:val="22"/>
        </w:rPr>
      </w:pPr>
      <w:r>
        <w:rPr>
          <w:rFonts w:ascii="Arial" w:hAnsi="Arial" w:eastAsia="Times New Roman" w:cs="Arial"/>
          <w:sz w:val="22"/>
          <w:szCs w:val="22"/>
        </w:rPr>
        <w:t>Zij krijgt nr. ??, was nr. 248 (24557).</w:t>
      </w:r>
    </w:p>
    <w:p w:rsidR="00906D4A" w:rsidP="00906D4A" w:rsidRDefault="00906D4A" w14:paraId="4D27B17F" w14:textId="77777777">
      <w:pPr>
        <w:spacing w:after="240"/>
        <w:rPr>
          <w:rFonts w:ascii="Arial" w:hAnsi="Arial" w:eastAsia="Times New Roman" w:cs="Arial"/>
          <w:sz w:val="22"/>
          <w:szCs w:val="22"/>
        </w:rPr>
      </w:pPr>
      <w:r>
        <w:rPr>
          <w:rFonts w:ascii="Arial" w:hAnsi="Arial" w:eastAsia="Times New Roman" w:cs="Arial"/>
          <w:sz w:val="22"/>
          <w:szCs w:val="22"/>
        </w:rPr>
        <w:t>De motie-Van Nispen c.s. (24557, nr. 250) is in die zin gewijzigd dat zij thans luidt:</w:t>
      </w:r>
    </w:p>
    <w:p w:rsidR="00906D4A" w:rsidP="00906D4A" w:rsidRDefault="00906D4A" w14:paraId="06D138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vooruitlopend op de aanstaande wetswijziging een eenduidige en aangescherpte zorgplicht voor kansspelaanbieders met duidelijke kaders van belang is om problematisch gokgedrag zo veel mogelijk te voorkomen;</w:t>
      </w:r>
      <w:r>
        <w:rPr>
          <w:rFonts w:ascii="Arial" w:hAnsi="Arial" w:eastAsia="Times New Roman" w:cs="Arial"/>
          <w:sz w:val="22"/>
          <w:szCs w:val="22"/>
        </w:rPr>
        <w:br/>
      </w:r>
      <w:r>
        <w:rPr>
          <w:rFonts w:ascii="Arial" w:hAnsi="Arial" w:eastAsia="Times New Roman" w:cs="Arial"/>
          <w:sz w:val="22"/>
          <w:szCs w:val="22"/>
        </w:rPr>
        <w:br/>
        <w:t>verzoekt de regering zo snel mogelijk te zorgen voor een aangescherpte zorgplicht en hierbij de voorstellen van de Kansspelautoriteit en verslavingsdeskundigen zwaarwegend te laten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23710E12" w14:textId="77777777">
      <w:pPr>
        <w:spacing w:after="240"/>
        <w:rPr>
          <w:rFonts w:ascii="Arial" w:hAnsi="Arial" w:eastAsia="Times New Roman" w:cs="Arial"/>
          <w:sz w:val="22"/>
          <w:szCs w:val="22"/>
        </w:rPr>
      </w:pPr>
      <w:r>
        <w:rPr>
          <w:rFonts w:ascii="Arial" w:hAnsi="Arial" w:eastAsia="Times New Roman" w:cs="Arial"/>
          <w:sz w:val="22"/>
          <w:szCs w:val="22"/>
        </w:rPr>
        <w:t>Zij krijgt nr. ??, was nr. 250 (24557).</w:t>
      </w:r>
    </w:p>
    <w:p w:rsidR="00906D4A" w:rsidP="00906D4A" w:rsidRDefault="00906D4A" w14:paraId="43358947"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(24557, nr. 255) is in die zin gewijzigd dat zij thans luidt:</w:t>
      </w:r>
    </w:p>
    <w:p w:rsidR="00906D4A" w:rsidP="00906D4A" w:rsidRDefault="00906D4A" w14:paraId="77E040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fysieke kansspelaanbieders steeds lastiger wordt om kansspelen aan te blijven bieden door toenemende wet- en regelgeving;</w:t>
      </w:r>
      <w:r>
        <w:rPr>
          <w:rFonts w:ascii="Arial" w:hAnsi="Arial" w:eastAsia="Times New Roman" w:cs="Arial"/>
          <w:sz w:val="22"/>
          <w:szCs w:val="22"/>
        </w:rPr>
        <w:br/>
      </w:r>
      <w:r>
        <w:rPr>
          <w:rFonts w:ascii="Arial" w:hAnsi="Arial" w:eastAsia="Times New Roman" w:cs="Arial"/>
          <w:sz w:val="22"/>
          <w:szCs w:val="22"/>
        </w:rPr>
        <w:br/>
        <w:t>overwegende dat bij het wegvallen van fysieke kansspelaanbieders het risico bestaat dat spelers zich richting de illegale online kansspelaanbieders begeven, waar minder controle is op problematisch speelgedrag;</w:t>
      </w:r>
      <w:r>
        <w:rPr>
          <w:rFonts w:ascii="Arial" w:hAnsi="Arial" w:eastAsia="Times New Roman" w:cs="Arial"/>
          <w:sz w:val="22"/>
          <w:szCs w:val="22"/>
        </w:rPr>
        <w:br/>
      </w:r>
      <w:r>
        <w:rPr>
          <w:rFonts w:ascii="Arial" w:hAnsi="Arial" w:eastAsia="Times New Roman" w:cs="Arial"/>
          <w:sz w:val="22"/>
          <w:szCs w:val="22"/>
        </w:rPr>
        <w:br/>
        <w:t>overwegende dat daarom fysieke kansspelaanbieders over heel Nederland moeten kunnen blijven bestaan;</w:t>
      </w:r>
      <w:r>
        <w:rPr>
          <w:rFonts w:ascii="Arial" w:hAnsi="Arial" w:eastAsia="Times New Roman" w:cs="Arial"/>
          <w:sz w:val="22"/>
          <w:szCs w:val="22"/>
        </w:rPr>
        <w:br/>
      </w:r>
      <w:r>
        <w:rPr>
          <w:rFonts w:ascii="Arial" w:hAnsi="Arial" w:eastAsia="Times New Roman" w:cs="Arial"/>
          <w:sz w:val="22"/>
          <w:szCs w:val="22"/>
        </w:rPr>
        <w:br/>
        <w:t>verzoekt de regering om zich ervoor in te spannen dat fysieke speelcasino’s in heel Nederland evenredig aanwezig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710D16A9" w14:textId="77777777">
      <w:pPr>
        <w:spacing w:after="240"/>
        <w:rPr>
          <w:rFonts w:ascii="Arial" w:hAnsi="Arial" w:eastAsia="Times New Roman" w:cs="Arial"/>
          <w:sz w:val="22"/>
          <w:szCs w:val="22"/>
        </w:rPr>
      </w:pPr>
      <w:r>
        <w:rPr>
          <w:rFonts w:ascii="Arial" w:hAnsi="Arial" w:eastAsia="Times New Roman" w:cs="Arial"/>
          <w:sz w:val="22"/>
          <w:szCs w:val="22"/>
        </w:rPr>
        <w:t>Zij krijgt nr. ??, was nr. 255 (24557).</w:t>
      </w:r>
    </w:p>
    <w:p w:rsidR="00906D4A" w:rsidP="00906D4A" w:rsidRDefault="00906D4A" w14:paraId="1E2B3BB8" w14:textId="77777777">
      <w:pPr>
        <w:spacing w:after="240"/>
        <w:rPr>
          <w:rFonts w:ascii="Arial" w:hAnsi="Arial" w:eastAsia="Times New Roman" w:cs="Arial"/>
          <w:sz w:val="22"/>
          <w:szCs w:val="22"/>
        </w:rPr>
      </w:pPr>
      <w:r>
        <w:rPr>
          <w:rFonts w:ascii="Arial" w:hAnsi="Arial" w:eastAsia="Times New Roman" w:cs="Arial"/>
          <w:sz w:val="22"/>
          <w:szCs w:val="22"/>
        </w:rPr>
        <w:t>De motie-Bikker c.s. (24557, nr. 259) is in die zin gewijzigd dat zij thans luidt:</w:t>
      </w:r>
    </w:p>
    <w:p w:rsidR="00906D4A" w:rsidP="00906D4A" w:rsidRDefault="00906D4A" w14:paraId="7B9ED2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aanbieders van online kansspelen voor 2021 illegaal actief waren in Nederland;</w:t>
      </w:r>
      <w:r>
        <w:rPr>
          <w:rFonts w:ascii="Arial" w:hAnsi="Arial" w:eastAsia="Times New Roman" w:cs="Arial"/>
          <w:sz w:val="22"/>
          <w:szCs w:val="22"/>
        </w:rPr>
        <w:br/>
      </w:r>
      <w:r>
        <w:rPr>
          <w:rFonts w:ascii="Arial" w:hAnsi="Arial" w:eastAsia="Times New Roman" w:cs="Arial"/>
          <w:sz w:val="22"/>
          <w:szCs w:val="22"/>
        </w:rPr>
        <w:lastRenderedPageBreak/>
        <w:br/>
        <w:t>overwegende dat verbintenissen die zijn ontstaan als gevolg van deze illegale activiteiten veelal nietig zijn en dat slachtoffers recht hebben op gegevensinzage en mogelijk een schadevergoeding;</w:t>
      </w:r>
      <w:r>
        <w:rPr>
          <w:rFonts w:ascii="Arial" w:hAnsi="Arial" w:eastAsia="Times New Roman" w:cs="Arial"/>
          <w:sz w:val="22"/>
          <w:szCs w:val="22"/>
        </w:rPr>
        <w:br/>
      </w:r>
      <w:r>
        <w:rPr>
          <w:rFonts w:ascii="Arial" w:hAnsi="Arial" w:eastAsia="Times New Roman" w:cs="Arial"/>
          <w:sz w:val="22"/>
          <w:szCs w:val="22"/>
        </w:rPr>
        <w:br/>
        <w:t xml:space="preserve">overwegende dat bedrijven als </w:t>
      </w:r>
      <w:proofErr w:type="spellStart"/>
      <w:r>
        <w:rPr>
          <w:rFonts w:ascii="Arial" w:hAnsi="Arial" w:eastAsia="Times New Roman" w:cs="Arial"/>
          <w:sz w:val="22"/>
          <w:szCs w:val="22"/>
        </w:rPr>
        <w:t>Unibet</w:t>
      </w:r>
      <w:proofErr w:type="spellEnd"/>
      <w:r>
        <w:rPr>
          <w:rFonts w:ascii="Arial" w:hAnsi="Arial" w:eastAsia="Times New Roman" w:cs="Arial"/>
          <w:sz w:val="22"/>
          <w:szCs w:val="22"/>
        </w:rPr>
        <w:t xml:space="preserve"> deze verantwoordelijkheid op alle mogelijke wijzen ontduiken, wat het voor slachtoffers vrijwel onmogelijk maakt om hun recht te halen;</w:t>
      </w:r>
      <w:r>
        <w:rPr>
          <w:rFonts w:ascii="Arial" w:hAnsi="Arial" w:eastAsia="Times New Roman" w:cs="Arial"/>
          <w:sz w:val="22"/>
          <w:szCs w:val="22"/>
        </w:rPr>
        <w:br/>
      </w:r>
      <w:r>
        <w:rPr>
          <w:rFonts w:ascii="Arial" w:hAnsi="Arial" w:eastAsia="Times New Roman" w:cs="Arial"/>
          <w:sz w:val="22"/>
          <w:szCs w:val="22"/>
        </w:rPr>
        <w:br/>
        <w:t>overwegende dat sommige EU-lidstaten, zoals Malta met Bill 55, dergelijk gedrag van aanbieders faciliteren;</w:t>
      </w:r>
      <w:r>
        <w:rPr>
          <w:rFonts w:ascii="Arial" w:hAnsi="Arial" w:eastAsia="Times New Roman" w:cs="Arial"/>
          <w:sz w:val="22"/>
          <w:szCs w:val="22"/>
        </w:rPr>
        <w:br/>
      </w:r>
      <w:r>
        <w:rPr>
          <w:rFonts w:ascii="Arial" w:hAnsi="Arial" w:eastAsia="Times New Roman" w:cs="Arial"/>
          <w:sz w:val="22"/>
          <w:szCs w:val="22"/>
        </w:rPr>
        <w:br/>
        <w:t>verzoekt de regering te verplichten en waar nodig binnen de EU mogelijk te maken dat vergunninghouders in Nederland gevestigd zijn, zodat slachtoffers hun recht kunnen halen;</w:t>
      </w:r>
      <w:r>
        <w:rPr>
          <w:rFonts w:ascii="Arial" w:hAnsi="Arial" w:eastAsia="Times New Roman" w:cs="Arial"/>
          <w:sz w:val="22"/>
          <w:szCs w:val="22"/>
        </w:rPr>
        <w:br/>
      </w:r>
      <w:r>
        <w:rPr>
          <w:rFonts w:ascii="Arial" w:hAnsi="Arial" w:eastAsia="Times New Roman" w:cs="Arial"/>
          <w:sz w:val="22"/>
          <w:szCs w:val="22"/>
        </w:rPr>
        <w:br/>
        <w:t>verzoekt de regering tevens alles in het werk te stellen om bilateraal en in Europees verband, en desnoods met unilaterale sancties, EU-lidstaten die aanbieders faciliteren in het ontduiken van hun juridische aansprakelijkheid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16EEAACD" w14:textId="77777777">
      <w:pPr>
        <w:spacing w:after="240"/>
        <w:rPr>
          <w:rFonts w:ascii="Arial" w:hAnsi="Arial" w:eastAsia="Times New Roman" w:cs="Arial"/>
          <w:sz w:val="22"/>
          <w:szCs w:val="22"/>
        </w:rPr>
      </w:pPr>
      <w:r>
        <w:rPr>
          <w:rFonts w:ascii="Arial" w:hAnsi="Arial" w:eastAsia="Times New Roman" w:cs="Arial"/>
          <w:sz w:val="22"/>
          <w:szCs w:val="22"/>
        </w:rPr>
        <w:t>Zij krijgt nr. ??, was nr. 259 (24557).</w:t>
      </w:r>
    </w:p>
    <w:p w:rsidR="00906D4A" w:rsidP="00906D4A" w:rsidRDefault="00906D4A" w14:paraId="5D1B4A6B" w14:textId="77777777">
      <w:pPr>
        <w:spacing w:after="240"/>
        <w:rPr>
          <w:rFonts w:ascii="Arial" w:hAnsi="Arial" w:eastAsia="Times New Roman" w:cs="Arial"/>
          <w:sz w:val="22"/>
          <w:szCs w:val="22"/>
        </w:rPr>
      </w:pPr>
      <w:r>
        <w:rPr>
          <w:rFonts w:ascii="Arial" w:hAnsi="Arial" w:eastAsia="Times New Roman" w:cs="Arial"/>
          <w:sz w:val="22"/>
          <w:szCs w:val="22"/>
        </w:rPr>
        <w:t>De motie-Diederik van Dijk c.s. (24557, nr. 264) is in die zin gewijzigd dat zij thans luidt:</w:t>
      </w:r>
    </w:p>
    <w:p w:rsidR="00906D4A" w:rsidP="00906D4A" w:rsidRDefault="00906D4A" w14:paraId="7B02E3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Kansspelautoriteit en de Nationaal Rapporteur Verslavingen concluderen dat gokbedrijven hun zorgplicht voor de spelers ernstig verzaken en dat vergunninghouders onvoldoende ingrijpen;</w:t>
      </w:r>
      <w:r>
        <w:rPr>
          <w:rFonts w:ascii="Arial" w:hAnsi="Arial" w:eastAsia="Times New Roman" w:cs="Arial"/>
          <w:sz w:val="22"/>
          <w:szCs w:val="22"/>
        </w:rPr>
        <w:br/>
      </w:r>
      <w:r>
        <w:rPr>
          <w:rFonts w:ascii="Arial" w:hAnsi="Arial" w:eastAsia="Times New Roman" w:cs="Arial"/>
          <w:sz w:val="22"/>
          <w:szCs w:val="22"/>
        </w:rPr>
        <w:br/>
        <w:t>overwegende dat de huidige inzet op zelfregulering door de sector in de praktijk vaak onvoldoende effectief is en grotendeels vrijblijvend blijft;</w:t>
      </w:r>
      <w:r>
        <w:rPr>
          <w:rFonts w:ascii="Arial" w:hAnsi="Arial" w:eastAsia="Times New Roman" w:cs="Arial"/>
          <w:sz w:val="22"/>
          <w:szCs w:val="22"/>
        </w:rPr>
        <w:br/>
      </w:r>
      <w:r>
        <w:rPr>
          <w:rFonts w:ascii="Arial" w:hAnsi="Arial" w:eastAsia="Times New Roman" w:cs="Arial"/>
          <w:sz w:val="22"/>
          <w:szCs w:val="22"/>
        </w:rPr>
        <w:br/>
        <w:t>overwegende dat de overheid een verantwoordelijkheid heeft om burgers te beschermen tegen de risico's van kansspelverslaving;</w:t>
      </w:r>
      <w:r>
        <w:rPr>
          <w:rFonts w:ascii="Arial" w:hAnsi="Arial" w:eastAsia="Times New Roman" w:cs="Arial"/>
          <w:sz w:val="22"/>
          <w:szCs w:val="22"/>
        </w:rPr>
        <w:br/>
      </w:r>
      <w:r>
        <w:rPr>
          <w:rFonts w:ascii="Arial" w:hAnsi="Arial" w:eastAsia="Times New Roman" w:cs="Arial"/>
          <w:sz w:val="22"/>
          <w:szCs w:val="22"/>
        </w:rPr>
        <w:br/>
        <w:t>verzoekt de regering de mogelijkheden maximaal te benutten om in te grijpen wanneer zelfregulering in de online kansspelmarkt tekortschiet,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38EA361F" w14:textId="77777777">
      <w:pPr>
        <w:spacing w:after="240"/>
        <w:rPr>
          <w:rFonts w:ascii="Arial" w:hAnsi="Arial" w:eastAsia="Times New Roman" w:cs="Arial"/>
          <w:sz w:val="22"/>
          <w:szCs w:val="22"/>
        </w:rPr>
      </w:pPr>
      <w:r>
        <w:rPr>
          <w:rFonts w:ascii="Arial" w:hAnsi="Arial" w:eastAsia="Times New Roman" w:cs="Arial"/>
          <w:sz w:val="22"/>
          <w:szCs w:val="22"/>
        </w:rPr>
        <w:t>Zij krijgt nr. ??, was nr. 264 (24557).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0C2B06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(24557, nr. 246).</w:t>
      </w:r>
    </w:p>
    <w:p w:rsidR="00906D4A" w:rsidP="00906D4A" w:rsidRDefault="00906D4A" w14:paraId="69A42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597FAD4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(24557, nr. 247).</w:t>
      </w:r>
    </w:p>
    <w:p w:rsidR="00906D4A" w:rsidP="00906D4A" w:rsidRDefault="00906D4A" w14:paraId="12287F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36BE757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(24557, nr. ??, was nr. 248).</w:t>
      </w:r>
    </w:p>
    <w:p w:rsidR="00906D4A" w:rsidP="00906D4A" w:rsidRDefault="00906D4A" w14:paraId="43AE1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het CDA, de VVD, BBB, JA21, FVD en de PVV voor deze gewijzigde motie hebben gestemd en de leden van de overige fracties ertegen, zodat zij is aangenomen.</w:t>
      </w:r>
    </w:p>
    <w:p w:rsidR="00906D4A" w:rsidP="00906D4A" w:rsidRDefault="00906D4A" w14:paraId="07B551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(24557, nr. 249).</w:t>
      </w:r>
    </w:p>
    <w:p w:rsidR="00906D4A" w:rsidP="00906D4A" w:rsidRDefault="00906D4A" w14:paraId="51F697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het CDA, de VVD, BBB, JA21, FVD en de PVV voor deze motie hebben gestemd en de leden van de overige fracties ertegen, zodat zij is aangenomen.</w:t>
      </w:r>
    </w:p>
    <w:p w:rsidR="00906D4A" w:rsidP="00906D4A" w:rsidRDefault="00906D4A" w14:paraId="7C28EAD4" w14:textId="77777777">
      <w:pPr>
        <w:spacing w:after="240"/>
        <w:rPr>
          <w:rFonts w:ascii="Arial" w:hAnsi="Arial" w:eastAsia="Times New Roman" w:cs="Arial"/>
          <w:sz w:val="22"/>
          <w:szCs w:val="22"/>
        </w:rPr>
      </w:pPr>
      <w:r>
        <w:rPr>
          <w:rFonts w:ascii="Arial" w:hAnsi="Arial" w:eastAsia="Times New Roman" w:cs="Arial"/>
          <w:sz w:val="22"/>
          <w:szCs w:val="22"/>
        </w:rPr>
        <w:t>Bingo!</w:t>
      </w:r>
    </w:p>
    <w:p w:rsidR="00906D4A" w:rsidP="00906D4A" w:rsidRDefault="00906D4A" w14:paraId="48C5C2C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 c.s. (24557, nr. ??, was nr. 250).</w:t>
      </w:r>
    </w:p>
    <w:p w:rsidR="00906D4A" w:rsidP="00906D4A" w:rsidRDefault="00906D4A" w14:paraId="65CEE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906D4A" w:rsidP="00906D4A" w:rsidRDefault="00906D4A" w14:paraId="4DBFE8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(24557, nr. 251).</w:t>
      </w:r>
    </w:p>
    <w:p w:rsidR="00906D4A" w:rsidP="00906D4A" w:rsidRDefault="00906D4A" w14:paraId="563F63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06D4A" w:rsidP="00906D4A" w:rsidRDefault="00906D4A" w14:paraId="58E1D8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(24557, nr. 252).</w:t>
      </w:r>
    </w:p>
    <w:p w:rsidR="00906D4A" w:rsidP="00906D4A" w:rsidRDefault="00906D4A" w14:paraId="6B4118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906D4A" w:rsidP="00906D4A" w:rsidRDefault="00906D4A" w14:paraId="3B50B3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(24557, nr. 253).</w:t>
      </w:r>
    </w:p>
    <w:p w:rsidR="00906D4A" w:rsidP="00906D4A" w:rsidRDefault="00906D4A" w14:paraId="2206F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06D4A" w:rsidP="00906D4A" w:rsidRDefault="00906D4A" w14:paraId="7F9918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(24557, nr. 254).</w:t>
      </w:r>
    </w:p>
    <w:p w:rsidR="00906D4A" w:rsidP="00906D4A" w:rsidRDefault="00906D4A" w14:paraId="2F468E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40DF45E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(24557, nr. ??, was nr. 255).</w:t>
      </w:r>
    </w:p>
    <w:p w:rsidR="00906D4A" w:rsidP="00906D4A" w:rsidRDefault="00906D4A" w14:paraId="508A5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gewijzigde motie hebben gestemd en de leden van de overige fracties ertegen, zodat zij is verworpen.</w:t>
      </w:r>
    </w:p>
    <w:p w:rsidR="00906D4A" w:rsidP="00906D4A" w:rsidRDefault="00906D4A" w14:paraId="664547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c.s. (24557, nr. 256).</w:t>
      </w:r>
    </w:p>
    <w:p w:rsidR="00906D4A" w:rsidP="00906D4A" w:rsidRDefault="00906D4A" w14:paraId="0AD88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307636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(24557, nr. 257).</w:t>
      </w:r>
    </w:p>
    <w:p w:rsidR="00906D4A" w:rsidP="00906D4A" w:rsidRDefault="00906D4A" w14:paraId="42126F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06D4A" w:rsidP="00906D4A" w:rsidRDefault="00906D4A" w14:paraId="584895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(24557, nr. 258).</w:t>
      </w:r>
    </w:p>
    <w:p w:rsidR="00906D4A" w:rsidP="00906D4A" w:rsidRDefault="00906D4A" w14:paraId="73A26D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906D4A" w:rsidP="00906D4A" w:rsidRDefault="00906D4A" w14:paraId="393D905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motie-Bikker c.s. (24557, nr. ??, was nr. 259).</w:t>
      </w:r>
    </w:p>
    <w:p w:rsidR="00906D4A" w:rsidP="00906D4A" w:rsidRDefault="00906D4A" w14:paraId="09D647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en JA21 voor deze gewijzigde motie hebben gestemd en de leden van de overige fracties ertegen, zodat zij is verworpen.</w:t>
      </w:r>
    </w:p>
    <w:p w:rsidR="00906D4A" w:rsidP="00906D4A" w:rsidRDefault="00906D4A" w14:paraId="7C7345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motie-Smitskam (24557, nr. 260).</w:t>
      </w:r>
    </w:p>
    <w:p w:rsidR="00906D4A" w:rsidP="00906D4A" w:rsidRDefault="00906D4A" w14:paraId="6D508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BBB, FVD en de PVV voor deze motie hebben gestemd en de leden van de overige fracties ertegen, zodat zij is verworpen.</w:t>
      </w:r>
    </w:p>
    <w:p w:rsidR="00906D4A" w:rsidP="00906D4A" w:rsidRDefault="00906D4A" w14:paraId="44542D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/Koops (24557, nr. 261).</w:t>
      </w:r>
    </w:p>
    <w:p w:rsidR="00906D4A" w:rsidP="00906D4A" w:rsidRDefault="00906D4A" w14:paraId="6C5DA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en de VVD voor deze motie hebben gestemd en de leden van de overige fracties ertegen, zodat zij is aangenomen.</w:t>
      </w:r>
    </w:p>
    <w:p w:rsidR="00906D4A" w:rsidP="00906D4A" w:rsidRDefault="00906D4A" w14:paraId="5F3F48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(24557, nr. 262).</w:t>
      </w:r>
    </w:p>
    <w:p w:rsidR="00906D4A" w:rsidP="00906D4A" w:rsidRDefault="00906D4A" w14:paraId="19C901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4F4A03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(24557, nr. 263).</w:t>
      </w:r>
    </w:p>
    <w:p w:rsidR="00906D4A" w:rsidP="00906D4A" w:rsidRDefault="00906D4A" w14:paraId="65790E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NSC, de ChristenUnie en FVD voor deze motie hebben gestemd en de leden van de overige fracties ertegen, zodat zij is verworpen.</w:t>
      </w:r>
    </w:p>
    <w:p w:rsidR="00906D4A" w:rsidP="00906D4A" w:rsidRDefault="00906D4A" w14:paraId="703A935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motie-Diederik van Dijk c.s. (24557, nr. ??, was nr. 264).</w:t>
      </w:r>
    </w:p>
    <w:p w:rsidR="00906D4A" w:rsidP="00906D4A" w:rsidRDefault="00906D4A" w14:paraId="12342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en JA21 voor deze gewijzigde motie hebben gestemd en de leden van de overige fracties ertegen, zodat zij is verworpen.</w:t>
      </w:r>
    </w:p>
    <w:p w:rsidR="00906D4A" w:rsidP="00906D4A" w:rsidRDefault="00906D4A" w14:paraId="74E456C5"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Afhandeling </w:t>
      </w:r>
      <w:proofErr w:type="spellStart"/>
      <w:r>
        <w:rPr>
          <w:rFonts w:ascii="Arial" w:hAnsi="Arial" w:eastAsia="Times New Roman" w:cs="Arial"/>
          <w:sz w:val="22"/>
          <w:szCs w:val="22"/>
        </w:rPr>
        <w:t>zesjaarsfeiten</w:t>
      </w:r>
      <w:proofErr w:type="spellEnd"/>
      <w:r>
        <w:rPr>
          <w:rFonts w:ascii="Arial" w:hAnsi="Arial" w:eastAsia="Times New Roman" w:cs="Arial"/>
          <w:sz w:val="22"/>
          <w:szCs w:val="22"/>
        </w:rPr>
        <w:t xml:space="preserve"> via een OM-strafbeschikking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bericht dat het OM strafbare feiten waarop maximaal zes jaar cel staat voortaan zelf gaat afhandelen via strafbeschikkingen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76E1B11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over strafbeschikkingen slechts opleggen bij feiten waarvoor een maximumgevangenisstraf van vier jaar geldt (29279, nr. 932);</w:t>
      </w:r>
    </w:p>
    <w:p w:rsidR="00906D4A" w:rsidP="00906D4A" w:rsidRDefault="00906D4A" w14:paraId="4B546E9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Dijkstra/Van Nispen over geanonimiseerde openbare publicatie van definitieve strafbeschikkingen de standaard laten zijn (29279, nr. 933);</w:t>
      </w:r>
    </w:p>
    <w:p w:rsidR="00906D4A" w:rsidP="00906D4A" w:rsidRDefault="00906D4A" w14:paraId="0123749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structureel investeren in de rechtspraak om de strafrechtketen duurzaam te ontlasten (29279, nr. 934);</w:t>
      </w:r>
    </w:p>
    <w:p w:rsidR="00906D4A" w:rsidP="00906D4A" w:rsidRDefault="00906D4A" w14:paraId="483CA79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over geen verdere uitbreiding van de toepassing van strafbeschikkingen voordat de onderzoeken zijn besproken met de Kamer (29279, nr. 935);</w:t>
      </w:r>
    </w:p>
    <w:p w:rsidR="00906D4A" w:rsidP="00906D4A" w:rsidRDefault="00906D4A" w14:paraId="59F6F4F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het beter borgen van de positie van slachtoffers bij strafbeschikkingen (29279, nr. 936);</w:t>
      </w:r>
    </w:p>
    <w:p w:rsidR="00906D4A" w:rsidP="00906D4A" w:rsidRDefault="00906D4A" w14:paraId="721FD51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de procedurele rechtswaarborgen bij strafbeschikkingen wettelijk verankeren (29279, nr. 937);</w:t>
      </w:r>
    </w:p>
    <w:p w:rsidR="00906D4A" w:rsidP="00906D4A" w:rsidRDefault="00906D4A" w14:paraId="4A3E796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in overleg met het OM en de rechtspraak het planningsproces efficiënter inrichten (29279, nr. 938);</w:t>
      </w:r>
    </w:p>
    <w:p w:rsidR="00906D4A" w:rsidP="00906D4A" w:rsidRDefault="00906D4A" w14:paraId="59C4E23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de tijdige beschikbaarheid van informatie en processtukken aan de verdediging verbeteren (29279, nr. 939);</w:t>
      </w:r>
    </w:p>
    <w:p w:rsidR="00906D4A" w:rsidP="00906D4A" w:rsidRDefault="00906D4A" w14:paraId="7126A0A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Nispen/Sneller over meer maatwerk mogelijk maken bij de OM-strafbeschikking (29279, nr. 940);</w:t>
      </w:r>
    </w:p>
    <w:p w:rsidR="00906D4A" w:rsidP="00906D4A" w:rsidRDefault="00906D4A" w14:paraId="71EF317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per 2026 meer prestatieafspraken in de strafrechtketen (29279, nr. 941);</w:t>
      </w:r>
    </w:p>
    <w:p w:rsidR="00906D4A" w:rsidP="00906D4A" w:rsidRDefault="00906D4A" w14:paraId="00497E9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bevorderen dat het WODC-onderzoek naar de inzet van strafbeschikkingen zo snel mogelijk wordt afgerond (29279, nr. 942);</w:t>
      </w:r>
    </w:p>
    <w:p w:rsidR="00906D4A" w:rsidP="00906D4A" w:rsidRDefault="00906D4A" w14:paraId="1E8B4BE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motie-Eerdmans/Diederik van Dijk over garanderen dat geweldsdelicten met letsel uitgezonderd zijn en blijven van de richtlijn van het OM (29279, nr. 943);</w:t>
      </w:r>
    </w:p>
    <w:p w:rsidR="00906D4A" w:rsidP="00906D4A" w:rsidRDefault="00906D4A" w14:paraId="60EB312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motie-Eerdmans/Michon-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een pilot met een wasstraat voor grote groepen </w:t>
      </w:r>
      <w:proofErr w:type="spellStart"/>
      <w:r>
        <w:rPr>
          <w:rFonts w:ascii="Arial" w:hAnsi="Arial" w:eastAsia="Times New Roman" w:cs="Arial"/>
          <w:sz w:val="22"/>
          <w:szCs w:val="22"/>
        </w:rPr>
        <w:t>wetsovertredende</w:t>
      </w:r>
      <w:proofErr w:type="spellEnd"/>
      <w:r>
        <w:rPr>
          <w:rFonts w:ascii="Arial" w:hAnsi="Arial" w:eastAsia="Times New Roman" w:cs="Arial"/>
          <w:sz w:val="22"/>
          <w:szCs w:val="22"/>
        </w:rPr>
        <w:t xml:space="preserve"> demonstranten bij een van de eerstvolgende blokkades van de A12 (29279, nr. 944);</w:t>
      </w:r>
    </w:p>
    <w:p w:rsidR="00906D4A" w:rsidP="00906D4A" w:rsidRDefault="00906D4A" w14:paraId="39C9D72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/Van Nispen over het OM verplichten te informeren over de gevolgen van een strafbeschikking vóór het opleggen ervan (29279, nr. 945);</w:t>
      </w:r>
    </w:p>
    <w:p w:rsidR="00906D4A" w:rsidP="00906D4A" w:rsidRDefault="00906D4A" w14:paraId="0F4EA95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geen verdere uitbreiding van de OM-strafbeschikking toestaan voordat de lopende onderzoeken zijn afgerond (29279, nr. 946);</w:t>
      </w:r>
    </w:p>
    <w:p w:rsidR="00906D4A" w:rsidP="00906D4A" w:rsidRDefault="00906D4A" w14:paraId="57C22ED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dat niet politie of OM maar de PVV inefficiënt handelt in haar parlementaire werk (29279, nr. 947);</w:t>
      </w:r>
    </w:p>
    <w:p w:rsidR="00906D4A" w:rsidP="00906D4A" w:rsidRDefault="00906D4A" w14:paraId="4F8CB51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motie-Emiel van Dijk over de inzet van een strafbeschikking uitsluiten voor de titels XIV, XVIII en XX van het Tweede Boek van het Wetboek van Strafrecht (29279, nr. 948);</w:t>
      </w:r>
    </w:p>
    <w:p w:rsidR="00906D4A" w:rsidP="00906D4A" w:rsidRDefault="00906D4A" w14:paraId="640C274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illegale vreemdelingen en asielzoekers nooit onder de reikwijdte van OM-strafbeschikkingen laten vallen (29279, nr. 949).</w:t>
      </w:r>
    </w:p>
    <w:p w:rsidR="00906D4A" w:rsidP="00906D4A" w:rsidRDefault="00906D4A" w14:paraId="414B5BD5" w14:textId="77777777">
      <w:pPr>
        <w:rPr>
          <w:rFonts w:ascii="Arial" w:hAnsi="Arial" w:eastAsia="Times New Roman" w:cs="Arial"/>
          <w:sz w:val="22"/>
          <w:szCs w:val="22"/>
        </w:rPr>
      </w:pPr>
    </w:p>
    <w:p w:rsidR="00906D4A" w:rsidP="00906D4A" w:rsidRDefault="00906D4A" w14:paraId="030EC516" w14:textId="77777777">
      <w:pPr>
        <w:spacing w:after="240"/>
        <w:rPr>
          <w:rFonts w:ascii="Arial" w:hAnsi="Arial" w:eastAsia="Times New Roman" w:cs="Arial"/>
          <w:sz w:val="22"/>
          <w:szCs w:val="22"/>
        </w:rPr>
      </w:pPr>
      <w:r>
        <w:rPr>
          <w:rFonts w:ascii="Arial" w:hAnsi="Arial" w:eastAsia="Times New Roman" w:cs="Arial"/>
          <w:sz w:val="22"/>
          <w:szCs w:val="22"/>
        </w:rPr>
        <w:t>(Zie vergadering van 8 april 2025.)</w:t>
      </w:r>
    </w:p>
    <w:p w:rsidR="00906D4A" w:rsidP="00906D4A" w:rsidRDefault="00906D4A" w14:paraId="68AB9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Aangezien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947) is ingetrokken, maakt zij geen onderwerp van behandeling meer uit.</w:t>
      </w:r>
    </w:p>
    <w:p w:rsidR="00906D4A" w:rsidP="00906D4A" w:rsidRDefault="00906D4A" w14:paraId="195EF6EF" w14:textId="77777777">
      <w:pPr>
        <w:spacing w:after="240"/>
        <w:rPr>
          <w:rFonts w:ascii="Arial" w:hAnsi="Arial" w:eastAsia="Times New Roman" w:cs="Arial"/>
          <w:sz w:val="22"/>
          <w:szCs w:val="22"/>
        </w:rPr>
      </w:pPr>
      <w:r>
        <w:rPr>
          <w:rFonts w:ascii="Arial" w:hAnsi="Arial" w:eastAsia="Times New Roman" w:cs="Arial"/>
          <w:sz w:val="22"/>
          <w:szCs w:val="22"/>
        </w:rPr>
        <w:t>De motie-Lahlah c.s. (29279, nr. 936) is in die zin gewijzigd dat zij thans is ondertekend door de leden Lahlah, Van Nispen, Krul, Bikker,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Sneller, Six Dijkstra, Diederik van Dijk, Eerdmans,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Teunissen, en luidt:</w:t>
      </w:r>
    </w:p>
    <w:p w:rsidR="00906D4A" w:rsidP="00906D4A" w:rsidRDefault="00906D4A" w14:paraId="6B33EE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strafbeschikkingen slachtoffers vaak geen spreekrecht hebben en de zaak buiten hun zicht om wordt afgedaan;</w:t>
      </w:r>
      <w:r>
        <w:rPr>
          <w:rFonts w:ascii="Arial" w:hAnsi="Arial" w:eastAsia="Times New Roman" w:cs="Arial"/>
          <w:sz w:val="22"/>
          <w:szCs w:val="22"/>
        </w:rPr>
        <w:br/>
      </w:r>
      <w:r>
        <w:rPr>
          <w:rFonts w:ascii="Arial" w:hAnsi="Arial" w:eastAsia="Times New Roman" w:cs="Arial"/>
          <w:sz w:val="22"/>
          <w:szCs w:val="22"/>
        </w:rPr>
        <w:br/>
        <w:t>overwegende dat openbaarheid, hoor en wederhoor en erkenning essentieel zijn voor de rechtspositie van slachtoffers;</w:t>
      </w:r>
      <w:r>
        <w:rPr>
          <w:rFonts w:ascii="Arial" w:hAnsi="Arial" w:eastAsia="Times New Roman" w:cs="Arial"/>
          <w:sz w:val="22"/>
          <w:szCs w:val="22"/>
        </w:rPr>
        <w:br/>
      </w:r>
      <w:r>
        <w:rPr>
          <w:rFonts w:ascii="Arial" w:hAnsi="Arial" w:eastAsia="Times New Roman" w:cs="Arial"/>
          <w:sz w:val="22"/>
          <w:szCs w:val="22"/>
        </w:rPr>
        <w:br/>
        <w:t>verzoekt de regering om te onderzoeken hoe de positie van slachtoffers — inclusief spreekrecht, informatievoorziening en erkenning — beter kan worden geborgd bij strafbeschikkingen,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425AA02D" w14:textId="77777777">
      <w:pPr>
        <w:spacing w:after="240"/>
        <w:rPr>
          <w:rFonts w:ascii="Arial" w:hAnsi="Arial" w:eastAsia="Times New Roman" w:cs="Arial"/>
          <w:sz w:val="22"/>
          <w:szCs w:val="22"/>
        </w:rPr>
      </w:pPr>
      <w:r>
        <w:rPr>
          <w:rFonts w:ascii="Arial" w:hAnsi="Arial" w:eastAsia="Times New Roman" w:cs="Arial"/>
          <w:sz w:val="22"/>
          <w:szCs w:val="22"/>
        </w:rPr>
        <w:t>Zij krijgt nr. ??, was nr. 936 (29279).</w:t>
      </w:r>
    </w:p>
    <w:p w:rsidR="00906D4A" w:rsidP="00906D4A" w:rsidRDefault="00906D4A" w14:paraId="29BFBE2F" w14:textId="77777777">
      <w:pPr>
        <w:spacing w:after="240"/>
        <w:rPr>
          <w:rFonts w:ascii="Arial" w:hAnsi="Arial" w:eastAsia="Times New Roman" w:cs="Arial"/>
          <w:sz w:val="22"/>
          <w:szCs w:val="22"/>
        </w:rPr>
      </w:pPr>
      <w:r>
        <w:rPr>
          <w:rFonts w:ascii="Arial" w:hAnsi="Arial" w:eastAsia="Times New Roman" w:cs="Arial"/>
          <w:sz w:val="22"/>
          <w:szCs w:val="22"/>
        </w:rPr>
        <w:t>De motie-Diederik van Dijk c.s. (29279, nr. 949) is in die zin gewijzigd dat zij thans luidt:</w:t>
      </w:r>
    </w:p>
    <w:p w:rsidR="00906D4A" w:rsidP="00906D4A" w:rsidRDefault="00906D4A" w14:paraId="3BEFD0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onherroepelijke veroordeling consequenties heeft voor het rechtmatig verblijf in Nederland voor vreemdelingen waarbij het instrument van de glijdende schaal gehanteerd wordt;</w:t>
      </w:r>
      <w:r>
        <w:rPr>
          <w:rFonts w:ascii="Arial" w:hAnsi="Arial" w:eastAsia="Times New Roman" w:cs="Arial"/>
          <w:sz w:val="22"/>
          <w:szCs w:val="22"/>
        </w:rPr>
        <w:br/>
      </w:r>
      <w:r>
        <w:rPr>
          <w:rFonts w:ascii="Arial" w:hAnsi="Arial" w:eastAsia="Times New Roman" w:cs="Arial"/>
          <w:sz w:val="22"/>
          <w:szCs w:val="22"/>
        </w:rPr>
        <w:br/>
        <w:t xml:space="preserve">overwegende dat illegale vreemdelingen en asielzoekers niet onder de werking van de </w:t>
      </w:r>
      <w:r>
        <w:rPr>
          <w:rFonts w:ascii="Arial" w:hAnsi="Arial" w:eastAsia="Times New Roman" w:cs="Arial"/>
          <w:sz w:val="22"/>
          <w:szCs w:val="22"/>
        </w:rPr>
        <w:lastRenderedPageBreak/>
        <w:t>tijdelijke instructie vallen, maar dat niet uitgesloten is dat dit bij nieuwe tijdelijke instructies wel gebeurt;</w:t>
      </w:r>
      <w:r>
        <w:rPr>
          <w:rFonts w:ascii="Arial" w:hAnsi="Arial" w:eastAsia="Times New Roman" w:cs="Arial"/>
          <w:sz w:val="22"/>
          <w:szCs w:val="22"/>
        </w:rPr>
        <w:br/>
      </w:r>
      <w:r>
        <w:rPr>
          <w:rFonts w:ascii="Arial" w:hAnsi="Arial" w:eastAsia="Times New Roman" w:cs="Arial"/>
          <w:sz w:val="22"/>
          <w:szCs w:val="22"/>
        </w:rPr>
        <w:br/>
        <w:t>overwegende dat de glijdende schaal enkel vrijheidsbenemende straffen meeweegt en dat strafbeschikkingen niet worden meegenomen in een besluit tot het voortzetten van verblijf;</w:t>
      </w:r>
      <w:r>
        <w:rPr>
          <w:rFonts w:ascii="Arial" w:hAnsi="Arial" w:eastAsia="Times New Roman" w:cs="Arial"/>
          <w:sz w:val="22"/>
          <w:szCs w:val="22"/>
        </w:rPr>
        <w:br/>
      </w:r>
      <w:r>
        <w:rPr>
          <w:rFonts w:ascii="Arial" w:hAnsi="Arial" w:eastAsia="Times New Roman" w:cs="Arial"/>
          <w:sz w:val="22"/>
          <w:szCs w:val="22"/>
        </w:rPr>
        <w:br/>
        <w:t>verzoekt de regering illegale vreemdelingen en asielzoekers die onder het bereik van de glijdende schaal vallen, nooit onder de reikwijdte van OM-strafbeschikkingen te laten vallen;</w:t>
      </w:r>
      <w:r>
        <w:rPr>
          <w:rFonts w:ascii="Arial" w:hAnsi="Arial" w:eastAsia="Times New Roman" w:cs="Arial"/>
          <w:sz w:val="22"/>
          <w:szCs w:val="22"/>
        </w:rPr>
        <w:br/>
      </w:r>
      <w:r>
        <w:rPr>
          <w:rFonts w:ascii="Arial" w:hAnsi="Arial" w:eastAsia="Times New Roman" w:cs="Arial"/>
          <w:sz w:val="22"/>
          <w:szCs w:val="22"/>
        </w:rPr>
        <w:br/>
        <w:t>verzoekt de regering tevens de mogelijkheid te onderzoeken om naast vrijheidsbenemende straffen ook taakstraffen en geldboetes mee te wegen bij de glijdende schaal,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7A28B1D0" w14:textId="77777777">
      <w:pPr>
        <w:spacing w:after="240"/>
        <w:rPr>
          <w:rFonts w:ascii="Arial" w:hAnsi="Arial" w:eastAsia="Times New Roman" w:cs="Arial"/>
          <w:sz w:val="22"/>
          <w:szCs w:val="22"/>
        </w:rPr>
      </w:pPr>
      <w:r>
        <w:rPr>
          <w:rFonts w:ascii="Arial" w:hAnsi="Arial" w:eastAsia="Times New Roman" w:cs="Arial"/>
          <w:sz w:val="22"/>
          <w:szCs w:val="22"/>
        </w:rPr>
        <w:t>Zij krijgt nr. ??, was nr. 949 (29279).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063A64C3" w14:textId="77777777">
      <w:pPr>
        <w:spacing w:after="240"/>
        <w:rPr>
          <w:rFonts w:ascii="Arial" w:hAnsi="Arial" w:eastAsia="Times New Roman" w:cs="Arial"/>
          <w:sz w:val="22"/>
          <w:szCs w:val="22"/>
        </w:rPr>
      </w:pPr>
      <w:r>
        <w:rPr>
          <w:rFonts w:ascii="Arial" w:hAnsi="Arial" w:eastAsia="Times New Roman" w:cs="Arial"/>
          <w:sz w:val="22"/>
          <w:szCs w:val="22"/>
        </w:rPr>
        <w:t>Een stemverklaring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fractie van de VVD. Het woord is aan haar.</w:t>
      </w:r>
    </w:p>
    <w:p w:rsidR="00906D4A" w:rsidP="00906D4A" w:rsidRDefault="00906D4A" w14:paraId="09384B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Nooit meer strafbeschikkingen voor een specifieke dadergroep, zoals criminele vreemdelingen. Nooit meer strafbeschikkingen voor een specifiek delict, zoals ernstige gewelddelicten. Het zijn stoere praatjes, maar er komt niks van terecht. De kwestie is namelijk niet "cel of een strafbeschikking", maar "een strafbeschikking of straffeloosheid". Met de strafbeschikking wordt er juist meer criminaliteit aangepakt en wordt er sneller en adequater opgetreden tegen strafbare feiten. Dit is hard nodig voor het vertrouwen van onze burgers in de rechtsstaat. Het instrument van de strafbeschikking staat voor de VVD niet ter discussie. Het is aan het Openbaar Ministerie om deze op een juiste wijze toe te passen binnen de kaders van de wet. Om deze reden stemmen wij tegen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932, 943 en 949.</w:t>
      </w:r>
      <w:r>
        <w:rPr>
          <w:rFonts w:ascii="Arial" w:hAnsi="Arial" w:eastAsia="Times New Roman" w:cs="Arial"/>
          <w:sz w:val="22"/>
          <w:szCs w:val="22"/>
        </w:rPr>
        <w:br/>
      </w:r>
      <w:r>
        <w:rPr>
          <w:rFonts w:ascii="Arial" w:hAnsi="Arial" w:eastAsia="Times New Roman" w:cs="Arial"/>
          <w:sz w:val="22"/>
          <w:szCs w:val="22"/>
        </w:rPr>
        <w:br/>
        <w:t>Dank u wel.</w:t>
      </w:r>
    </w:p>
    <w:p w:rsidR="00906D4A" w:rsidP="00906D4A" w:rsidRDefault="00906D4A" w14:paraId="4FB1A1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(29279, nr. 932).</w:t>
      </w:r>
    </w:p>
    <w:p w:rsidR="00906D4A" w:rsidP="00906D4A" w:rsidRDefault="00906D4A" w14:paraId="6C9F1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BBB, JA21, FVD en de PVV voor deze motie hebben gestemd en de leden van de overige fracties ertegen, zodat zij is verworpen.</w:t>
      </w:r>
    </w:p>
    <w:p w:rsidR="00906D4A" w:rsidP="00906D4A" w:rsidRDefault="00906D4A" w14:paraId="2D6723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Dijkstra/Van Nispen (29279, nr. 933).</w:t>
      </w:r>
    </w:p>
    <w:p w:rsidR="00906D4A" w:rsidP="00906D4A" w:rsidRDefault="00906D4A" w14:paraId="68BDE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58D7AA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(29279, nr. 934).</w:t>
      </w:r>
    </w:p>
    <w:p w:rsidR="00906D4A" w:rsidP="00906D4A" w:rsidRDefault="00906D4A" w14:paraId="64A73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FVD voor deze motie hebben gestemd en de leden van de overige fracties ertegen, zodat zij is verworpen.</w:t>
      </w:r>
    </w:p>
    <w:p w:rsidR="00906D4A" w:rsidP="00906D4A" w:rsidRDefault="00906D4A" w14:paraId="7DF66B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(29279, nr. 935).</w:t>
      </w:r>
    </w:p>
    <w:p w:rsidR="00906D4A" w:rsidP="00906D4A" w:rsidRDefault="00906D4A" w14:paraId="718D69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906D4A" w:rsidP="00906D4A" w:rsidRDefault="00906D4A" w14:paraId="59130AA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motie-Lahlah c.s. (29279, nr. ??, was nr. 936).</w:t>
      </w:r>
    </w:p>
    <w:p w:rsidR="00906D4A" w:rsidP="00906D4A" w:rsidRDefault="00906D4A" w14:paraId="4A8CE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906D4A" w:rsidP="00906D4A" w:rsidRDefault="00906D4A" w14:paraId="1A105E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(29279, nr. 937).</w:t>
      </w:r>
    </w:p>
    <w:p w:rsidR="00906D4A" w:rsidP="00906D4A" w:rsidRDefault="00906D4A" w14:paraId="0110B8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906D4A" w:rsidP="00906D4A" w:rsidRDefault="00906D4A" w14:paraId="798E9F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(29279, nr. 938).</w:t>
      </w:r>
    </w:p>
    <w:p w:rsidR="00906D4A" w:rsidP="00906D4A" w:rsidRDefault="00906D4A" w14:paraId="6F92D4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906D4A" w:rsidP="00906D4A" w:rsidRDefault="00906D4A" w14:paraId="6EF00D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(29279, nr. 939).</w:t>
      </w:r>
    </w:p>
    <w:p w:rsidR="00906D4A" w:rsidP="00906D4A" w:rsidRDefault="00906D4A" w14:paraId="0A3CB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906D4A" w:rsidP="00906D4A" w:rsidRDefault="00906D4A" w14:paraId="56FC1D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Nispen/Sneller (29279, nr. 940).</w:t>
      </w:r>
    </w:p>
    <w:p w:rsidR="00906D4A" w:rsidP="00906D4A" w:rsidRDefault="00906D4A" w14:paraId="20F55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906D4A" w:rsidP="00906D4A" w:rsidRDefault="00906D4A" w14:paraId="7E6CB8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(29279, nr. 941).</w:t>
      </w:r>
    </w:p>
    <w:p w:rsidR="00906D4A" w:rsidP="00906D4A" w:rsidRDefault="00906D4A" w14:paraId="2BEDD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FVD en de PVV voor deze motie hebben gestemd en de leden van de overige fracties ertegen, zodat zij is aangenomen.</w:t>
      </w:r>
    </w:p>
    <w:p w:rsidR="00906D4A" w:rsidP="00906D4A" w:rsidRDefault="00906D4A" w14:paraId="5F7298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(29279, nr. 942).</w:t>
      </w:r>
    </w:p>
    <w:p w:rsidR="00906D4A" w:rsidP="00906D4A" w:rsidRDefault="00906D4A" w14:paraId="4A62B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NSC, de ChristenUnie, de SGP, het CDA, de VVD, BBB, JA21, FVD en de PVV voor deze </w:t>
      </w:r>
      <w:r>
        <w:rPr>
          <w:rFonts w:ascii="Arial" w:hAnsi="Arial" w:eastAsia="Times New Roman" w:cs="Arial"/>
          <w:sz w:val="22"/>
          <w:szCs w:val="22"/>
        </w:rPr>
        <w:lastRenderedPageBreak/>
        <w:t>motie hebben gestemd en de leden van de fractie van DENK ertegen, zodat zij is aangenomen.</w:t>
      </w:r>
    </w:p>
    <w:p w:rsidR="00906D4A" w:rsidP="00906D4A" w:rsidRDefault="00906D4A" w14:paraId="476A1E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motie-Eerdmans/Diederik van Dijk (29279, nr. 943).</w:t>
      </w:r>
    </w:p>
    <w:p w:rsidR="00906D4A" w:rsidP="00906D4A" w:rsidRDefault="00906D4A" w14:paraId="4D22DC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BBB, JA21, FVD en de PVV voor deze motie hebben gestemd en de leden van de overige fracties ertegen, zodat zij is verworpen.</w:t>
      </w:r>
    </w:p>
    <w:p w:rsidR="00906D4A" w:rsidP="00906D4A" w:rsidRDefault="00906D4A" w14:paraId="4D82DB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(29279, nr. 944).</w:t>
      </w:r>
    </w:p>
    <w:p w:rsidR="00906D4A" w:rsidP="00906D4A" w:rsidRDefault="00906D4A" w14:paraId="302F5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906D4A" w:rsidP="00906D4A" w:rsidRDefault="00906D4A" w14:paraId="227AE5C3"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/Van Nispen (29279, nr. 945).</w:t>
      </w:r>
    </w:p>
    <w:p w:rsidR="00906D4A" w:rsidP="00906D4A" w:rsidRDefault="00906D4A" w14:paraId="5FCD3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JA21 en FVD voor deze motie hebben gestemd en de leden van de overige fracties ertegen, zodat zij is verworpen.</w:t>
      </w:r>
    </w:p>
    <w:p w:rsidR="00906D4A" w:rsidP="00906D4A" w:rsidRDefault="00906D4A" w14:paraId="5ED5B0F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946).</w:t>
      </w:r>
    </w:p>
    <w:p w:rsidR="00906D4A" w:rsidP="00906D4A" w:rsidRDefault="00906D4A" w14:paraId="46F2BA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SGP, BBB, JA21 en FVD voor deze motie hebben gestemd en de leden van de overige fracties ertegen, zodat zij is aangenomen.</w:t>
      </w:r>
    </w:p>
    <w:p w:rsidR="00906D4A" w:rsidP="00906D4A" w:rsidRDefault="00906D4A" w14:paraId="68E26C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motie-Emiel van Dijk (29279, nr. 948).</w:t>
      </w:r>
    </w:p>
    <w:p w:rsidR="00906D4A" w:rsidP="00906D4A" w:rsidRDefault="00906D4A" w14:paraId="517A7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BBB, JA21, FVD en de PVV voor deze motie hebben gestemd en de leden van de overige fracties ertegen, zodat zij is verworpen.</w:t>
      </w:r>
    </w:p>
    <w:p w:rsidR="00906D4A" w:rsidP="00906D4A" w:rsidRDefault="00906D4A" w14:paraId="613ECB5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motie-Diederik van Dijk c.s. (29279, nr. ??, was nr. 949).</w:t>
      </w:r>
    </w:p>
    <w:p w:rsidR="00906D4A" w:rsidP="00906D4A" w:rsidRDefault="00906D4A" w14:paraId="410BA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BBB, JA21, FVD en de PVV voor deze gewijzigde motie hebben gestemd en de leden van de overige fracties ertegen, zodat zij is aangenomen.</w:t>
      </w:r>
    </w:p>
    <w:p w:rsidR="00906D4A" w:rsidP="00906D4A" w:rsidRDefault="00906D4A" w14:paraId="77AE5236" w14:textId="77777777">
      <w:pPr>
        <w:spacing w:after="240"/>
        <w:rPr>
          <w:rFonts w:ascii="Arial" w:hAnsi="Arial" w:eastAsia="Times New Roman" w:cs="Arial"/>
          <w:sz w:val="22"/>
          <w:szCs w:val="22"/>
        </w:rPr>
      </w:pPr>
      <w:r>
        <w:rPr>
          <w:rFonts w:ascii="Arial" w:hAnsi="Arial" w:eastAsia="Times New Roman" w:cs="Arial"/>
          <w:sz w:val="22"/>
          <w:szCs w:val="22"/>
        </w:rPr>
        <w:t>Stemming motie Gevangeniswezen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7594D3C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OM-besluit om strafbeschikkingen op te leggen voor delicten met een celstraf van maximaal zes jaar terugdraaien (24587, nr. 1039).</w:t>
      </w:r>
    </w:p>
    <w:p w:rsidR="00906D4A" w:rsidP="00906D4A" w:rsidRDefault="00906D4A" w14:paraId="698E7F25" w14:textId="77777777">
      <w:pPr>
        <w:rPr>
          <w:rFonts w:ascii="Arial" w:hAnsi="Arial" w:eastAsia="Times New Roman" w:cs="Arial"/>
          <w:sz w:val="22"/>
          <w:szCs w:val="22"/>
        </w:rPr>
      </w:pPr>
    </w:p>
    <w:p w:rsidR="00906D4A" w:rsidP="00906D4A" w:rsidRDefault="00906D4A" w14:paraId="1AB08B48"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20 maart 2025.)</w:t>
      </w:r>
    </w:p>
    <w:p w:rsidR="00906D4A" w:rsidP="00906D4A" w:rsidRDefault="00906D4A" w14:paraId="01DBFE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1039).</w:t>
      </w:r>
    </w:p>
    <w:p w:rsidR="00906D4A" w:rsidP="00906D4A" w:rsidRDefault="00906D4A" w14:paraId="6FC54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BBB, JA21, FVD en de PVV voor deze motie hebben gestemd en de leden van de overige fracties ertegen, zodat zij is verworpen.</w:t>
      </w:r>
    </w:p>
    <w:p w:rsidR="00906D4A" w:rsidP="00906D4A" w:rsidRDefault="00906D4A" w14:paraId="7D5CAD1E" w14:textId="77777777">
      <w:pPr>
        <w:spacing w:after="240"/>
        <w:rPr>
          <w:rFonts w:ascii="Arial" w:hAnsi="Arial" w:eastAsia="Times New Roman" w:cs="Arial"/>
          <w:sz w:val="22"/>
          <w:szCs w:val="22"/>
        </w:rPr>
      </w:pPr>
      <w:r>
        <w:rPr>
          <w:rFonts w:ascii="Arial" w:hAnsi="Arial" w:eastAsia="Times New Roman" w:cs="Arial"/>
          <w:sz w:val="22"/>
          <w:szCs w:val="22"/>
        </w:rPr>
        <w:t>Stemmingen moties Openbaar vervoer en taxi</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Openbaar vervoer en taxi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676A475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maximaal inzetten op het voorkomen van de voorgenomen bezuiniging op de BDU-middelen (23645, nr. 839);</w:t>
      </w:r>
    </w:p>
    <w:p w:rsidR="00906D4A" w:rsidP="00906D4A" w:rsidRDefault="00906D4A" w14:paraId="733ECC2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over inventariseren welke knelpunten ontstaan door onvoldoende middelen voor openbaar vervoer (23645, nr. 840);</w:t>
      </w:r>
    </w:p>
    <w:p w:rsidR="00906D4A" w:rsidP="00906D4A" w:rsidRDefault="00906D4A" w14:paraId="4B2B23A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motie-Olger van Dijk c.s. over het vrijwillig dragen van een </w:t>
      </w:r>
      <w:proofErr w:type="spellStart"/>
      <w:r>
        <w:rPr>
          <w:rFonts w:ascii="Arial" w:hAnsi="Arial" w:eastAsia="Times New Roman" w:cs="Arial"/>
          <w:sz w:val="22"/>
          <w:szCs w:val="22"/>
        </w:rPr>
        <w:t>bodycam</w:t>
      </w:r>
      <w:proofErr w:type="spellEnd"/>
      <w:r>
        <w:rPr>
          <w:rFonts w:ascii="Arial" w:hAnsi="Arial" w:eastAsia="Times New Roman" w:cs="Arial"/>
          <w:sz w:val="22"/>
          <w:szCs w:val="22"/>
        </w:rPr>
        <w:t xml:space="preserve"> door NS-conducteurs (23645, nr. 841);</w:t>
      </w:r>
    </w:p>
    <w:p w:rsidR="00906D4A" w:rsidP="00906D4A" w:rsidRDefault="00906D4A" w14:paraId="510380B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afzien van de voorgenomen bezuiniging van 335 miljoen op openbaar vervoer (23645, nr. 842);</w:t>
      </w:r>
    </w:p>
    <w:p w:rsidR="00906D4A" w:rsidP="00906D4A" w:rsidRDefault="00906D4A" w14:paraId="0E6E4F3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middelen voor een sterk gereduceerd ov-tarief voor lage-inkomensgroepen (23645, nr. 843);</w:t>
      </w:r>
    </w:p>
    <w:p w:rsidR="00906D4A" w:rsidP="00906D4A" w:rsidRDefault="00906D4A" w14:paraId="38E1BD2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zonder </w:t>
      </w:r>
      <w:proofErr w:type="spellStart"/>
      <w:r>
        <w:rPr>
          <w:rFonts w:ascii="Arial" w:hAnsi="Arial" w:eastAsia="Times New Roman" w:cs="Arial"/>
          <w:sz w:val="22"/>
          <w:szCs w:val="22"/>
        </w:rPr>
        <w:t>privacywaarborgen</w:t>
      </w:r>
      <w:proofErr w:type="spellEnd"/>
      <w:r>
        <w:rPr>
          <w:rFonts w:ascii="Arial" w:hAnsi="Arial" w:eastAsia="Times New Roman" w:cs="Arial"/>
          <w:sz w:val="22"/>
          <w:szCs w:val="22"/>
        </w:rPr>
        <w:t xml:space="preserve"> geen centrale database voor taxichauffeurs (23645, nr. 844);</w:t>
      </w:r>
    </w:p>
    <w:p w:rsidR="00906D4A" w:rsidP="00906D4A" w:rsidRDefault="00906D4A" w14:paraId="4723838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gevolgen van de herijking van het studentenreisproduct voor de regionale bereikbaarheid (23645, nr. 845);</w:t>
      </w:r>
    </w:p>
    <w:p w:rsidR="00906D4A" w:rsidP="00906D4A" w:rsidRDefault="00906D4A" w14:paraId="38788DA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landelijke en permanente reisverboden (23645, nr. 846);</w:t>
      </w:r>
    </w:p>
    <w:p w:rsidR="00906D4A" w:rsidP="00906D4A" w:rsidRDefault="00906D4A" w14:paraId="03DF3CC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motie-Heutink/Vondeling over diensthonden inzetten op routes waar asielzoekers zich structureel misdragen (23645, nr. 847);</w:t>
      </w:r>
    </w:p>
    <w:p w:rsidR="00906D4A" w:rsidP="00906D4A" w:rsidRDefault="00906D4A" w14:paraId="262C44F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duidelijke afspraken in de Waddenveerconcessie over de afstemming met het busvervoer (23645, nr. 848);</w:t>
      </w:r>
    </w:p>
    <w:p w:rsidR="00906D4A" w:rsidP="00906D4A" w:rsidRDefault="00906D4A" w14:paraId="0B5F607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motie-Veltman over veiligheid meer prioriteit geven in de uitvoering van de </w:t>
      </w:r>
      <w:proofErr w:type="spellStart"/>
      <w:r>
        <w:rPr>
          <w:rFonts w:ascii="Arial" w:hAnsi="Arial" w:eastAsia="Times New Roman" w:cs="Arial"/>
          <w:sz w:val="22"/>
          <w:szCs w:val="22"/>
        </w:rPr>
        <w:t>Stationsagenda</w:t>
      </w:r>
      <w:proofErr w:type="spellEnd"/>
      <w:r>
        <w:rPr>
          <w:rFonts w:ascii="Arial" w:hAnsi="Arial" w:eastAsia="Times New Roman" w:cs="Arial"/>
          <w:sz w:val="22"/>
          <w:szCs w:val="22"/>
        </w:rPr>
        <w:t xml:space="preserve"> (23645, nr. 849).</w:t>
      </w:r>
    </w:p>
    <w:p w:rsidR="00906D4A" w:rsidP="00906D4A" w:rsidRDefault="00906D4A" w14:paraId="6503DAA4" w14:textId="77777777">
      <w:pPr>
        <w:rPr>
          <w:rFonts w:ascii="Arial" w:hAnsi="Arial" w:eastAsia="Times New Roman" w:cs="Arial"/>
          <w:sz w:val="22"/>
          <w:szCs w:val="22"/>
        </w:rPr>
      </w:pPr>
    </w:p>
    <w:p w:rsidR="00906D4A" w:rsidP="00906D4A" w:rsidRDefault="00906D4A" w14:paraId="5FE7AEA0" w14:textId="77777777">
      <w:pPr>
        <w:spacing w:after="240"/>
        <w:rPr>
          <w:rFonts w:ascii="Arial" w:hAnsi="Arial" w:eastAsia="Times New Roman" w:cs="Arial"/>
          <w:sz w:val="22"/>
          <w:szCs w:val="22"/>
        </w:rPr>
      </w:pPr>
      <w:r>
        <w:rPr>
          <w:rFonts w:ascii="Arial" w:hAnsi="Arial" w:eastAsia="Times New Roman" w:cs="Arial"/>
          <w:sz w:val="22"/>
          <w:szCs w:val="22"/>
        </w:rPr>
        <w:t>(Zie vergadering van 9 april 2025.)</w:t>
      </w:r>
    </w:p>
    <w:p w:rsidR="00906D4A" w:rsidP="00906D4A" w:rsidRDefault="00906D4A" w14:paraId="562323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(23645, nr. 839).</w:t>
      </w:r>
    </w:p>
    <w:p w:rsidR="00906D4A" w:rsidP="00906D4A" w:rsidRDefault="00906D4A" w14:paraId="1D0DA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906D4A" w:rsidP="00906D4A" w:rsidRDefault="00906D4A" w14:paraId="30F389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(23645, nr. 840).</w:t>
      </w:r>
    </w:p>
    <w:p w:rsidR="00906D4A" w:rsidP="00906D4A" w:rsidRDefault="00906D4A" w14:paraId="09FC49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906D4A" w:rsidP="00906D4A" w:rsidRDefault="00906D4A" w14:paraId="2EAE2D1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motie-Olger van Dijk c.s. (23645, nr. 841).</w:t>
      </w:r>
    </w:p>
    <w:p w:rsidR="00906D4A" w:rsidP="00906D4A" w:rsidRDefault="00906D4A" w14:paraId="6B03E9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906D4A" w:rsidP="00906D4A" w:rsidRDefault="00906D4A" w14:paraId="10106594"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(23645, nr. 842).</w:t>
      </w:r>
    </w:p>
    <w:p w:rsidR="00906D4A" w:rsidP="00906D4A" w:rsidRDefault="00906D4A" w14:paraId="601587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motie hebben gestemd en de leden van de overige fracties ertegen, zodat zij is verworpen.</w:t>
      </w:r>
    </w:p>
    <w:p w:rsidR="00906D4A" w:rsidP="00906D4A" w:rsidRDefault="00906D4A" w14:paraId="3505B84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(23645, nr. 843).</w:t>
      </w:r>
    </w:p>
    <w:p w:rsidR="00906D4A" w:rsidP="00906D4A" w:rsidRDefault="00906D4A" w14:paraId="377C3C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906D4A" w:rsidP="00906D4A" w:rsidRDefault="00906D4A" w14:paraId="3437AA6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(23645, nr. 844).</w:t>
      </w:r>
    </w:p>
    <w:p w:rsidR="00906D4A" w:rsidP="00906D4A" w:rsidRDefault="00906D4A" w14:paraId="5691D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en FVD voor deze motie hebben gestemd en de leden van de overige fracties ertegen, zodat zij is verworpen.</w:t>
      </w:r>
    </w:p>
    <w:p w:rsidR="00906D4A" w:rsidP="00906D4A" w:rsidRDefault="00906D4A" w14:paraId="34F149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(23645, nr. 845).</w:t>
      </w:r>
    </w:p>
    <w:p w:rsidR="00906D4A" w:rsidP="00906D4A" w:rsidRDefault="00906D4A" w14:paraId="279D9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906D4A" w:rsidP="00906D4A" w:rsidRDefault="00906D4A" w14:paraId="6443BD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(23645, nr. 846).</w:t>
      </w:r>
    </w:p>
    <w:p w:rsidR="00906D4A" w:rsidP="00906D4A" w:rsidRDefault="00906D4A" w14:paraId="15C06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FVD en de PVV voor deze motie hebben gestemd en de leden van de overige fracties ertegen, zodat zij is aangenomen.</w:t>
      </w:r>
    </w:p>
    <w:p w:rsidR="00906D4A" w:rsidP="00906D4A" w:rsidRDefault="00906D4A" w14:paraId="1071BA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motie-Heutink/Vondeling (23645, nr. 847).</w:t>
      </w:r>
    </w:p>
    <w:p w:rsidR="00906D4A" w:rsidP="00906D4A" w:rsidRDefault="00906D4A" w14:paraId="76087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FVD en de PVV voor deze motie hebben gestemd en de leden van de overige fracties ertegen, zodat zij is verworpen.</w:t>
      </w:r>
    </w:p>
    <w:p w:rsidR="00906D4A" w:rsidP="00906D4A" w:rsidRDefault="00906D4A" w14:paraId="3D4037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 (23645, nr. 848).</w:t>
      </w:r>
    </w:p>
    <w:p w:rsidR="00906D4A" w:rsidP="00906D4A" w:rsidRDefault="00906D4A" w14:paraId="63AD2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03E0DA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(23645, nr. 849).</w:t>
      </w:r>
    </w:p>
    <w:p w:rsidR="00906D4A" w:rsidP="00906D4A" w:rsidRDefault="00906D4A" w14:paraId="6438D8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906D4A" w:rsidP="00906D4A" w:rsidRDefault="00906D4A" w14:paraId="73C92CC7" w14:textId="77777777">
      <w:pPr>
        <w:spacing w:after="240"/>
        <w:rPr>
          <w:rFonts w:ascii="Arial" w:hAnsi="Arial" w:eastAsia="Times New Roman" w:cs="Arial"/>
          <w:sz w:val="22"/>
          <w:szCs w:val="22"/>
        </w:rPr>
      </w:pPr>
      <w:r>
        <w:rPr>
          <w:rFonts w:ascii="Arial" w:hAnsi="Arial" w:eastAsia="Times New Roman" w:cs="Arial"/>
          <w:sz w:val="22"/>
          <w:szCs w:val="22"/>
        </w:rPr>
        <w:t>Stemmingen moties Externe veiligheid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Externe 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07C7BB9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een meldplicht voor de toepassing van staalslakken (28684, nr. 774);</w:t>
      </w:r>
    </w:p>
    <w:p w:rsidR="00906D4A" w:rsidP="00906D4A" w:rsidRDefault="00906D4A" w14:paraId="1475507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er bij Tata Steel op aandringen om nog in april de concept-MER te delen (28684, nr. 775);</w:t>
      </w:r>
    </w:p>
    <w:p w:rsidR="00906D4A" w:rsidP="00906D4A" w:rsidRDefault="00906D4A" w14:paraId="739D150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de risico's van een mogelijk eerdere sluiting van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 1 (28684, nr. 776);</w:t>
      </w:r>
    </w:p>
    <w:p w:rsidR="00906D4A" w:rsidP="00906D4A" w:rsidRDefault="00906D4A" w14:paraId="6C3BF2D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c.s. over in de Milieuraad de leiding nemen voor een Europees verbod op F4-vuurwerk (28684, nr. 777).</w:t>
      </w:r>
    </w:p>
    <w:p w:rsidR="00906D4A" w:rsidP="00906D4A" w:rsidRDefault="00906D4A" w14:paraId="52E14CAC" w14:textId="77777777">
      <w:pPr>
        <w:rPr>
          <w:rFonts w:ascii="Arial" w:hAnsi="Arial" w:eastAsia="Times New Roman" w:cs="Arial"/>
          <w:sz w:val="22"/>
          <w:szCs w:val="22"/>
        </w:rPr>
      </w:pPr>
    </w:p>
    <w:p w:rsidR="00906D4A" w:rsidP="00906D4A" w:rsidRDefault="00906D4A" w14:paraId="28473F79" w14:textId="77777777">
      <w:pPr>
        <w:spacing w:after="240"/>
        <w:rPr>
          <w:rFonts w:ascii="Arial" w:hAnsi="Arial" w:eastAsia="Times New Roman" w:cs="Arial"/>
          <w:sz w:val="22"/>
          <w:szCs w:val="22"/>
        </w:rPr>
      </w:pPr>
      <w:r>
        <w:rPr>
          <w:rFonts w:ascii="Arial" w:hAnsi="Arial" w:eastAsia="Times New Roman" w:cs="Arial"/>
          <w:sz w:val="22"/>
          <w:szCs w:val="22"/>
        </w:rPr>
        <w:t>(Zie vergadering van 9 april 2025.)</w:t>
      </w:r>
    </w:p>
    <w:p w:rsidR="00906D4A" w:rsidP="00906D4A" w:rsidRDefault="00906D4A" w14:paraId="505AC8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stel ik voor zijn motie (28684, nr. 774)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45C690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(28684, nr. 775).</w:t>
      </w:r>
    </w:p>
    <w:p w:rsidR="00906D4A" w:rsidP="00906D4A" w:rsidRDefault="00906D4A" w14:paraId="6DA069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906D4A" w:rsidP="00906D4A" w:rsidRDefault="00906D4A" w14:paraId="3E0548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(28684, nr. 776).</w:t>
      </w:r>
    </w:p>
    <w:p w:rsidR="00906D4A" w:rsidP="00906D4A" w:rsidRDefault="00906D4A" w14:paraId="6BCCB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906D4A" w:rsidP="00906D4A" w:rsidRDefault="00906D4A" w14:paraId="2854C2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c.s. (28684, nr. 777).</w:t>
      </w:r>
    </w:p>
    <w:p w:rsidR="00906D4A" w:rsidP="00906D4A" w:rsidRDefault="00906D4A" w14:paraId="56BE8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06D4A" w:rsidP="00906D4A" w:rsidRDefault="00906D4A" w14:paraId="6622C055" w14:textId="77777777">
      <w:pPr>
        <w:spacing w:after="240"/>
        <w:rPr>
          <w:rFonts w:ascii="Arial" w:hAnsi="Arial" w:eastAsia="Times New Roman" w:cs="Arial"/>
          <w:sz w:val="22"/>
          <w:szCs w:val="22"/>
        </w:rPr>
      </w:pPr>
      <w:r>
        <w:rPr>
          <w:rFonts w:ascii="Arial" w:hAnsi="Arial" w:eastAsia="Times New Roman" w:cs="Arial"/>
          <w:sz w:val="22"/>
          <w:szCs w:val="22"/>
        </w:rPr>
        <w:t>Stemmingen moties Burgerinitiatief "Publiek, Toegankelijk en Gratis OV"</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Burgerinitiatief "Publiek, Toegankelijk en Gratis OV"</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906D4A" w:rsidP="00906D4A" w:rsidRDefault="00906D4A" w14:paraId="5E39748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Kent/De Hoop over verkennen wat nodig is om het ov in vijf jaar gratis te maken (36683, nr. 3);</w:t>
      </w:r>
    </w:p>
    <w:p w:rsidR="00906D4A" w:rsidP="00906D4A" w:rsidRDefault="00906D4A" w14:paraId="5D38AF0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geen btw op ov (36683, nr. 4);</w:t>
      </w:r>
    </w:p>
    <w:p w:rsidR="00906D4A" w:rsidP="00906D4A" w:rsidRDefault="00906D4A" w14:paraId="62A01BD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het ov weer in eigen handen nemen (36683, nr. 5);</w:t>
      </w:r>
    </w:p>
    <w:p w:rsidR="00906D4A" w:rsidP="00906D4A" w:rsidRDefault="00906D4A" w14:paraId="33585DE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bij ov-concessies de inspraak borgen van mensen met een beperking (36683, nr. 6);</w:t>
      </w:r>
    </w:p>
    <w:p w:rsidR="00906D4A" w:rsidP="00906D4A" w:rsidRDefault="00906D4A" w14:paraId="6016F7C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het Bestuursakkoord Toegankelijkheid Openbaar Vervoer 2022-2032 spoedig evalueren (36683, nr. 7);</w:t>
      </w:r>
    </w:p>
    <w:p w:rsidR="00906D4A" w:rsidP="00906D4A" w:rsidRDefault="00906D4A" w14:paraId="6C2C621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landelijke pilot waarbij minima gratis met het ov kunnen reizen (36683, nr. 8);</w:t>
      </w:r>
    </w:p>
    <w:p w:rsidR="00906D4A" w:rsidP="00906D4A" w:rsidRDefault="00906D4A" w14:paraId="7DBCBDA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verkennen hoe gratis ov voor kinderen tot en met 11 jaar kan worden ingevoerd (36683, nr. 9);</w:t>
      </w:r>
    </w:p>
    <w:p w:rsidR="00906D4A" w:rsidP="00906D4A" w:rsidRDefault="00906D4A" w14:paraId="4CC5E9F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de Nederlandticket financieren via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(36683, nr. 10);</w:t>
      </w:r>
    </w:p>
    <w:p w:rsidR="00906D4A" w:rsidP="00906D4A" w:rsidRDefault="00906D4A" w14:paraId="5FADB19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het structureel verlagen van de ticketprijzen in het openbaar vervoer (36683, nr. 11);</w:t>
      </w:r>
    </w:p>
    <w:p w:rsidR="00906D4A" w:rsidP="00906D4A" w:rsidRDefault="00906D4A" w14:paraId="25841B7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de terugkeer van restauratiewagons (36683, nr. 12);</w:t>
      </w:r>
    </w:p>
    <w:p w:rsidR="00906D4A" w:rsidP="00906D4A" w:rsidRDefault="00906D4A" w14:paraId="581F9ED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gratis ov voor kinderen tot 12 jaar (36683, nr. 13).</w:t>
      </w:r>
    </w:p>
    <w:p w:rsidR="00906D4A" w:rsidP="00906D4A" w:rsidRDefault="00906D4A" w14:paraId="501D97CA" w14:textId="77777777">
      <w:pPr>
        <w:rPr>
          <w:rFonts w:ascii="Arial" w:hAnsi="Arial" w:eastAsia="Times New Roman" w:cs="Arial"/>
          <w:sz w:val="22"/>
          <w:szCs w:val="22"/>
        </w:rPr>
      </w:pPr>
    </w:p>
    <w:p w:rsidR="00906D4A" w:rsidP="00906D4A" w:rsidRDefault="00906D4A" w14:paraId="1A54F9A0" w14:textId="77777777">
      <w:pPr>
        <w:spacing w:after="240"/>
        <w:rPr>
          <w:rFonts w:ascii="Arial" w:hAnsi="Arial" w:eastAsia="Times New Roman" w:cs="Arial"/>
          <w:sz w:val="22"/>
          <w:szCs w:val="22"/>
        </w:rPr>
      </w:pPr>
      <w:r>
        <w:rPr>
          <w:rFonts w:ascii="Arial" w:hAnsi="Arial" w:eastAsia="Times New Roman" w:cs="Arial"/>
          <w:sz w:val="22"/>
          <w:szCs w:val="22"/>
        </w:rPr>
        <w:t>(Zie vergadering van 9 april 2025.)</w:t>
      </w:r>
    </w:p>
    <w:p w:rsidR="00906D4A" w:rsidP="00906D4A" w:rsidRDefault="00906D4A" w14:paraId="48F92F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Kent/De Hoop (36683, nr. 3).</w:t>
      </w:r>
    </w:p>
    <w:p w:rsidR="00906D4A" w:rsidP="00906D4A" w:rsidRDefault="00906D4A" w14:paraId="1A9CC9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906D4A" w:rsidP="00906D4A" w:rsidRDefault="00906D4A" w14:paraId="0BEB251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(36683, nr. 4).</w:t>
      </w:r>
    </w:p>
    <w:p w:rsidR="00906D4A" w:rsidP="00906D4A" w:rsidRDefault="00906D4A" w14:paraId="56FAC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906D4A" w:rsidP="00906D4A" w:rsidRDefault="00906D4A" w14:paraId="6E5560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(36683, nr. 5).</w:t>
      </w:r>
    </w:p>
    <w:p w:rsidR="00906D4A" w:rsidP="00906D4A" w:rsidRDefault="00906D4A" w14:paraId="5C64C6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906D4A" w:rsidP="00906D4A" w:rsidRDefault="00906D4A" w14:paraId="2122E3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(36683, nr. 6).</w:t>
      </w:r>
    </w:p>
    <w:p w:rsidR="00906D4A" w:rsidP="00906D4A" w:rsidRDefault="00906D4A" w14:paraId="5288E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69C960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(36683, nr. 7).</w:t>
      </w:r>
    </w:p>
    <w:p w:rsidR="00906D4A" w:rsidP="00906D4A" w:rsidRDefault="00906D4A" w14:paraId="6D8B8F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1E07F56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(36683, nr. 8).</w:t>
      </w:r>
    </w:p>
    <w:p w:rsidR="00906D4A" w:rsidP="00906D4A" w:rsidRDefault="00906D4A" w14:paraId="325EF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06D4A" w:rsidP="00906D4A" w:rsidRDefault="00906D4A" w14:paraId="000A2F7F"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(36683, nr. 9).</w:t>
      </w:r>
    </w:p>
    <w:p w:rsidR="00906D4A" w:rsidP="00906D4A" w:rsidRDefault="00906D4A" w14:paraId="21CCC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het CDA en FVD voor deze motie hebben gestemd en de leden van de overige fracties ertegen, zodat zij is verworpen.</w:t>
      </w:r>
    </w:p>
    <w:p w:rsidR="00906D4A" w:rsidP="00906D4A" w:rsidRDefault="00906D4A" w14:paraId="4913AF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(36683, nr. 10).</w:t>
      </w:r>
    </w:p>
    <w:p w:rsidR="00906D4A" w:rsidP="00906D4A" w:rsidRDefault="00906D4A" w14:paraId="13361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906D4A" w:rsidP="00906D4A" w:rsidRDefault="00906D4A" w14:paraId="1CD8D4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(36683, nr. 11).</w:t>
      </w:r>
    </w:p>
    <w:p w:rsidR="00906D4A" w:rsidP="00906D4A" w:rsidRDefault="00906D4A" w14:paraId="455612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en FVD voor deze motie hebben gestemd en de leden van de overige fracties ertegen, zodat zij is verworpen.</w:t>
      </w:r>
    </w:p>
    <w:p w:rsidR="00906D4A" w:rsidP="00906D4A" w:rsidRDefault="00906D4A" w14:paraId="121081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(36683, nr. 12).</w:t>
      </w:r>
    </w:p>
    <w:p w:rsidR="00906D4A" w:rsidP="00906D4A" w:rsidRDefault="00906D4A" w14:paraId="1E49E2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906D4A" w:rsidP="00906D4A" w:rsidRDefault="00906D4A" w14:paraId="137470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(36683, nr. 13).</w:t>
      </w:r>
    </w:p>
    <w:p w:rsidR="00906D4A" w:rsidP="00906D4A" w:rsidRDefault="00906D4A" w14:paraId="750F3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en FVD voor deze motie hebben gestemd en de leden van de overige fracties ertegen, zodat zij is verworpen.</w:t>
      </w:r>
    </w:p>
    <w:p w:rsidR="00906D4A" w:rsidP="00906D4A" w:rsidRDefault="00906D4A" w14:paraId="63012D70"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De Hoop.</w:t>
      </w:r>
    </w:p>
    <w:p w:rsidR="00906D4A" w:rsidP="00906D4A" w:rsidRDefault="00906D4A" w14:paraId="3F390B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Wij hebben een foutje gemaakt bij de stemmingen onder dit punt 12. Wij willen worden geacht tegen de motie op stuk nr. 11 te hebben gestemd.</w:t>
      </w:r>
    </w:p>
    <w:p w:rsidR="00906D4A" w:rsidP="00906D4A" w:rsidRDefault="00906D4A" w14:paraId="0A77A0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zag slechts twee mensen bij jullie, dus ik dacht al. Het is bij dezen genoteerd voor de eeuwigheid.</w:t>
      </w:r>
      <w:r>
        <w:rPr>
          <w:rFonts w:ascii="Arial" w:hAnsi="Arial" w:eastAsia="Times New Roman" w:cs="Arial"/>
          <w:sz w:val="22"/>
          <w:szCs w:val="22"/>
        </w:rPr>
        <w:br/>
      </w:r>
      <w:r>
        <w:rPr>
          <w:rFonts w:ascii="Arial" w:hAnsi="Arial" w:eastAsia="Times New Roman" w:cs="Arial"/>
          <w:sz w:val="22"/>
          <w:szCs w:val="22"/>
        </w:rPr>
        <w:br/>
        <w:t>Dan stel ik voor het burgerinitiatief met de stemmingen over de moties als behandeld te beschouwen en de initiatiefnemers hierover schriftelijk te informeren onder dankzegging voor het initiatief.</w:t>
      </w:r>
    </w:p>
    <w:p w:rsidR="00906D4A" w:rsidP="00906D4A" w:rsidRDefault="00906D4A" w14:paraId="2A4D65B1" w14:textId="77777777">
      <w:pPr>
        <w:spacing w:after="240"/>
        <w:rPr>
          <w:rFonts w:ascii="Arial" w:hAnsi="Arial" w:eastAsia="Times New Roman" w:cs="Arial"/>
          <w:sz w:val="22"/>
          <w:szCs w:val="22"/>
        </w:rPr>
      </w:pPr>
      <w:r>
        <w:rPr>
          <w:rFonts w:ascii="Arial" w:hAnsi="Arial" w:eastAsia="Times New Roman" w:cs="Arial"/>
          <w:sz w:val="22"/>
          <w:szCs w:val="22"/>
        </w:rPr>
        <w:lastRenderedPageBreak/>
        <w:t>Daartoe wordt besloten.</w:t>
      </w:r>
    </w:p>
    <w:p w:rsidR="00906D4A" w:rsidP="00906D4A" w:rsidRDefault="00906D4A" w14:paraId="76430838" w14:textId="77777777">
      <w:pPr>
        <w:spacing w:after="240"/>
        <w:rPr>
          <w:rFonts w:ascii="Arial" w:hAnsi="Arial" w:eastAsia="Times New Roman" w:cs="Arial"/>
          <w:sz w:val="22"/>
          <w:szCs w:val="22"/>
        </w:rPr>
      </w:pPr>
      <w:r>
        <w:rPr>
          <w:rFonts w:ascii="Arial" w:hAnsi="Arial" w:eastAsia="Times New Roman" w:cs="Arial"/>
          <w:sz w:val="22"/>
          <w:szCs w:val="22"/>
        </w:rPr>
        <w:t>Stemmingen moties China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China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049F532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zich altijd uitspreken tegen Chinese escalatie (35207, nr. 83);</w:t>
      </w:r>
    </w:p>
    <w:p w:rsidR="00906D4A" w:rsidP="00906D4A" w:rsidRDefault="00906D4A" w14:paraId="6F455D3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speciale EU-vertegenwoordiger en een gezamenlijke EU-Tibetstrategie (35207, nr. 84);</w:t>
      </w:r>
    </w:p>
    <w:p w:rsidR="00906D4A" w:rsidP="00906D4A" w:rsidRDefault="00906D4A" w14:paraId="5316490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gevolgen van bezuinigingen op de invloed van China (35207, nr. 86);</w:t>
      </w:r>
    </w:p>
    <w:p w:rsidR="00906D4A" w:rsidP="00906D4A" w:rsidRDefault="00906D4A" w14:paraId="18FD163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de handelsrelatie met Taiwan verstevigen (35207, nr. 87);</w:t>
      </w:r>
    </w:p>
    <w:p w:rsidR="00906D4A" w:rsidP="00906D4A" w:rsidRDefault="00906D4A" w14:paraId="404A396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een delegatiebezoek aan Taiwan op regeringsniveau (35207, nr. 88);</w:t>
      </w:r>
    </w:p>
    <w:p w:rsidR="00906D4A" w:rsidP="00906D4A" w:rsidRDefault="00906D4A" w14:paraId="7A894D8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meer sancties voor de plegers van mensenrechtenschendingen tegen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(35207, nr. 89);</w:t>
      </w:r>
    </w:p>
    <w:p w:rsidR="00906D4A" w:rsidP="00906D4A" w:rsidRDefault="00906D4A" w14:paraId="007032D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in EU-verband producten weren die voortkomen uit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(35207, nr. 90);</w:t>
      </w:r>
    </w:p>
    <w:p w:rsidR="00906D4A" w:rsidP="00906D4A" w:rsidRDefault="00906D4A" w14:paraId="6B5A890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hanteren in plaats van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(35207, nr. 91);</w:t>
      </w:r>
    </w:p>
    <w:p w:rsidR="00906D4A" w:rsidP="00906D4A" w:rsidRDefault="00906D4A" w14:paraId="0B47396C"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mensenrechtenschendingen steeds weer ter sprake brengen tegenover China (35207, nr. 92);</w:t>
      </w:r>
    </w:p>
    <w:p w:rsidR="00906D4A" w:rsidP="00906D4A" w:rsidRDefault="00906D4A" w14:paraId="4672908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uitspreken dat de Chinese Communistische Partij geen stem mag hebben in de opvolging van de dalai lama (35207, nr. 93);</w:t>
      </w:r>
    </w:p>
    <w:p w:rsidR="00906D4A" w:rsidP="00906D4A" w:rsidRDefault="00906D4A" w14:paraId="341EFF3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betekenisvolle deelname van Taiwan aan de WHO (35207, nr. 94);</w:t>
      </w:r>
    </w:p>
    <w:p w:rsidR="00906D4A" w:rsidP="00906D4A" w:rsidRDefault="00906D4A" w14:paraId="2431534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het vervolgonderzoek naar de beveiliging van vitale infrastructuur met spoed uitvoeren (35207, nr. 95);</w:t>
      </w:r>
    </w:p>
    <w:p w:rsidR="00906D4A" w:rsidP="00906D4A" w:rsidRDefault="00906D4A" w14:paraId="13544EB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wetenschappelijk onderzoek naar de vraag of de Chinese aanpak in de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regio als genocide kan worden gedefinieerd (35207, nr. 96).</w:t>
      </w:r>
    </w:p>
    <w:p w:rsidR="00906D4A" w:rsidP="00906D4A" w:rsidRDefault="00906D4A" w14:paraId="245BA0DD" w14:textId="77777777">
      <w:pPr>
        <w:rPr>
          <w:rFonts w:ascii="Arial" w:hAnsi="Arial" w:eastAsia="Times New Roman" w:cs="Arial"/>
          <w:sz w:val="22"/>
          <w:szCs w:val="22"/>
        </w:rPr>
      </w:pPr>
    </w:p>
    <w:p w:rsidR="00906D4A" w:rsidP="00906D4A" w:rsidRDefault="00906D4A" w14:paraId="6A36F97A" w14:textId="77777777">
      <w:pPr>
        <w:spacing w:after="240"/>
        <w:rPr>
          <w:rFonts w:ascii="Arial" w:hAnsi="Arial" w:eastAsia="Times New Roman" w:cs="Arial"/>
          <w:sz w:val="22"/>
          <w:szCs w:val="22"/>
        </w:rPr>
      </w:pPr>
      <w:r>
        <w:rPr>
          <w:rFonts w:ascii="Arial" w:hAnsi="Arial" w:eastAsia="Times New Roman" w:cs="Arial"/>
          <w:sz w:val="22"/>
          <w:szCs w:val="22"/>
        </w:rPr>
        <w:t>(Zie vergadering van 9 april 2025.)</w:t>
      </w:r>
    </w:p>
    <w:p w:rsidR="00906D4A" w:rsidP="00906D4A" w:rsidRDefault="00906D4A" w14:paraId="5A0DAA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Lee c.s. (35207, nr. 88) is in die zin gewijzigd dat zij thans luidt:</w:t>
      </w:r>
    </w:p>
    <w:p w:rsidR="00906D4A" w:rsidP="00906D4A" w:rsidRDefault="00906D4A" w14:paraId="5946F0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401 jaar bilaterale contacten kent met Taiwan, en het eiland een bloeiende democratie is en bovendien de tweede handelspartner van Nederland in Azië;</w:t>
      </w:r>
      <w:r>
        <w:rPr>
          <w:rFonts w:ascii="Arial" w:hAnsi="Arial" w:eastAsia="Times New Roman" w:cs="Arial"/>
          <w:sz w:val="22"/>
          <w:szCs w:val="22"/>
        </w:rPr>
        <w:br/>
      </w:r>
      <w:r>
        <w:rPr>
          <w:rFonts w:ascii="Arial" w:hAnsi="Arial" w:eastAsia="Times New Roman" w:cs="Arial"/>
          <w:sz w:val="22"/>
          <w:szCs w:val="22"/>
        </w:rPr>
        <w:br/>
        <w:t>constaterende dat onder andere Duitsland op regeringsniveau een delegatie naar Taiwan heeft afgevaardigd onder leiding van de federale minister van Onderwijs en Wetenschap;</w:t>
      </w:r>
      <w:r>
        <w:rPr>
          <w:rFonts w:ascii="Arial" w:hAnsi="Arial" w:eastAsia="Times New Roman" w:cs="Arial"/>
          <w:sz w:val="22"/>
          <w:szCs w:val="22"/>
        </w:rPr>
        <w:br/>
      </w:r>
      <w:r>
        <w:rPr>
          <w:rFonts w:ascii="Arial" w:hAnsi="Arial" w:eastAsia="Times New Roman" w:cs="Arial"/>
          <w:sz w:val="22"/>
          <w:szCs w:val="22"/>
        </w:rPr>
        <w:br/>
        <w:t>overwegende dat het belangrijk is duidelijk te maken dat Nederland hecht aan het zelfbestuur van de Taiwanezen en aan de handelsbetrekkingen;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naar Duits voorbeeld een delegatiebezoek aan Taiwan op regeringsniveau te 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118D914C" w14:textId="77777777">
      <w:pPr>
        <w:spacing w:after="240"/>
        <w:rPr>
          <w:rFonts w:ascii="Arial" w:hAnsi="Arial" w:eastAsia="Times New Roman" w:cs="Arial"/>
          <w:sz w:val="22"/>
          <w:szCs w:val="22"/>
        </w:rPr>
      </w:pPr>
      <w:r>
        <w:rPr>
          <w:rFonts w:ascii="Arial" w:hAnsi="Arial" w:eastAsia="Times New Roman" w:cs="Arial"/>
          <w:sz w:val="22"/>
          <w:szCs w:val="22"/>
        </w:rPr>
        <w:t>Zij krijgt nr. ??, was nr. 88 (35207).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7F0BCA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(35207, nr. 83).</w:t>
      </w:r>
    </w:p>
    <w:p w:rsidR="00906D4A" w:rsidP="00906D4A" w:rsidRDefault="00906D4A" w14:paraId="0273E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het CDA, de VVD, BBB, JA21 en de PVV voor deze motie hebben gestemd en de leden van de overige fracties ertegen, zodat zij is aangenomen.</w:t>
      </w:r>
    </w:p>
    <w:p w:rsidR="00906D4A" w:rsidP="00906D4A" w:rsidRDefault="00906D4A" w14:paraId="334764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(35207, nr. 84).</w:t>
      </w:r>
    </w:p>
    <w:p w:rsidR="00906D4A" w:rsidP="00906D4A" w:rsidRDefault="00906D4A" w14:paraId="54DEA2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de VVD voor deze motie hebben gestemd en de leden van de overige fracties ertegen, zodat zij is aangenomen.</w:t>
      </w:r>
    </w:p>
    <w:p w:rsidR="00906D4A" w:rsidP="00906D4A" w:rsidRDefault="00906D4A" w14:paraId="7C074E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(35207, nr. 86).</w:t>
      </w:r>
    </w:p>
    <w:p w:rsidR="00906D4A" w:rsidP="00906D4A" w:rsidRDefault="00906D4A" w14:paraId="3F4D3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06D4A" w:rsidP="00906D4A" w:rsidRDefault="00906D4A" w14:paraId="102B30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(35207, nr. 87).</w:t>
      </w:r>
    </w:p>
    <w:p w:rsidR="00906D4A" w:rsidP="00906D4A" w:rsidRDefault="00906D4A" w14:paraId="63E9D6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06D4A" w:rsidP="00906D4A" w:rsidRDefault="00906D4A" w14:paraId="1CCCC63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Lee c.s. (35207, nr. ??, was nr. 88).</w:t>
      </w:r>
    </w:p>
    <w:p w:rsidR="00906D4A" w:rsidP="00906D4A" w:rsidRDefault="00906D4A" w14:paraId="76DC0C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906D4A" w:rsidP="00906D4A" w:rsidRDefault="00906D4A" w14:paraId="72C86A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(35207, nr. 89).</w:t>
      </w:r>
    </w:p>
    <w:p w:rsidR="00906D4A" w:rsidP="00906D4A" w:rsidRDefault="00906D4A" w14:paraId="0D9783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906D4A" w:rsidP="00906D4A" w:rsidRDefault="00906D4A" w14:paraId="089314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(35207, nr. 90).</w:t>
      </w:r>
    </w:p>
    <w:p w:rsidR="00906D4A" w:rsidP="00906D4A" w:rsidRDefault="00906D4A" w14:paraId="0D92D6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906D4A" w:rsidP="00906D4A" w:rsidRDefault="00906D4A" w14:paraId="552A33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(35207, nr. 91).</w:t>
      </w:r>
    </w:p>
    <w:p w:rsidR="00906D4A" w:rsidP="00906D4A" w:rsidRDefault="00906D4A" w14:paraId="4F009E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D66 en het CDA voor deze motie hebben gestemd en de leden van de overige fracties ertegen, zodat zij is verworpen.</w:t>
      </w:r>
    </w:p>
    <w:p w:rsidR="00906D4A" w:rsidP="00906D4A" w:rsidRDefault="00906D4A" w14:paraId="65CE2F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(35207, nr. 92).</w:t>
      </w:r>
    </w:p>
    <w:p w:rsidR="00906D4A" w:rsidP="00906D4A" w:rsidRDefault="00906D4A" w14:paraId="31F5C4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3C7C1C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(35207, nr. 93).</w:t>
      </w:r>
    </w:p>
    <w:p w:rsidR="00906D4A" w:rsidP="00906D4A" w:rsidRDefault="00906D4A" w14:paraId="0067C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de PVV voor deze motie hebben gestemd en de leden van de overige fracties ertegen, zodat zij is aangenomen.</w:t>
      </w:r>
    </w:p>
    <w:p w:rsidR="00906D4A" w:rsidP="00906D4A" w:rsidRDefault="00906D4A" w14:paraId="2805DC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(35207, nr. 94).</w:t>
      </w:r>
    </w:p>
    <w:p w:rsidR="00906D4A" w:rsidP="00906D4A" w:rsidRDefault="00906D4A" w14:paraId="03E9B8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06D4A" w:rsidP="00906D4A" w:rsidRDefault="00906D4A" w14:paraId="38609A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(35207, nr. 95).</w:t>
      </w:r>
    </w:p>
    <w:p w:rsidR="00906D4A" w:rsidP="00906D4A" w:rsidRDefault="00906D4A" w14:paraId="6D1BA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906D4A" w:rsidP="00906D4A" w:rsidRDefault="00906D4A" w14:paraId="597387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(35207, nr. 96).</w:t>
      </w:r>
    </w:p>
    <w:p w:rsidR="00906D4A" w:rsidP="00906D4A" w:rsidRDefault="00906D4A" w14:paraId="402BF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906D4A" w:rsidP="00906D4A" w:rsidRDefault="00906D4A" w14:paraId="7137760B" w14:textId="77777777">
      <w:pPr>
        <w:spacing w:after="240"/>
        <w:rPr>
          <w:rFonts w:ascii="Arial" w:hAnsi="Arial" w:eastAsia="Times New Roman" w:cs="Arial"/>
          <w:sz w:val="22"/>
          <w:szCs w:val="22"/>
        </w:rPr>
      </w:pPr>
      <w:r>
        <w:rPr>
          <w:rFonts w:ascii="Arial" w:hAnsi="Arial" w:eastAsia="Times New Roman" w:cs="Arial"/>
          <w:sz w:val="22"/>
          <w:szCs w:val="22"/>
        </w:rPr>
        <w:t>Stemmingen moties Situatie in Syrië</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situatie in Syrië</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77B8817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motie-Ceder c.s. over voorwaardelijke normalisatie van de betrekkingen met het Syrische regime (32623, nr. 334);</w:t>
      </w:r>
    </w:p>
    <w:p w:rsidR="00906D4A" w:rsidP="00906D4A" w:rsidRDefault="00906D4A" w14:paraId="7C4CEEE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ondersteuning voor de Syrische overgangsregering om chemische wapens te vernietigen (32623, nr. 335);</w:t>
      </w:r>
    </w:p>
    <w:p w:rsidR="00906D4A" w:rsidP="00906D4A" w:rsidRDefault="00906D4A" w14:paraId="2E76FBC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sancties opschorten die de wederopbouw van Syrië bemoeilijken (32623, nr. 336);</w:t>
      </w:r>
    </w:p>
    <w:p w:rsidR="00906D4A" w:rsidP="00906D4A" w:rsidRDefault="00906D4A" w14:paraId="25A6AB2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lobby voor het opschorten van Amerikaanse sancties tegen Syrië (32623, nr. 337);</w:t>
      </w:r>
    </w:p>
    <w:p w:rsidR="00906D4A" w:rsidP="00906D4A" w:rsidRDefault="00906D4A" w14:paraId="0600120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keiharde sancties tegen Israël (32623, nr. 338);</w:t>
      </w:r>
    </w:p>
    <w:p w:rsidR="00906D4A" w:rsidP="00906D4A" w:rsidRDefault="00906D4A" w14:paraId="4BBFF50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de wederopbouw effectief ondersteunen (32623, nr. 339);</w:t>
      </w:r>
    </w:p>
    <w:p w:rsidR="00906D4A" w:rsidP="00906D4A" w:rsidRDefault="00906D4A" w14:paraId="1E28C62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onderzoek naar het confisqueren van bezittingen van het voormalige Assad-regime (32623, nr. 340);</w:t>
      </w:r>
    </w:p>
    <w:p w:rsidR="00906D4A" w:rsidP="00906D4A" w:rsidRDefault="00906D4A" w14:paraId="1D464BC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zich uitspreken tegen de bezettingen van en aanvallen op Syrië (32623, nr. 341);</w:t>
      </w:r>
    </w:p>
    <w:p w:rsidR="00906D4A" w:rsidP="00906D4A" w:rsidRDefault="00906D4A" w14:paraId="2CD64FC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humanitaire hulp voor specifieke minderheden (32623, nr. 342);</w:t>
      </w:r>
    </w:p>
    <w:p w:rsidR="00906D4A" w:rsidP="00906D4A" w:rsidRDefault="00906D4A" w14:paraId="34BEBB5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steun voor het OHCHR-veldkantoor of bewijzenbank IIIM (32623, nr. 343);</w:t>
      </w:r>
    </w:p>
    <w:p w:rsidR="00906D4A" w:rsidP="00906D4A" w:rsidRDefault="00906D4A" w14:paraId="1425C7B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c.s. over voorwaarden voor het Syrische regime om sancties in stappen te verlichten (32623, nr. 344);</w:t>
      </w:r>
    </w:p>
    <w:p w:rsidR="00906D4A" w:rsidP="00906D4A" w:rsidRDefault="00906D4A" w14:paraId="086C239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een extra inspanning voor het versterken van het maatschappelijk middenveld in Syrië (32623, nr. 345);</w:t>
      </w:r>
    </w:p>
    <w:p w:rsidR="00906D4A" w:rsidP="00906D4A" w:rsidRDefault="00906D4A" w14:paraId="379DCC0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c.s. over een veilige </w:t>
      </w:r>
      <w:proofErr w:type="spellStart"/>
      <w:r>
        <w:rPr>
          <w:rFonts w:ascii="Arial" w:hAnsi="Arial" w:eastAsia="Times New Roman" w:cs="Arial"/>
          <w:sz w:val="22"/>
          <w:szCs w:val="22"/>
        </w:rPr>
        <w:t>multi</w:t>
      </w:r>
      <w:proofErr w:type="spellEnd"/>
      <w:r>
        <w:rPr>
          <w:rFonts w:ascii="Arial" w:hAnsi="Arial" w:eastAsia="Times New Roman" w:cs="Arial"/>
          <w:sz w:val="22"/>
          <w:szCs w:val="22"/>
        </w:rPr>
        <w:t>-entry toegang van mensenrechtenactivisten en journalisten (32623, nr. 346);</w:t>
      </w:r>
    </w:p>
    <w:p w:rsidR="00906D4A" w:rsidP="00906D4A" w:rsidRDefault="00906D4A" w14:paraId="3BA89AD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de invoering van een instrument vergelijkbaar met INSTEX (32623, nr. 347);</w:t>
      </w:r>
    </w:p>
    <w:p w:rsidR="00906D4A" w:rsidP="00906D4A" w:rsidRDefault="00906D4A" w14:paraId="4E48AE0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de sectorale sancties opheffen die de wederopbouw van Syrië belemmeren (32623, nr. 348).</w:t>
      </w:r>
    </w:p>
    <w:p w:rsidR="00906D4A" w:rsidP="00906D4A" w:rsidRDefault="00906D4A" w14:paraId="554820EC" w14:textId="77777777">
      <w:pPr>
        <w:rPr>
          <w:rFonts w:ascii="Arial" w:hAnsi="Arial" w:eastAsia="Times New Roman" w:cs="Arial"/>
          <w:sz w:val="22"/>
          <w:szCs w:val="22"/>
        </w:rPr>
      </w:pPr>
    </w:p>
    <w:p w:rsidR="00906D4A" w:rsidP="00906D4A" w:rsidRDefault="00906D4A" w14:paraId="4B23DF4A" w14:textId="77777777">
      <w:pPr>
        <w:spacing w:after="240"/>
        <w:rPr>
          <w:rFonts w:ascii="Arial" w:hAnsi="Arial" w:eastAsia="Times New Roman" w:cs="Arial"/>
          <w:sz w:val="22"/>
          <w:szCs w:val="22"/>
        </w:rPr>
      </w:pPr>
      <w:r>
        <w:rPr>
          <w:rFonts w:ascii="Arial" w:hAnsi="Arial" w:eastAsia="Times New Roman" w:cs="Arial"/>
          <w:sz w:val="22"/>
          <w:szCs w:val="22"/>
        </w:rPr>
        <w:t>(Zie vergadering van 9 april 2025.)</w:t>
      </w:r>
    </w:p>
    <w:p w:rsidR="00906D4A" w:rsidP="00906D4A" w:rsidRDefault="00906D4A" w14:paraId="3A3A0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Baarle (32623, nr. 337) is in die zin gewijzigd dat zij thans luidt:</w:t>
      </w:r>
    </w:p>
    <w:p w:rsidR="00906D4A" w:rsidP="00906D4A" w:rsidRDefault="00906D4A" w14:paraId="5F21F1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sanctieverlichting vanuit de EU maar deels effectief zal zijn zolang het VS-sanctieregime tegen Syrië niet wordt versoepeld;</w:t>
      </w:r>
      <w:r>
        <w:rPr>
          <w:rFonts w:ascii="Arial" w:hAnsi="Arial" w:eastAsia="Times New Roman" w:cs="Arial"/>
          <w:sz w:val="22"/>
          <w:szCs w:val="22"/>
        </w:rPr>
        <w:br/>
      </w:r>
      <w:r>
        <w:rPr>
          <w:rFonts w:ascii="Arial" w:hAnsi="Arial" w:eastAsia="Times New Roman" w:cs="Arial"/>
          <w:sz w:val="22"/>
          <w:szCs w:val="22"/>
        </w:rPr>
        <w:br/>
        <w:t xml:space="preserve">overwegende dat er geen betekenisvolle sanctieverlichting vanuit de VS heeft plaatsgevonden buiten de door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goedgekeurde General License 24, die in juli verloopt;</w:t>
      </w:r>
      <w:r>
        <w:rPr>
          <w:rFonts w:ascii="Arial" w:hAnsi="Arial" w:eastAsia="Times New Roman" w:cs="Arial"/>
          <w:sz w:val="22"/>
          <w:szCs w:val="22"/>
        </w:rPr>
        <w:br/>
      </w:r>
      <w:r>
        <w:rPr>
          <w:rFonts w:ascii="Arial" w:hAnsi="Arial" w:eastAsia="Times New Roman" w:cs="Arial"/>
          <w:sz w:val="22"/>
          <w:szCs w:val="22"/>
        </w:rPr>
        <w:br/>
        <w:t>verzoekt de regering om met gelijkgestemde landen in te zetten op een gesprek met de VS waarin opschorting of verlichting van de Amerikaanse sancties tegen Syrië wordt bepleit om het belang te dienen van de humanitaire wederopbouw,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34288E5B" w14:textId="77777777">
      <w:pPr>
        <w:spacing w:after="240"/>
        <w:rPr>
          <w:rFonts w:ascii="Arial" w:hAnsi="Arial" w:eastAsia="Times New Roman" w:cs="Arial"/>
          <w:sz w:val="22"/>
          <w:szCs w:val="22"/>
        </w:rPr>
      </w:pPr>
      <w:r>
        <w:rPr>
          <w:rFonts w:ascii="Arial" w:hAnsi="Arial" w:eastAsia="Times New Roman" w:cs="Arial"/>
          <w:sz w:val="22"/>
          <w:szCs w:val="22"/>
        </w:rPr>
        <w:t>Zij krijgt nr. ??, was nr. 337 (32623).</w:t>
      </w:r>
    </w:p>
    <w:p w:rsidR="00906D4A" w:rsidP="00906D4A" w:rsidRDefault="00906D4A" w14:paraId="12EA19B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(32623, nr. 340) is in die zin gewijzigd dat zij thans is ondertekend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Dobbe,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Dassen, Stoffer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340 (32623).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39E9677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(32623, nr. 334).</w:t>
      </w:r>
    </w:p>
    <w:p w:rsidR="00906D4A" w:rsidP="00906D4A" w:rsidRDefault="00906D4A" w14:paraId="4A32D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906D4A" w:rsidP="00906D4A" w:rsidRDefault="00906D4A" w14:paraId="1B35CC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(32623, nr. 335).</w:t>
      </w:r>
    </w:p>
    <w:p w:rsidR="00906D4A" w:rsidP="00906D4A" w:rsidRDefault="00906D4A" w14:paraId="79F4D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906D4A" w:rsidP="00906D4A" w:rsidRDefault="00906D4A" w14:paraId="409E24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(32623, nr. 336).</w:t>
      </w:r>
    </w:p>
    <w:p w:rsidR="00906D4A" w:rsidP="00906D4A" w:rsidRDefault="00906D4A" w14:paraId="0DE80E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even overnieuw.</w:t>
      </w:r>
    </w:p>
    <w:p w:rsidR="00906D4A" w:rsidP="00906D4A" w:rsidRDefault="00906D4A" w14:paraId="1A8E0C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(32623, nr. 336).</w:t>
      </w:r>
    </w:p>
    <w:p w:rsidR="00906D4A" w:rsidP="00906D4A" w:rsidRDefault="00906D4A" w14:paraId="5674D0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906D4A" w:rsidP="00906D4A" w:rsidRDefault="00906D4A" w14:paraId="5A721E72" w14:textId="77777777">
      <w:pPr>
        <w:spacing w:after="240"/>
        <w:rPr>
          <w:rFonts w:ascii="Arial" w:hAnsi="Arial" w:eastAsia="Times New Roman" w:cs="Arial"/>
          <w:sz w:val="22"/>
          <w:szCs w:val="22"/>
        </w:rPr>
      </w:pPr>
      <w:r>
        <w:rPr>
          <w:rFonts w:ascii="Arial" w:hAnsi="Arial" w:eastAsia="Times New Roman" w:cs="Arial"/>
          <w:sz w:val="22"/>
          <w:szCs w:val="22"/>
        </w:rPr>
        <w:t>We gaan hier hoofdelijk over stemmen. Maar, meneer Van Baarle?</w:t>
      </w:r>
    </w:p>
    <w:p w:rsidR="00906D4A" w:rsidP="00906D4A" w:rsidRDefault="00906D4A" w14:paraId="6706D8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loop automatisch naar voren, maar ik heb geen leuke boodschap: wat mij betreft gaan we gewoon stemmen.</w:t>
      </w:r>
    </w:p>
    <w:p w:rsidR="00906D4A" w:rsidP="00906D4A" w:rsidRDefault="00906D4A" w14:paraId="0C9D2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dank u wel. Dan gaan we dat zeker doen.</w:t>
      </w:r>
    </w:p>
    <w:p w:rsidR="00906D4A" w:rsidP="00906D4A" w:rsidRDefault="00906D4A" w14:paraId="0495B1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(32623, nr. 336).</w:t>
      </w:r>
    </w:p>
    <w:p w:rsidR="00906D4A" w:rsidP="00906D4A" w:rsidRDefault="00906D4A" w14:paraId="7DD11592"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w:t>
      </w:r>
      <w:r>
        <w:rPr>
          <w:rFonts w:ascii="Arial" w:hAnsi="Arial" w:eastAsia="Times New Roman" w:cs="Arial"/>
          <w:sz w:val="22"/>
          <w:szCs w:val="22"/>
        </w:rPr>
        <w:lastRenderedPageBreak/>
        <w:t xml:space="preserve">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Saris.</w:t>
      </w:r>
      <w:r>
        <w:rPr>
          <w:rFonts w:ascii="Arial" w:hAnsi="Arial" w:eastAsia="Times New Roman" w:cs="Arial"/>
          <w:sz w:val="22"/>
          <w:szCs w:val="22"/>
        </w:rPr>
        <w:br/>
      </w:r>
      <w:r>
        <w:rPr>
          <w:rFonts w:ascii="Arial" w:hAnsi="Arial" w:eastAsia="Times New Roman" w:cs="Arial"/>
          <w:sz w:val="22"/>
          <w:szCs w:val="22"/>
        </w:rPr>
        <w:br/>
        <w:t xml:space="preserve">Tegen stemmen de leden: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Aardema, Aartsen,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Edgar Mulder, Nijhof-Leeuw, Oostenbrink, Pierik, Van der Plas, Pool, Ram, Rep, Rikkers-Oosterkamp en De Roon.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71 stemmen tegen is aangenomen.</w:t>
      </w:r>
    </w:p>
    <w:p w:rsidR="00906D4A" w:rsidP="00906D4A" w:rsidRDefault="00906D4A" w14:paraId="593587C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Baarle (32623, nr. ??, was nr. 337).</w:t>
      </w:r>
    </w:p>
    <w:p w:rsidR="00906D4A" w:rsidP="00906D4A" w:rsidRDefault="00906D4A" w14:paraId="75A70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906D4A" w:rsidP="00906D4A" w:rsidRDefault="00906D4A" w14:paraId="249F1156" w14:textId="77777777">
      <w:pPr>
        <w:spacing w:after="240"/>
        <w:rPr>
          <w:rFonts w:ascii="Arial" w:hAnsi="Arial" w:eastAsia="Times New Roman" w:cs="Arial"/>
          <w:sz w:val="22"/>
          <w:szCs w:val="22"/>
        </w:rPr>
      </w:pPr>
      <w:r>
        <w:rPr>
          <w:rFonts w:ascii="Arial" w:hAnsi="Arial" w:eastAsia="Times New Roman" w:cs="Arial"/>
          <w:sz w:val="22"/>
          <w:szCs w:val="22"/>
        </w:rPr>
        <w:t>Dan gaan we het hoofdelijk doen. Het woord is aan de griffier. Graag stilte.</w:t>
      </w:r>
    </w:p>
    <w:p w:rsidR="00906D4A" w:rsidP="00906D4A" w:rsidRDefault="00906D4A" w14:paraId="0568CFB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Baarle (32623, nr. ??, was nr. 337).</w:t>
      </w:r>
    </w:p>
    <w:p w:rsidR="00906D4A" w:rsidP="00906D4A" w:rsidRDefault="00906D4A" w14:paraId="20F526D3"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Nijhof-Leeuw, Oostenbrink, Pierik, Van der Plas, Pool,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Edgar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73 stemmen voor en 72 stemmen tegen is aangenomen.</w:t>
      </w:r>
    </w:p>
    <w:p w:rsidR="00906D4A" w:rsidP="00906D4A" w:rsidRDefault="00906D4A" w14:paraId="77DF3ED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(32623, nr. 338).</w:t>
      </w:r>
    </w:p>
    <w:p w:rsidR="00906D4A" w:rsidP="00906D4A" w:rsidRDefault="00906D4A" w14:paraId="4A7AEE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06D4A" w:rsidP="00906D4A" w:rsidRDefault="00906D4A" w14:paraId="6921BA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(32623, nr. 339).</w:t>
      </w:r>
    </w:p>
    <w:p w:rsidR="00906D4A" w:rsidP="00906D4A" w:rsidRDefault="00906D4A" w14:paraId="4E0E17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906D4A" w:rsidP="00906D4A" w:rsidRDefault="00906D4A" w14:paraId="0DA3BDE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(32623, nr. ??, was nr. 340).</w:t>
      </w:r>
    </w:p>
    <w:p w:rsidR="00906D4A" w:rsidP="00906D4A" w:rsidRDefault="00906D4A" w14:paraId="5DBA1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906D4A" w:rsidP="00906D4A" w:rsidRDefault="00906D4A" w14:paraId="4718BA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(32623, nr. 341).</w:t>
      </w:r>
    </w:p>
    <w:p w:rsidR="00906D4A" w:rsidP="00906D4A" w:rsidRDefault="00906D4A" w14:paraId="1AC2F1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en FVD voor deze motie hebben gestemd en de leden van de overige fracties ertegen, zodat zij is aangenomen.</w:t>
      </w:r>
    </w:p>
    <w:p w:rsidR="00906D4A" w:rsidP="00906D4A" w:rsidRDefault="00906D4A" w14:paraId="43BADA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(32623, nr. 342).</w:t>
      </w:r>
    </w:p>
    <w:p w:rsidR="00906D4A" w:rsidP="00906D4A" w:rsidRDefault="00906D4A" w14:paraId="725517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en de PVV voor deze motie hebben gestemd en de leden van de overige fracties ertegen, zodat zij is aangenomen.</w:t>
      </w:r>
    </w:p>
    <w:p w:rsidR="00906D4A" w:rsidP="00906D4A" w:rsidRDefault="00906D4A" w14:paraId="457B57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(32623, nr. 343).</w:t>
      </w:r>
    </w:p>
    <w:p w:rsidR="00906D4A" w:rsidP="00906D4A" w:rsidRDefault="00906D4A" w14:paraId="27E79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06D4A" w:rsidP="00906D4A" w:rsidRDefault="00906D4A" w14:paraId="7AA343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c.s. (32623, nr. 344).</w:t>
      </w:r>
    </w:p>
    <w:p w:rsidR="00906D4A" w:rsidP="00906D4A" w:rsidRDefault="00906D4A" w14:paraId="6458D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906D4A" w:rsidP="00906D4A" w:rsidRDefault="00906D4A" w14:paraId="3EFEDB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(32623, nr. 345).</w:t>
      </w:r>
    </w:p>
    <w:p w:rsidR="00906D4A" w:rsidP="00906D4A" w:rsidRDefault="00906D4A" w14:paraId="52301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06D4A" w:rsidP="00906D4A" w:rsidRDefault="00906D4A" w14:paraId="1ACF7EA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motie-Dobbe c.s. (32623, nr. 346).</w:t>
      </w:r>
    </w:p>
    <w:p w:rsidR="00906D4A" w:rsidP="00906D4A" w:rsidRDefault="00906D4A" w14:paraId="253BC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06D4A" w:rsidP="00906D4A" w:rsidRDefault="00906D4A" w14:paraId="027B3B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(32623, nr. 348).</w:t>
      </w:r>
    </w:p>
    <w:p w:rsidR="00906D4A" w:rsidP="00906D4A" w:rsidRDefault="00906D4A" w14:paraId="4CA33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906D4A" w:rsidP="00906D4A" w:rsidRDefault="00906D4A" w14:paraId="2B891E16" w14:textId="77777777">
      <w:pPr>
        <w:spacing w:after="240"/>
        <w:rPr>
          <w:rFonts w:ascii="Arial" w:hAnsi="Arial" w:eastAsia="Times New Roman" w:cs="Arial"/>
          <w:sz w:val="22"/>
          <w:szCs w:val="22"/>
        </w:rPr>
      </w:pPr>
      <w:r>
        <w:rPr>
          <w:rFonts w:ascii="Arial" w:hAnsi="Arial" w:eastAsia="Times New Roman" w:cs="Arial"/>
          <w:sz w:val="22"/>
          <w:szCs w:val="22"/>
        </w:rPr>
        <w:t>Stemming motie Telecommunicatie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Telecommunicatie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4653EC3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motie-Postma/Idsinga over volledige DAB-dekking voor regionale publieke omroepen (24095, nr. 590).</w:t>
      </w:r>
    </w:p>
    <w:p w:rsidR="00906D4A" w:rsidP="00906D4A" w:rsidRDefault="00906D4A" w14:paraId="1C99B2A1" w14:textId="77777777">
      <w:pPr>
        <w:rPr>
          <w:rFonts w:ascii="Arial" w:hAnsi="Arial" w:eastAsia="Times New Roman" w:cs="Arial"/>
          <w:sz w:val="22"/>
          <w:szCs w:val="22"/>
        </w:rPr>
      </w:pPr>
    </w:p>
    <w:p w:rsidR="00906D4A" w:rsidP="00906D4A" w:rsidRDefault="00906D4A" w14:paraId="4F668A40"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2BD2A9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(24095, nr. 590)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4BB1A4E0" w14:textId="77777777">
      <w:pPr>
        <w:spacing w:after="240"/>
        <w:rPr>
          <w:rFonts w:ascii="Arial" w:hAnsi="Arial" w:eastAsia="Times New Roman" w:cs="Arial"/>
          <w:sz w:val="22"/>
          <w:szCs w:val="22"/>
        </w:rPr>
      </w:pPr>
      <w:r>
        <w:rPr>
          <w:rFonts w:ascii="Arial" w:hAnsi="Arial" w:eastAsia="Times New Roman" w:cs="Arial"/>
          <w:sz w:val="22"/>
          <w:szCs w:val="22"/>
        </w:rPr>
        <w:t>Stemmingen moties Verdienvermogen van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Verdienvermogen van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790F0AA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oneerlijke handelspraktijken op korte termijn effectief aanpakken (36600-L, nr. 9);</w:t>
      </w:r>
    </w:p>
    <w:p w:rsidR="00906D4A" w:rsidP="00906D4A" w:rsidRDefault="00906D4A" w14:paraId="51197ED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ambitieus klimaatbeleid voor onze leiderschapspositie in schone technologie (36600-L, nr. 10);</w:t>
      </w:r>
    </w:p>
    <w:p w:rsidR="00906D4A" w:rsidP="00906D4A" w:rsidRDefault="00906D4A" w14:paraId="5A24D36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onnodige regels die verduurzaming in de weg staan schrappen (36600-L, nr. 11);</w:t>
      </w:r>
    </w:p>
    <w:p w:rsidR="00906D4A" w:rsidP="00906D4A" w:rsidRDefault="00906D4A" w14:paraId="51CEFE9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Zanten/Vermeer over het ondersteunen van Nederlandse producenten van generieke en innovatieve geneesmiddelen (36600-L, nr. 12);</w:t>
      </w:r>
    </w:p>
    <w:p w:rsidR="00906D4A" w:rsidP="00906D4A" w:rsidRDefault="00906D4A" w14:paraId="0D08ECF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Zanten/Vermeer over de realisatie van het IAMM in Almere (36600-L, nr. 13);</w:t>
      </w:r>
    </w:p>
    <w:p w:rsidR="00906D4A" w:rsidP="00906D4A" w:rsidRDefault="00906D4A" w14:paraId="2A76EBD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een gestandaardiseerde methodiek voor het berekenen van externe effecten van bedrijven (36600-L, nr. 14);</w:t>
      </w:r>
    </w:p>
    <w:p w:rsidR="00906D4A" w:rsidP="00906D4A" w:rsidRDefault="00906D4A" w14:paraId="2F41539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het wegnemen van lasten die weinig negatieve externe effecten veroorzaken (36600-L, nr. 15);</w:t>
      </w:r>
    </w:p>
    <w:p w:rsidR="00906D4A" w:rsidP="00906D4A" w:rsidRDefault="00906D4A" w14:paraId="7831B20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het beslag van sectoren op schaarse arbeidskrachten, middelen en ruimte (36600-L, nr. 16);</w:t>
      </w:r>
    </w:p>
    <w:p w:rsidR="00906D4A" w:rsidP="00906D4A" w:rsidRDefault="00906D4A" w14:paraId="2588C53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motie-Postma over landelijke afstemming van onderwijsaanbod voor de maatschappelijke en economische opgaven (36600-L, nr. 17);</w:t>
      </w:r>
    </w:p>
    <w:p w:rsidR="00906D4A" w:rsidP="00906D4A" w:rsidRDefault="00906D4A" w14:paraId="0B037C4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een analyse over de juridisering tussen bedrijfsleven, ngo's en overheid (36600-L, nr. 18);</w:t>
      </w:r>
    </w:p>
    <w:p w:rsidR="00906D4A" w:rsidP="00906D4A" w:rsidRDefault="00906D4A" w14:paraId="1FC3250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motie-Inge van Dijk over eerder besluiten over cofinanciering van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(36600-L, nr. 19).</w:t>
      </w:r>
    </w:p>
    <w:p w:rsidR="00906D4A" w:rsidP="00906D4A" w:rsidRDefault="00906D4A" w14:paraId="1C6F6B36" w14:textId="77777777">
      <w:pPr>
        <w:rPr>
          <w:rFonts w:ascii="Arial" w:hAnsi="Arial" w:eastAsia="Times New Roman" w:cs="Arial"/>
          <w:sz w:val="22"/>
          <w:szCs w:val="22"/>
        </w:rPr>
      </w:pPr>
    </w:p>
    <w:p w:rsidR="00906D4A" w:rsidP="00906D4A" w:rsidRDefault="00906D4A" w14:paraId="7970B3E8"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73B2B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Zanten stel ik voor haar motie (36600-L, nr. 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2ACE0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motie-Thijssen (36600-L, nr. 9) is in die zin gewijzigd dat zij thans is ondertekend door de leden Thijssen en Sneller. </w:t>
      </w:r>
      <w:r>
        <w:rPr>
          <w:rFonts w:ascii="Arial" w:hAnsi="Arial" w:eastAsia="Times New Roman" w:cs="Arial"/>
          <w:sz w:val="22"/>
          <w:szCs w:val="22"/>
        </w:rPr>
        <w:br/>
      </w:r>
      <w:r>
        <w:rPr>
          <w:rFonts w:ascii="Arial" w:hAnsi="Arial" w:eastAsia="Times New Roman" w:cs="Arial"/>
          <w:sz w:val="22"/>
          <w:szCs w:val="22"/>
        </w:rPr>
        <w:br/>
        <w:t>Zij krijgt nr. ??, was nr. 9 (36600-L).</w:t>
      </w:r>
    </w:p>
    <w:p w:rsidR="00906D4A" w:rsidP="00906D4A" w:rsidRDefault="00906D4A" w14:paraId="3C1B3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motie-Sneller (36600-L, nr. 16) is in die zin gewijzigd dat zij thans is ondertekend door de leden Sneller en Thijssen. </w:t>
      </w:r>
      <w:r>
        <w:rPr>
          <w:rFonts w:ascii="Arial" w:hAnsi="Arial" w:eastAsia="Times New Roman" w:cs="Arial"/>
          <w:sz w:val="22"/>
          <w:szCs w:val="22"/>
        </w:rPr>
        <w:br/>
      </w:r>
      <w:r>
        <w:rPr>
          <w:rFonts w:ascii="Arial" w:hAnsi="Arial" w:eastAsia="Times New Roman" w:cs="Arial"/>
          <w:sz w:val="22"/>
          <w:szCs w:val="22"/>
        </w:rPr>
        <w:br/>
        <w:t>Zij krijgt nr. ??, was nr. 16 (36600-L).</w:t>
      </w:r>
    </w:p>
    <w:p w:rsidR="00906D4A" w:rsidP="00906D4A" w:rsidRDefault="00906D4A" w14:paraId="7B56536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motie-Thijssen/Sneller (36600-L, nr. ??, was nr. 9).</w:t>
      </w:r>
    </w:p>
    <w:p w:rsidR="00906D4A" w:rsidP="00906D4A" w:rsidRDefault="00906D4A" w14:paraId="39CA04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gewijzigde motie hebben gestemd en de leden van de overige fracties ertegen, zodat zij is verworpen.</w:t>
      </w:r>
    </w:p>
    <w:p w:rsidR="00906D4A" w:rsidP="00906D4A" w:rsidRDefault="00906D4A" w14:paraId="160AA0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(36600-L, nr. 10).</w:t>
      </w:r>
    </w:p>
    <w:p w:rsidR="00906D4A" w:rsidP="00906D4A" w:rsidRDefault="00906D4A" w14:paraId="30BB0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906D4A" w:rsidP="00906D4A" w:rsidRDefault="00906D4A" w14:paraId="110D01F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(36600-L, nr. 11).</w:t>
      </w:r>
    </w:p>
    <w:p w:rsidR="00906D4A" w:rsidP="00906D4A" w:rsidRDefault="00906D4A" w14:paraId="3B120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906D4A" w:rsidP="00906D4A" w:rsidRDefault="00906D4A" w14:paraId="3CE1CC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Zanten/Vermeer (36600-L, nr. 12).</w:t>
      </w:r>
    </w:p>
    <w:p w:rsidR="00906D4A" w:rsidP="00906D4A" w:rsidRDefault="00906D4A" w14:paraId="3D720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de ChristenUnie, de SGP, het CDA, BBB, JA21, FVD en de PVV voor deze motie hebben gestemd en de leden van de overige fracties ertegen, zodat zij is aangenomen.</w:t>
      </w:r>
    </w:p>
    <w:p w:rsidR="00906D4A" w:rsidP="00906D4A" w:rsidRDefault="00906D4A" w14:paraId="59D91C03"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motie-Sneller (36600-L, nr. 14).</w:t>
      </w:r>
    </w:p>
    <w:p w:rsidR="00906D4A" w:rsidP="00906D4A" w:rsidRDefault="00906D4A" w14:paraId="791486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906D4A" w:rsidP="00906D4A" w:rsidRDefault="00906D4A" w14:paraId="2383DC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(36600-L, nr. 15).</w:t>
      </w:r>
    </w:p>
    <w:p w:rsidR="00906D4A" w:rsidP="00906D4A" w:rsidRDefault="00906D4A" w14:paraId="14A3B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906D4A" w:rsidP="00906D4A" w:rsidRDefault="00906D4A" w14:paraId="68605DA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motie-Sneller/Thijssen (36600-L, nr. ??, was nr. 16).</w:t>
      </w:r>
    </w:p>
    <w:p w:rsidR="00906D4A" w:rsidP="00906D4A" w:rsidRDefault="00906D4A" w14:paraId="53F4D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het CDA voor deze gewijzigde motie hebben gestemd en de leden van de overige fracties ertegen, zodat zij is verworpen.</w:t>
      </w:r>
    </w:p>
    <w:p w:rsidR="00906D4A" w:rsidP="00906D4A" w:rsidRDefault="00906D4A" w14:paraId="73155B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(36600-L, nr. 17).</w:t>
      </w:r>
    </w:p>
    <w:p w:rsidR="00906D4A" w:rsidP="00906D4A" w:rsidRDefault="00906D4A" w14:paraId="1559EB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en de PVV voor deze motie hebben gestemd en de leden van de overige fracties ertegen, zodat zij is aangenomen.</w:t>
      </w:r>
    </w:p>
    <w:p w:rsidR="00906D4A" w:rsidP="00906D4A" w:rsidRDefault="00906D4A" w14:paraId="35A9C4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(36600-L, nr. 18).</w:t>
      </w:r>
    </w:p>
    <w:p w:rsidR="00906D4A" w:rsidP="00906D4A" w:rsidRDefault="00906D4A" w14:paraId="4CEB52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906D4A" w:rsidP="00906D4A" w:rsidRDefault="00906D4A" w14:paraId="7AD18B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(36600-L, nr. 19).</w:t>
      </w:r>
    </w:p>
    <w:p w:rsidR="00906D4A" w:rsidP="00906D4A" w:rsidRDefault="00906D4A" w14:paraId="53E756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906D4A" w:rsidP="00906D4A" w:rsidRDefault="00906D4A" w14:paraId="6CF1BF49" w14:textId="77777777">
      <w:pPr>
        <w:spacing w:after="240"/>
        <w:rPr>
          <w:rFonts w:ascii="Arial" w:hAnsi="Arial" w:eastAsia="Times New Roman" w:cs="Arial"/>
          <w:sz w:val="22"/>
          <w:szCs w:val="22"/>
        </w:rPr>
      </w:pPr>
      <w:r>
        <w:rPr>
          <w:rFonts w:ascii="Arial" w:hAnsi="Arial" w:eastAsia="Times New Roman" w:cs="Arial"/>
          <w:sz w:val="22"/>
          <w:szCs w:val="22"/>
        </w:rPr>
        <w:t>Stemmingen moties Midden- en kleinbedrijf</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Midden- en kleinbedrijf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11444AF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Zanten/Vermeer over sectorale regeldrukreductieprogramma's per mkb-indicatorbedrijf (32637, nr. 672);</w:t>
      </w:r>
    </w:p>
    <w:p w:rsidR="00906D4A" w:rsidP="00906D4A" w:rsidRDefault="00906D4A" w14:paraId="03FC612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Zanten/Vermeer over uitspreken dat de CO2-rapportages voor het woon-werkverkeer en zakelijk verkeer moeten worden afgeschaft voor bedrijven tot 250 medewerkers (32637, nr. 673);</w:t>
      </w:r>
    </w:p>
    <w:p w:rsidR="00906D4A" w:rsidP="00906D4A" w:rsidRDefault="00906D4A" w14:paraId="042838A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Groeifaciliteit continueren en de bekendheid ervan bij het mkb vergroten (32637, nr. 674);</w:t>
      </w:r>
    </w:p>
    <w:p w:rsidR="00906D4A" w:rsidP="00906D4A" w:rsidRDefault="00906D4A" w14:paraId="1612924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Kamer binnen een maand informeren over de uitvoering van ATR-adviezen (32637, nr. 675);</w:t>
      </w:r>
    </w:p>
    <w:p w:rsidR="00906D4A" w:rsidP="00906D4A" w:rsidRDefault="00906D4A" w14:paraId="618249F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motie-White over knelpunten rond inclusieve financiering adresseren bij de ontwikkeling van de </w:t>
      </w:r>
      <w:proofErr w:type="spellStart"/>
      <w:r>
        <w:rPr>
          <w:rFonts w:ascii="Arial" w:hAnsi="Arial" w:eastAsia="Times New Roman" w:cs="Arial"/>
          <w:sz w:val="22"/>
          <w:szCs w:val="22"/>
        </w:rPr>
        <w:t>FinancieringsGids</w:t>
      </w:r>
      <w:proofErr w:type="spellEnd"/>
      <w:r>
        <w:rPr>
          <w:rFonts w:ascii="Arial" w:hAnsi="Arial" w:eastAsia="Times New Roman" w:cs="Arial"/>
          <w:sz w:val="22"/>
          <w:szCs w:val="22"/>
        </w:rPr>
        <w:t xml:space="preserve"> en aanverwante instrumenten (32637, nr. 676);</w:t>
      </w:r>
    </w:p>
    <w:p w:rsidR="00906D4A" w:rsidP="00906D4A" w:rsidRDefault="00906D4A" w14:paraId="5E5C6DF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over bij beleid over ondernemerschap onderscheid maken tussen het micro-, klein-, midden-, en grootbedrijf (32637, nr. 677);</w:t>
      </w:r>
    </w:p>
    <w:p w:rsidR="00906D4A" w:rsidP="00906D4A" w:rsidRDefault="00906D4A" w14:paraId="1AF3390E"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over voortzetting van de Impulsaanpak winkelgebieden (32637, nr. 678);</w:t>
      </w:r>
    </w:p>
    <w:p w:rsidR="00906D4A" w:rsidP="00906D4A" w:rsidRDefault="00906D4A" w14:paraId="7FE09AE2"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de transitievergoeding na twee jaar loondoorbetaling bij ziekte afschaffen (32637, nr. 679);</w:t>
      </w:r>
    </w:p>
    <w:p w:rsidR="00906D4A" w:rsidP="00906D4A" w:rsidRDefault="00906D4A" w14:paraId="66A2D74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verplichte loondoorbetaling bij ziekte van werknemers verkorten naar één jaar (32637, nr. 680);</w:t>
      </w:r>
    </w:p>
    <w:p w:rsidR="00906D4A" w:rsidP="00906D4A" w:rsidRDefault="00906D4A" w14:paraId="102965F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geschrapte functie-eisen voor specialiteitenkoks in Aziatische horeca herintroduceren (32637, nr. 681);</w:t>
      </w:r>
    </w:p>
    <w:p w:rsidR="00906D4A" w:rsidP="00906D4A" w:rsidRDefault="00906D4A" w14:paraId="1F3A27F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 over een bankvergunning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(32637, nr. 682);</w:t>
      </w:r>
    </w:p>
    <w:p w:rsidR="00906D4A" w:rsidP="00906D4A" w:rsidRDefault="00906D4A" w14:paraId="151B5FF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over strengere criteria en controlemechanismen voor keurmerken voor non-bancaire kredietverstrekkers (32637, nr. 683);</w:t>
      </w:r>
    </w:p>
    <w:p w:rsidR="00906D4A" w:rsidP="00906D4A" w:rsidRDefault="00906D4A" w14:paraId="563DFDB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over een inventarisatie van de verschillende grenzen gerelateerd aan bedrijfsomvang in EZ-beleid (32637, nr. 684);</w:t>
      </w:r>
    </w:p>
    <w:p w:rsidR="00906D4A" w:rsidP="00906D4A" w:rsidRDefault="00906D4A" w14:paraId="233A638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motie-Postma/Idsinga over een gestructureerde en toegankelijke aanpak voor productiviteitsverhoging (32637, nr. 685).</w:t>
      </w:r>
    </w:p>
    <w:p w:rsidR="00906D4A" w:rsidP="00906D4A" w:rsidRDefault="00906D4A" w14:paraId="12088E3B" w14:textId="77777777">
      <w:pPr>
        <w:rPr>
          <w:rFonts w:ascii="Arial" w:hAnsi="Arial" w:eastAsia="Times New Roman" w:cs="Arial"/>
          <w:sz w:val="22"/>
          <w:szCs w:val="22"/>
        </w:rPr>
      </w:pPr>
    </w:p>
    <w:p w:rsidR="00906D4A" w:rsidP="00906D4A" w:rsidRDefault="00906D4A" w14:paraId="6D4527A7"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110F1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 (32637, nr. 682) is in die zin gewijzigd (32637, nr. ??) en nader gewijzigd dat zij thans is ondertekend door de leden Dassen en Inge van Dijk, en luidt:</w:t>
      </w:r>
    </w:p>
    <w:p w:rsidR="00906D4A" w:rsidP="00906D4A" w:rsidRDefault="00906D4A" w14:paraId="09FFA2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een sleutelrol speelt in het financieren van duurzame en innovatieve projecten voor een toekomstbestendige economie;</w:t>
      </w:r>
      <w:r>
        <w:rPr>
          <w:rFonts w:ascii="Arial" w:hAnsi="Arial" w:eastAsia="Times New Roman" w:cs="Arial"/>
          <w:sz w:val="22"/>
          <w:szCs w:val="22"/>
        </w:rPr>
        <w:br/>
      </w:r>
      <w:r>
        <w:rPr>
          <w:rFonts w:ascii="Arial" w:hAnsi="Arial" w:eastAsia="Times New Roman" w:cs="Arial"/>
          <w:sz w:val="22"/>
          <w:szCs w:val="22"/>
        </w:rPr>
        <w:br/>
        <w:t xml:space="preserve">overwegende dat een volwaardige nationale investeringsbank, inclusief de mogelijkheid voor zelfstandig aantrekken van privaat kapitaal, de slagkracht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vergroot;</w:t>
      </w:r>
      <w:r>
        <w:rPr>
          <w:rFonts w:ascii="Arial" w:hAnsi="Arial" w:eastAsia="Times New Roman" w:cs="Arial"/>
          <w:sz w:val="22"/>
          <w:szCs w:val="22"/>
        </w:rPr>
        <w:br/>
      </w:r>
      <w:r>
        <w:rPr>
          <w:rFonts w:ascii="Arial" w:hAnsi="Arial" w:eastAsia="Times New Roman" w:cs="Arial"/>
          <w:sz w:val="22"/>
          <w:szCs w:val="22"/>
        </w:rPr>
        <w:br/>
        <w:t xml:space="preserve">verzoekt de regering te verkennen hoe staatsgaranties kunnen worden verleend aan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zodat zij toegang tot de kapitaalmarkt krijgt in opmaat naar een volwaardige investeringsbank,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2F1C1A67" w14:textId="77777777">
      <w:pPr>
        <w:spacing w:after="240"/>
        <w:rPr>
          <w:rFonts w:ascii="Arial" w:hAnsi="Arial" w:eastAsia="Times New Roman" w:cs="Arial"/>
          <w:sz w:val="22"/>
          <w:szCs w:val="22"/>
        </w:rPr>
      </w:pPr>
      <w:r>
        <w:rPr>
          <w:rFonts w:ascii="Arial" w:hAnsi="Arial" w:eastAsia="Times New Roman" w:cs="Arial"/>
          <w:sz w:val="22"/>
          <w:szCs w:val="22"/>
        </w:rPr>
        <w:t>Zij krijgt nr. ??, was nr. ?? (32637).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642DA321" w14:textId="77777777">
      <w:pPr>
        <w:spacing w:after="240"/>
        <w:rPr>
          <w:rFonts w:ascii="Arial" w:hAnsi="Arial" w:eastAsia="Times New Roman" w:cs="Arial"/>
          <w:sz w:val="22"/>
          <w:szCs w:val="22"/>
        </w:rPr>
      </w:pPr>
      <w:r>
        <w:rPr>
          <w:rFonts w:ascii="Arial" w:hAnsi="Arial" w:eastAsia="Times New Roman" w:cs="Arial"/>
          <w:sz w:val="22"/>
          <w:szCs w:val="22"/>
        </w:rPr>
        <w:t xml:space="preserve">Een stemverklaring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fractie van de VVD. Het woord is aan hem.</w:t>
      </w:r>
    </w:p>
    <w:p w:rsidR="00906D4A" w:rsidP="00906D4A" w:rsidRDefault="00906D4A" w14:paraId="45D80E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Een stemverklaring over motie op stuk nr. 680. Ondernemers zijn de motor van onze economie. Ondernemers investeren in hun werknemers en zorgen voor werkgelegenheid. Als de werknemer ziek wordt, heeft de ondernemer een groot probleem. Hij moet twee jaar het loon doorbetalen en in de tussentijd ook nog een vervangende medewerker bekostigen, en als deze financiële middelen er niet zijn, het met een werknemer minder doen. Het afschaffen van het tweede jaar doorbetalen bij ziekte zou daarom een eerste goede stap zijn. Dit zorgt ervoor dat ondernemers sneller mensen aannemen en vaste contracten gaan aanbieden. Maar hoe belangrijk wij dit ook vinden, er is nu geen financiële dekking voor dit voorstel. Daarom stemmen wij tegen deze motie.</w:t>
      </w:r>
    </w:p>
    <w:p w:rsidR="00906D4A" w:rsidP="00906D4A" w:rsidRDefault="00906D4A" w14:paraId="0CA91C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Zanten/Vermeer (32637, nr. 672).</w:t>
      </w:r>
    </w:p>
    <w:p w:rsidR="00906D4A" w:rsidP="00906D4A" w:rsidRDefault="00906D4A" w14:paraId="4EC692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906D4A" w:rsidP="00906D4A" w:rsidRDefault="00906D4A" w14:paraId="32F2D8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Zanten/Vermeer (32637, nr. 673).</w:t>
      </w:r>
    </w:p>
    <w:p w:rsidR="00906D4A" w:rsidP="00906D4A" w:rsidRDefault="00906D4A" w14:paraId="2972A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906D4A" w:rsidP="00906D4A" w:rsidRDefault="00906D4A" w14:paraId="2DA03F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(32637, nr. 674).</w:t>
      </w:r>
    </w:p>
    <w:p w:rsidR="00906D4A" w:rsidP="00906D4A" w:rsidRDefault="00906D4A" w14:paraId="77C26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06D4A" w:rsidP="00906D4A" w:rsidRDefault="00906D4A" w14:paraId="77E62E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(32637, nr. 675).</w:t>
      </w:r>
    </w:p>
    <w:p w:rsidR="00906D4A" w:rsidP="00906D4A" w:rsidRDefault="00906D4A" w14:paraId="5480C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06D4A" w:rsidP="00906D4A" w:rsidRDefault="00906D4A" w14:paraId="6AC1AA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(32637, nr. 676).</w:t>
      </w:r>
    </w:p>
    <w:p w:rsidR="00906D4A" w:rsidP="00906D4A" w:rsidRDefault="00906D4A" w14:paraId="22C52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Dat doen we nog een keer over. We hebben het over de motie-White op stuk nr. 676 over knelpunten rond inclusieve financiering.</w:t>
      </w:r>
    </w:p>
    <w:p w:rsidR="00906D4A" w:rsidP="00906D4A" w:rsidRDefault="00906D4A" w14:paraId="01224B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(32637, nr. 676).</w:t>
      </w:r>
    </w:p>
    <w:p w:rsidR="00906D4A" w:rsidP="00906D4A" w:rsidRDefault="00906D4A" w14:paraId="1BBC24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906D4A" w:rsidP="00906D4A" w:rsidRDefault="00906D4A" w14:paraId="1BD3E104" w14:textId="77777777">
      <w:pPr>
        <w:spacing w:after="240"/>
        <w:rPr>
          <w:rFonts w:ascii="Arial" w:hAnsi="Arial" w:eastAsia="Times New Roman" w:cs="Arial"/>
          <w:sz w:val="22"/>
          <w:szCs w:val="22"/>
        </w:rPr>
      </w:pPr>
      <w:r>
        <w:rPr>
          <w:rFonts w:ascii="Arial" w:hAnsi="Arial" w:eastAsia="Times New Roman" w:cs="Arial"/>
          <w:sz w:val="22"/>
          <w:szCs w:val="22"/>
        </w:rPr>
        <w:t>We doen het daarom graag even hoofdelijk. Graag stilte in de zaal, zodat we goed kunnen vaststellen wat iedereen stemt. Het woord is aan de griffier.</w:t>
      </w:r>
    </w:p>
    <w:p w:rsidR="00906D4A" w:rsidP="00906D4A" w:rsidRDefault="00906D4A" w14:paraId="2A6C0B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(32637, nr. 676).</w:t>
      </w:r>
    </w:p>
    <w:p w:rsidR="00906D4A" w:rsidP="00906D4A" w:rsidRDefault="00906D4A" w14:paraId="0E066E3A"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Eerdmans en Van Eijk.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72 stemmen tegen is aangenomen.</w:t>
      </w:r>
    </w:p>
    <w:p w:rsidR="00906D4A" w:rsidP="00906D4A" w:rsidRDefault="00906D4A" w14:paraId="27BF5D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(32637, nr. 677).</w:t>
      </w:r>
    </w:p>
    <w:p w:rsidR="00906D4A" w:rsidP="00906D4A" w:rsidRDefault="00906D4A" w14:paraId="736A69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FVD en de PVV voor deze motie hebben gestemd en de leden van de overige fracties ertegen, zodat zij is aangenomen.</w:t>
      </w:r>
    </w:p>
    <w:p w:rsidR="00906D4A" w:rsidP="00906D4A" w:rsidRDefault="00906D4A" w14:paraId="546A19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(32637, nr. 678).</w:t>
      </w:r>
    </w:p>
    <w:p w:rsidR="00906D4A" w:rsidP="00906D4A" w:rsidRDefault="00906D4A" w14:paraId="056CCF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FVD voor deze motie hebben gestemd en de leden van de overige fracties ertegen, zodat zij is verworpen.</w:t>
      </w:r>
    </w:p>
    <w:p w:rsidR="00906D4A" w:rsidP="00906D4A" w:rsidRDefault="00906D4A" w14:paraId="3A6BB3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(32637, nr. 679).</w:t>
      </w:r>
    </w:p>
    <w:p w:rsidR="00906D4A" w:rsidP="00906D4A" w:rsidRDefault="00906D4A" w14:paraId="50E15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en FVD voor deze motie hebben gestemd en de leden van de overige fracties ertegen, zodat zij is verworpen.</w:t>
      </w:r>
    </w:p>
    <w:p w:rsidR="00906D4A" w:rsidP="00906D4A" w:rsidRDefault="00906D4A" w14:paraId="6FEC2DA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(32637, nr. 680).</w:t>
      </w:r>
    </w:p>
    <w:p w:rsidR="00906D4A" w:rsidP="00906D4A" w:rsidRDefault="00906D4A" w14:paraId="52A062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906D4A" w:rsidP="00906D4A" w:rsidRDefault="00906D4A" w14:paraId="6DE6BB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(32637, nr. 681).</w:t>
      </w:r>
    </w:p>
    <w:p w:rsidR="00906D4A" w:rsidP="00906D4A" w:rsidRDefault="00906D4A" w14:paraId="47B89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het CDA, BBB, JA21 en FVD voor deze motie hebben gestemd en de leden van de overige fracties ertegen, zodat zij is verworpen.</w:t>
      </w:r>
    </w:p>
    <w:p w:rsidR="00906D4A" w:rsidP="00906D4A" w:rsidRDefault="00906D4A" w14:paraId="0ED2C37D"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motie-Dassen/Inge van Dijk (32637, nr. ??, was nr. 682).</w:t>
      </w:r>
    </w:p>
    <w:p w:rsidR="00906D4A" w:rsidP="00906D4A" w:rsidRDefault="00906D4A" w14:paraId="46A248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en het CDA voor deze nader gewijzigde motie hebben gestemd en de leden van de overige fracties ertegen, zodat zij is verworpen.</w:t>
      </w:r>
    </w:p>
    <w:p w:rsidR="00906D4A" w:rsidP="00906D4A" w:rsidRDefault="00906D4A" w14:paraId="5AC4829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(32637, nr. 683).</w:t>
      </w:r>
    </w:p>
    <w:p w:rsidR="00906D4A" w:rsidP="00906D4A" w:rsidRDefault="00906D4A" w14:paraId="3FD37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906D4A" w:rsidP="00906D4A" w:rsidRDefault="00906D4A" w14:paraId="2F79E822"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(32637, nr. 684).</w:t>
      </w:r>
    </w:p>
    <w:p w:rsidR="00906D4A" w:rsidP="00906D4A" w:rsidRDefault="00906D4A" w14:paraId="72CB2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762E81E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motie-Postma/Idsinga (32637, nr. 685).</w:t>
      </w:r>
    </w:p>
    <w:p w:rsidR="00906D4A" w:rsidP="00906D4A" w:rsidRDefault="00906D4A" w14:paraId="713990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06D4A" w:rsidP="00906D4A" w:rsidRDefault="00906D4A" w14:paraId="48787A48" w14:textId="77777777">
      <w:pPr>
        <w:spacing w:after="240"/>
        <w:rPr>
          <w:rFonts w:ascii="Arial" w:hAnsi="Arial" w:eastAsia="Times New Roman" w:cs="Arial"/>
          <w:sz w:val="22"/>
          <w:szCs w:val="22"/>
        </w:rPr>
      </w:pPr>
      <w:r>
        <w:rPr>
          <w:rFonts w:ascii="Arial" w:hAnsi="Arial" w:eastAsia="Times New Roman" w:cs="Arial"/>
          <w:sz w:val="22"/>
          <w:szCs w:val="22"/>
        </w:rPr>
        <w:t>Stemmingen moties Hersteloperatie kinderopvangtoeslag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Hersteloperatie kinderopvangtoeslag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50F7F4F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motie-Haage/Inge van Dijk over de opdracht van de Regeringscommissaris herstel toeslagen verbreden met de taken van het bestuurlijk kopstuk (31066, nr. 1474);</w:t>
      </w:r>
    </w:p>
    <w:p w:rsidR="00906D4A" w:rsidP="00906D4A" w:rsidRDefault="00906D4A" w14:paraId="537CCB1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motie-Dijk/Ergin over in gesprek gaan met het onafhankelijk jongerenpanel toeslagen (31066, nr. 1475);</w:t>
      </w:r>
    </w:p>
    <w:p w:rsidR="00906D4A" w:rsidP="00906D4A" w:rsidRDefault="00906D4A" w14:paraId="75892A9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motie-Dijk/Ergin over volledige kwijtschelding van DUO-schulden van gedupeerde kinderen (31066, nr. 1476);</w:t>
      </w:r>
    </w:p>
    <w:p w:rsidR="00906D4A" w:rsidP="00906D4A" w:rsidRDefault="00906D4A" w14:paraId="2A34DEB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motie-Dijk c.s. over ouders de mogelijkheid geven een multidisciplinaire analyse van hun dossier te laten maken (31066, nr. 1477);</w:t>
      </w:r>
    </w:p>
    <w:p w:rsidR="00906D4A" w:rsidP="00906D4A" w:rsidRDefault="00906D4A" w14:paraId="4951F5D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ouders op verzoek binnen één maand hun persoonlijke dossier verstrekken (31066, nr. 1478);</w:t>
      </w:r>
    </w:p>
    <w:p w:rsidR="00906D4A" w:rsidP="00906D4A" w:rsidRDefault="00906D4A" w14:paraId="68520D2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bij harmonisatie van brede ondersteuning maatwerk waarborgen (31066, nr. 1479);</w:t>
      </w:r>
    </w:p>
    <w:p w:rsidR="00906D4A" w:rsidP="00906D4A" w:rsidRDefault="00906D4A" w14:paraId="2ECE8FC5"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uiterlijk 1 juni 2025 de gegevenskoppeling mogelijk maken (31066, nr. 1480);</w:t>
      </w:r>
    </w:p>
    <w:p w:rsidR="00906D4A" w:rsidP="00906D4A" w:rsidRDefault="00906D4A" w14:paraId="456E37C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de gegevensuitwisseling tussen UHT en gemeenten snel mogelijk maken (31066, nr. 1481);</w:t>
      </w:r>
    </w:p>
    <w:p w:rsidR="00906D4A" w:rsidP="00906D4A" w:rsidRDefault="00906D4A" w14:paraId="305FBF5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begrip "ruimhartigheid" vaststellen en opnemen in de herstelpraktijk (31066, nr. 1482);</w:t>
      </w:r>
    </w:p>
    <w:p w:rsidR="00906D4A" w:rsidP="00906D4A" w:rsidRDefault="00906D4A" w14:paraId="643D3158"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over niet in een notariële akte vastgelegde schulden in aanmerking laten komen voor schuldovername (31066, nr. 1483);</w:t>
      </w:r>
    </w:p>
    <w:p w:rsidR="00906D4A" w:rsidP="00906D4A" w:rsidRDefault="00906D4A" w14:paraId="1A9ADFA7"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/Inge van Dijk over een herzieningsmogelijkheid voor ouders die eerder een vso hebben ondertekend (31066, nr. 1484);</w:t>
      </w:r>
    </w:p>
    <w:p w:rsidR="00906D4A" w:rsidP="00906D4A" w:rsidRDefault="00906D4A" w14:paraId="4282C59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onderzoeken wat kinderen aanvullend nodig hebben voor hun ontwikkeling (31066, nr. 1485);</w:t>
      </w:r>
    </w:p>
    <w:p w:rsidR="00906D4A" w:rsidP="00906D4A" w:rsidRDefault="00906D4A" w14:paraId="2DE3D78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Eijk/Vijlbrief over het schetsen van het </w:t>
      </w:r>
      <w:proofErr w:type="spellStart"/>
      <w:r>
        <w:rPr>
          <w:rFonts w:ascii="Arial" w:hAnsi="Arial" w:eastAsia="Times New Roman" w:cs="Arial"/>
          <w:sz w:val="22"/>
          <w:szCs w:val="22"/>
        </w:rPr>
        <w:t>overgangspad</w:t>
      </w:r>
      <w:proofErr w:type="spellEnd"/>
      <w:r>
        <w:rPr>
          <w:rFonts w:ascii="Arial" w:hAnsi="Arial" w:eastAsia="Times New Roman" w:cs="Arial"/>
          <w:sz w:val="22"/>
          <w:szCs w:val="22"/>
        </w:rPr>
        <w:t xml:space="preserve"> (31066, nr. 1486).</w:t>
      </w:r>
    </w:p>
    <w:p w:rsidR="00906D4A" w:rsidP="00906D4A" w:rsidRDefault="00906D4A" w14:paraId="18CF1D92" w14:textId="77777777">
      <w:pPr>
        <w:rPr>
          <w:rFonts w:ascii="Arial" w:hAnsi="Arial" w:eastAsia="Times New Roman" w:cs="Arial"/>
          <w:sz w:val="22"/>
          <w:szCs w:val="22"/>
        </w:rPr>
      </w:pPr>
    </w:p>
    <w:p w:rsidR="00906D4A" w:rsidP="00906D4A" w:rsidRDefault="00906D4A" w14:paraId="5CAE3C3C"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2349A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stel ik voor haar moties (31066, </w:t>
      </w:r>
      <w:proofErr w:type="spellStart"/>
      <w:r>
        <w:rPr>
          <w:rFonts w:ascii="Arial" w:hAnsi="Arial" w:eastAsia="Times New Roman" w:cs="Arial"/>
          <w:sz w:val="22"/>
          <w:szCs w:val="22"/>
        </w:rPr>
        <w:t>nrs</w:t>
      </w:r>
      <w:proofErr w:type="spellEnd"/>
      <w:r>
        <w:rPr>
          <w:rFonts w:ascii="Arial" w:hAnsi="Arial" w:eastAsia="Times New Roman" w:cs="Arial"/>
          <w:sz w:val="22"/>
          <w:szCs w:val="22"/>
        </w:rPr>
        <w:t>. 1483 en 1484)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5C95C4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motie-Dijk c.s. (31066, nr. 1477) is in die zin gewijzigd dat zij thans luidt:</w:t>
      </w:r>
    </w:p>
    <w:p w:rsidR="00906D4A" w:rsidP="00906D4A" w:rsidRDefault="00906D4A" w14:paraId="78A762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kinderen nog steeds niet herenigd zijn met hun ouders die gedupeerd zijn in het toeslagenschandaal;</w:t>
      </w:r>
      <w:r>
        <w:rPr>
          <w:rFonts w:ascii="Arial" w:hAnsi="Arial" w:eastAsia="Times New Roman" w:cs="Arial"/>
          <w:sz w:val="22"/>
          <w:szCs w:val="22"/>
        </w:rPr>
        <w:br/>
      </w:r>
      <w:r>
        <w:rPr>
          <w:rFonts w:ascii="Arial" w:hAnsi="Arial" w:eastAsia="Times New Roman" w:cs="Arial"/>
          <w:sz w:val="22"/>
          <w:szCs w:val="22"/>
        </w:rPr>
        <w:br/>
        <w:t>overwegende dat de commissie-Hamer concludeert dat het toeslagenschandaal een grote rol speelt bij deze uithuisplaatsingen;</w:t>
      </w:r>
      <w:r>
        <w:rPr>
          <w:rFonts w:ascii="Arial" w:hAnsi="Arial" w:eastAsia="Times New Roman" w:cs="Arial"/>
          <w:sz w:val="22"/>
          <w:szCs w:val="22"/>
        </w:rPr>
        <w:br/>
      </w:r>
      <w:r>
        <w:rPr>
          <w:rFonts w:ascii="Arial" w:hAnsi="Arial" w:eastAsia="Times New Roman" w:cs="Arial"/>
          <w:sz w:val="22"/>
          <w:szCs w:val="22"/>
        </w:rPr>
        <w:br/>
        <w:t>overwegende dat de Tweede Kamer via de motie-Omtzigt (36275, nr. 17) eerder al heeft verzocht om onafhankelijk onderzoek te doen naar de uithuisplaatsingen in het toeslagenschandaal;</w:t>
      </w:r>
      <w:r>
        <w:rPr>
          <w:rFonts w:ascii="Arial" w:hAnsi="Arial" w:eastAsia="Times New Roman" w:cs="Arial"/>
          <w:sz w:val="22"/>
          <w:szCs w:val="22"/>
        </w:rPr>
        <w:br/>
      </w:r>
      <w:r>
        <w:rPr>
          <w:rFonts w:ascii="Arial" w:hAnsi="Arial" w:eastAsia="Times New Roman" w:cs="Arial"/>
          <w:sz w:val="22"/>
          <w:szCs w:val="22"/>
        </w:rPr>
        <w:br/>
        <w:t>verzoekt het kabinet om ouders, via de Rijksuniversiteit Groningen, de mogelijkheid te geven om een multidisciplinaire analyse van hun dossier te laten maken die kan leiden tot een herbeoordeling en hereniging van hun gezin, en daarnaast in het verlengde van de aanbevelingen uit "erfenis van onrecht" van de commissie-Hamer een aanvullend diepgaand en verbredend wetenschappelijk onderzoek te laten doen door de Universiteit Groningen naar de totstandkoming van de uithuisplaatsingen om de hele kwestie af te kunnen sluiten en lessen te trekken voor de toekomst,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06D4A" w:rsidP="00906D4A" w:rsidRDefault="00906D4A" w14:paraId="487370C0" w14:textId="77777777">
      <w:pPr>
        <w:spacing w:after="240"/>
        <w:rPr>
          <w:rFonts w:ascii="Arial" w:hAnsi="Arial" w:eastAsia="Times New Roman" w:cs="Arial"/>
          <w:sz w:val="22"/>
          <w:szCs w:val="22"/>
        </w:rPr>
      </w:pPr>
      <w:r>
        <w:rPr>
          <w:rFonts w:ascii="Arial" w:hAnsi="Arial" w:eastAsia="Times New Roman" w:cs="Arial"/>
          <w:sz w:val="22"/>
          <w:szCs w:val="22"/>
        </w:rPr>
        <w:t>Zij krijgt nr. ??, was nr. 1477 (31066).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0FB95F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motie-Haage/Inge van Dijk (31066, nr. 1474).</w:t>
      </w:r>
    </w:p>
    <w:p w:rsidR="00906D4A" w:rsidP="00906D4A" w:rsidRDefault="00906D4A" w14:paraId="55A1C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de ChristenUnie, het CDA en FVD voor deze motie hebben gestemd en de leden van de overige fracties ertegen, zodat zij is verworpen.</w:t>
      </w:r>
    </w:p>
    <w:p w:rsidR="00906D4A" w:rsidP="00906D4A" w:rsidRDefault="00906D4A" w14:paraId="3AB5B1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motie-Dijk/Ergin (31066, nr. 1475).</w:t>
      </w:r>
    </w:p>
    <w:p w:rsidR="00906D4A" w:rsidP="00906D4A" w:rsidRDefault="00906D4A" w14:paraId="676B0D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FVD en de PVV voor deze motie hebben gestemd en de leden van de overige fracties ertegen, zodat zij is aangenomen.</w:t>
      </w:r>
    </w:p>
    <w:p w:rsidR="00906D4A" w:rsidP="00906D4A" w:rsidRDefault="00906D4A" w14:paraId="10FB70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motie-Dijk/Ergin (31066, nr. 1476).</w:t>
      </w:r>
    </w:p>
    <w:p w:rsidR="00906D4A" w:rsidP="00906D4A" w:rsidRDefault="00906D4A" w14:paraId="191481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en FVD voor deze motie hebben gestemd en de leden van de overige fracties ertegen, zodat zij is verworpen.</w:t>
      </w:r>
    </w:p>
    <w:p w:rsidR="00906D4A" w:rsidP="00906D4A" w:rsidRDefault="00906D4A" w14:paraId="42B51FA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motie-Dijk c.s. (31066, nr. ??, was nr. 1477).</w:t>
      </w:r>
    </w:p>
    <w:p w:rsidR="00906D4A" w:rsidP="00906D4A" w:rsidRDefault="00906D4A" w14:paraId="398C8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JA21, FVD en de PVV voor deze gewijzigde motie hebben gestemd en de leden van de overige fracties ertegen, zodat zij is aangenomen.</w:t>
      </w:r>
    </w:p>
    <w:p w:rsidR="00906D4A" w:rsidP="00906D4A" w:rsidRDefault="00906D4A" w14:paraId="6057EA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(31066, nr. 1478).</w:t>
      </w:r>
    </w:p>
    <w:p w:rsidR="00906D4A" w:rsidP="00906D4A" w:rsidRDefault="00906D4A" w14:paraId="27C4F9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BBB, JA21, FVD en de PVV voor deze motie hebben gestemd en de leden van de overige fracties ertegen, zodat zij is verworpen.</w:t>
      </w:r>
    </w:p>
    <w:p w:rsidR="00906D4A" w:rsidP="00906D4A" w:rsidRDefault="00906D4A" w14:paraId="4A9310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(31066, nr. 1479).</w:t>
      </w:r>
    </w:p>
    <w:p w:rsidR="00906D4A" w:rsidP="00906D4A" w:rsidRDefault="00906D4A" w14:paraId="06DDD8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07C157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(31066, nr. 1480).</w:t>
      </w:r>
    </w:p>
    <w:p w:rsidR="00906D4A" w:rsidP="00906D4A" w:rsidRDefault="00906D4A" w14:paraId="1F373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254285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(31066, nr. 1481).</w:t>
      </w:r>
    </w:p>
    <w:p w:rsidR="00906D4A" w:rsidP="00906D4A" w:rsidRDefault="00906D4A" w14:paraId="0410E9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17CA09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(31066, nr. 1482).</w:t>
      </w:r>
    </w:p>
    <w:p w:rsidR="00906D4A" w:rsidP="00906D4A" w:rsidRDefault="00906D4A" w14:paraId="3CD62C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7F880D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(31066, nr. 1485).</w:t>
      </w:r>
    </w:p>
    <w:p w:rsidR="00906D4A" w:rsidP="00906D4A" w:rsidRDefault="00906D4A" w14:paraId="2177AE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906D4A" w:rsidP="00906D4A" w:rsidRDefault="00906D4A" w14:paraId="076367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Eijk/Vijlbrief (31066, nr. 1486).</w:t>
      </w:r>
    </w:p>
    <w:p w:rsidR="00906D4A" w:rsidP="00906D4A" w:rsidRDefault="00906D4A" w14:paraId="0B731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5959AC05" w14:textId="77777777">
      <w:pPr>
        <w:spacing w:after="240"/>
        <w:rPr>
          <w:rFonts w:ascii="Arial" w:hAnsi="Arial" w:eastAsia="Times New Roman" w:cs="Arial"/>
          <w:sz w:val="22"/>
          <w:szCs w:val="22"/>
        </w:rPr>
      </w:pPr>
      <w:r>
        <w:rPr>
          <w:rFonts w:ascii="Arial" w:hAnsi="Arial" w:eastAsia="Times New Roman" w:cs="Arial"/>
          <w:sz w:val="22"/>
          <w:szCs w:val="22"/>
        </w:rPr>
        <w:t>Stemmingen moties Nationale fiscaliteit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Nationale fiscaliteit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602914D4"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 c.s. over onderzoek naar willekeur bij het niet toekennen of intrekken van een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(31066, nr. 1487);</w:t>
      </w:r>
    </w:p>
    <w:p w:rsidR="00906D4A" w:rsidP="00906D4A" w:rsidRDefault="00906D4A" w14:paraId="23110121"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over beleidsopties overnemen uit het rapport over structureel verlieslatende bedrijven om ongewenste fiscale constructies aan te pakken (31066, nr. 1488);</w:t>
      </w:r>
    </w:p>
    <w:p w:rsidR="00906D4A" w:rsidP="00906D4A" w:rsidRDefault="00906D4A" w14:paraId="5E6508FB"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over het voorbereiden van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(31066, nr. 1489);</w:t>
      </w:r>
    </w:p>
    <w:p w:rsidR="00906D4A" w:rsidP="00906D4A" w:rsidRDefault="00906D4A" w14:paraId="651675A6"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over beleidsopties voor het tegengaan van onwenselijke belastingconstructies via miljardenstichtingen (31066, nr. 1490);</w:t>
      </w:r>
    </w:p>
    <w:p w:rsidR="00906D4A" w:rsidP="00906D4A" w:rsidRDefault="00906D4A" w14:paraId="29AC53CC"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de doelen van fiscale regelingen voor ondernemers beter bereiken (31066, nr. 1491);</w:t>
      </w:r>
    </w:p>
    <w:p w:rsidR="00906D4A" w:rsidP="00906D4A" w:rsidRDefault="00906D4A" w14:paraId="53178190"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motie-Stoffer/Grinwis over verlaging van de energiebelasting (31066, nr. 1492);</w:t>
      </w:r>
    </w:p>
    <w:p w:rsidR="00906D4A" w:rsidP="00906D4A" w:rsidRDefault="00906D4A" w14:paraId="47D263F4"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motie-Stoffer/Grinwis over voorkeur geven aan het verlagen van de tarieven boven het verhogen van heffingskortingen (31066, nr. 1493);</w:t>
      </w:r>
    </w:p>
    <w:p w:rsidR="00906D4A" w:rsidP="00906D4A" w:rsidRDefault="00906D4A" w14:paraId="6D515E08"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budgetneutrale</w:t>
      </w:r>
      <w:proofErr w:type="spellEnd"/>
      <w:r>
        <w:rPr>
          <w:rFonts w:ascii="Arial" w:hAnsi="Arial" w:eastAsia="Times New Roman" w:cs="Arial"/>
          <w:sz w:val="22"/>
          <w:szCs w:val="22"/>
        </w:rPr>
        <w:t xml:space="preserve"> alternatieve regelingen voor landbouwvrijstelling uitwerken die jonge boeren ondersteunen bij verduurzaming (31066, nr. 1494).</w:t>
      </w:r>
    </w:p>
    <w:p w:rsidR="00906D4A" w:rsidP="00906D4A" w:rsidRDefault="00906D4A" w14:paraId="6591434D" w14:textId="77777777">
      <w:pPr>
        <w:rPr>
          <w:rFonts w:ascii="Arial" w:hAnsi="Arial" w:eastAsia="Times New Roman" w:cs="Arial"/>
          <w:sz w:val="22"/>
          <w:szCs w:val="22"/>
        </w:rPr>
      </w:pPr>
    </w:p>
    <w:p w:rsidR="00906D4A" w:rsidP="00906D4A" w:rsidRDefault="00906D4A" w14:paraId="10CFDE7B"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1196D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motie-Vijlbrief/</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(31066, nr. 1494) is in die zin gewijzigd dat zij thans luidt:</w:t>
      </w:r>
    </w:p>
    <w:p w:rsidR="00906D4A" w:rsidP="00906D4A" w:rsidRDefault="00906D4A" w14:paraId="61F6AE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jonge boeren het financieel gezien relatief vaak lastig hebben;</w:t>
      </w:r>
      <w:r>
        <w:rPr>
          <w:rFonts w:ascii="Arial" w:hAnsi="Arial" w:eastAsia="Times New Roman" w:cs="Arial"/>
          <w:sz w:val="22"/>
          <w:szCs w:val="22"/>
        </w:rPr>
        <w:br/>
      </w:r>
      <w:r>
        <w:rPr>
          <w:rFonts w:ascii="Arial" w:hAnsi="Arial" w:eastAsia="Times New Roman" w:cs="Arial"/>
          <w:sz w:val="22"/>
          <w:szCs w:val="22"/>
        </w:rPr>
        <w:br/>
        <w:t>constaterende dat deze jonge boeren tegelijkertijd met grote opgaven geconfronteerd worden, bijvoorbeeld op het gebied van verduurzaming en het toekomstbestendig maken van hun boerderij;</w:t>
      </w:r>
      <w:r>
        <w:rPr>
          <w:rFonts w:ascii="Arial" w:hAnsi="Arial" w:eastAsia="Times New Roman" w:cs="Arial"/>
          <w:sz w:val="22"/>
          <w:szCs w:val="22"/>
        </w:rPr>
        <w:br/>
      </w:r>
      <w:r>
        <w:rPr>
          <w:rFonts w:ascii="Arial" w:hAnsi="Arial" w:eastAsia="Times New Roman" w:cs="Arial"/>
          <w:sz w:val="22"/>
          <w:szCs w:val="22"/>
        </w:rPr>
        <w:br/>
        <w:t>van mening dat deze jonge boeren cruciaal zijn voor een sterke en toekomstbestendige landbouw in Nederland;</w:t>
      </w:r>
      <w:r>
        <w:rPr>
          <w:rFonts w:ascii="Arial" w:hAnsi="Arial" w:eastAsia="Times New Roman" w:cs="Arial"/>
          <w:sz w:val="22"/>
          <w:szCs w:val="22"/>
        </w:rPr>
        <w:br/>
      </w:r>
      <w:r>
        <w:rPr>
          <w:rFonts w:ascii="Arial" w:hAnsi="Arial" w:eastAsia="Times New Roman" w:cs="Arial"/>
          <w:sz w:val="22"/>
          <w:szCs w:val="22"/>
        </w:rPr>
        <w:br/>
        <w:t xml:space="preserve">constaterende dat uit de evaluatie van de landbouwvrijstelling blijkt dat er zeer waarschijnlijk andere </w:t>
      </w:r>
      <w:proofErr w:type="spellStart"/>
      <w:r>
        <w:rPr>
          <w:rFonts w:ascii="Arial" w:hAnsi="Arial" w:eastAsia="Times New Roman" w:cs="Arial"/>
          <w:sz w:val="22"/>
          <w:szCs w:val="22"/>
        </w:rPr>
        <w:t>vormgevingen</w:t>
      </w:r>
      <w:proofErr w:type="spellEnd"/>
      <w:r>
        <w:rPr>
          <w:rFonts w:ascii="Arial" w:hAnsi="Arial" w:eastAsia="Times New Roman" w:cs="Arial"/>
          <w:sz w:val="22"/>
          <w:szCs w:val="22"/>
        </w:rPr>
        <w:t xml:space="preserve"> van een regeling voor boeren mogelijk zijn, die hen beter helpen;</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budgetneutrale</w:t>
      </w:r>
      <w:proofErr w:type="spellEnd"/>
      <w:r>
        <w:rPr>
          <w:rFonts w:ascii="Arial" w:hAnsi="Arial" w:eastAsia="Times New Roman" w:cs="Arial"/>
          <w:sz w:val="22"/>
          <w:szCs w:val="22"/>
        </w:rPr>
        <w:t xml:space="preserve"> alternatieve regelingen voor landbouwvrijstelling uit te werken die jonge boeren op een doeltreffende en efficiënte manier ondersteunen bij het verduurzamen en toekomstbestendig maken van hun boerderij, en daarbij rekening te houden met de adviezen van de Algemene Rekenkamer en SEO ten aanzien van de wenselijkheid van een overgangsregeling;</w:t>
      </w:r>
      <w:r>
        <w:rPr>
          <w:rFonts w:ascii="Arial" w:hAnsi="Arial" w:eastAsia="Times New Roman" w:cs="Arial"/>
          <w:sz w:val="22"/>
          <w:szCs w:val="22"/>
        </w:rPr>
        <w:br/>
      </w:r>
      <w:r>
        <w:rPr>
          <w:rFonts w:ascii="Arial" w:hAnsi="Arial" w:eastAsia="Times New Roman" w:cs="Arial"/>
          <w:sz w:val="22"/>
          <w:szCs w:val="22"/>
        </w:rPr>
        <w:br/>
        <w:t>verzoekt de regering om de Kamer hierover voor het Belastingplan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4F83822E" w14:textId="77777777">
      <w:pPr>
        <w:spacing w:after="240"/>
        <w:rPr>
          <w:rFonts w:ascii="Arial" w:hAnsi="Arial" w:eastAsia="Times New Roman" w:cs="Arial"/>
          <w:sz w:val="22"/>
          <w:szCs w:val="22"/>
        </w:rPr>
      </w:pPr>
      <w:r>
        <w:rPr>
          <w:rFonts w:ascii="Arial" w:hAnsi="Arial" w:eastAsia="Times New Roman" w:cs="Arial"/>
          <w:sz w:val="22"/>
          <w:szCs w:val="22"/>
        </w:rPr>
        <w:t>Zij krijgt nr. ??, was nr. 1494 (31066).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0325F6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(31066, nr. 1487).</w:t>
      </w:r>
    </w:p>
    <w:p w:rsidR="00906D4A" w:rsidP="00906D4A" w:rsidRDefault="00906D4A" w14:paraId="62610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906D4A" w:rsidP="00906D4A" w:rsidRDefault="00906D4A" w14:paraId="408A90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(31066, nr. 1488).</w:t>
      </w:r>
    </w:p>
    <w:p w:rsidR="00906D4A" w:rsidP="00906D4A" w:rsidRDefault="00906D4A" w14:paraId="1EC64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06D4A" w:rsidP="00906D4A" w:rsidRDefault="00906D4A" w14:paraId="38CC81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(31066, nr. 1489).</w:t>
      </w:r>
    </w:p>
    <w:p w:rsidR="00906D4A" w:rsidP="00906D4A" w:rsidRDefault="00906D4A" w14:paraId="18893A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906D4A" w:rsidP="00906D4A" w:rsidRDefault="00906D4A" w14:paraId="63A807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(31066, nr. 1490).</w:t>
      </w:r>
    </w:p>
    <w:p w:rsidR="00906D4A" w:rsidP="00906D4A" w:rsidRDefault="00906D4A" w14:paraId="402DB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BBB en JA21 voor deze motie hebben gestemd en de leden van de overige fracties ertegen, zodat zij is aangenomen.</w:t>
      </w:r>
    </w:p>
    <w:p w:rsidR="00906D4A" w:rsidP="00906D4A" w:rsidRDefault="00906D4A" w14:paraId="35AD8FD9"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motie-Inge van Dijk c.s. (31066, nr. 1491).</w:t>
      </w:r>
    </w:p>
    <w:p w:rsidR="00906D4A" w:rsidP="00906D4A" w:rsidRDefault="00906D4A" w14:paraId="5E744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BBB, JA21, FVD en de PVV voor deze motie hebben gestemd en de leden van de overige fracties ertegen, zodat zij is aangenomen.</w:t>
      </w:r>
    </w:p>
    <w:p w:rsidR="00906D4A" w:rsidP="00906D4A" w:rsidRDefault="00906D4A" w14:paraId="2E3D52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motie-Stoffer/Grinwis (31066, nr. 1492).</w:t>
      </w:r>
    </w:p>
    <w:p w:rsidR="00906D4A" w:rsidP="00906D4A" w:rsidRDefault="00906D4A" w14:paraId="01A0D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JA21 en FVD voor deze motie hebben gestemd en de leden van de overige fracties ertegen, zodat zij is verworpen.</w:t>
      </w:r>
    </w:p>
    <w:p w:rsidR="00906D4A" w:rsidP="00906D4A" w:rsidRDefault="00906D4A" w14:paraId="116BFE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motie-Stoffer/Grinwis (31066, nr. 1493).</w:t>
      </w:r>
    </w:p>
    <w:p w:rsidR="00906D4A" w:rsidP="00906D4A" w:rsidRDefault="00906D4A" w14:paraId="770E0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de ChristenUnie, de SGP, het CDA, BBB, JA21 en FVD voor deze motie hebben gestemd en de leden van de overige fracties ertegen, zodat zij is verworpen.</w:t>
      </w:r>
    </w:p>
    <w:p w:rsidR="00906D4A" w:rsidP="00906D4A" w:rsidRDefault="00906D4A" w14:paraId="6F9638A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motie-Vijlbrief/</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(31066, nr. ??, was nr. 1494).</w:t>
      </w:r>
    </w:p>
    <w:p w:rsidR="00906D4A" w:rsidP="00906D4A" w:rsidRDefault="00906D4A" w14:paraId="71086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gewijzigde motie hebben gestemd en de leden van de overige fracties ertegen, zodat zij is verworpen.</w:t>
      </w:r>
    </w:p>
    <w:p w:rsidR="00906D4A" w:rsidP="00906D4A" w:rsidRDefault="00906D4A" w14:paraId="6B6B48E4" w14:textId="77777777">
      <w:pPr>
        <w:spacing w:after="240"/>
        <w:rPr>
          <w:rFonts w:ascii="Arial" w:hAnsi="Arial" w:eastAsia="Times New Roman" w:cs="Arial"/>
          <w:sz w:val="22"/>
          <w:szCs w:val="22"/>
        </w:rPr>
      </w:pPr>
      <w:r>
        <w:rPr>
          <w:rFonts w:ascii="Arial" w:hAnsi="Arial" w:eastAsia="Times New Roman" w:cs="Arial"/>
          <w:sz w:val="22"/>
          <w:szCs w:val="22"/>
        </w:rPr>
        <w:t>Stemmingen moties Stages in het mbo, hbo, wo en aansluiting op de arbeidsmarkt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Stages in het mbo, hbo, wo en aansluiting op de arbeidsmarkt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0DD8470C"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een recht op stagevergoeding bij verplichte meewerkstages (31524, nr. 640);</w:t>
      </w:r>
    </w:p>
    <w:p w:rsidR="00906D4A" w:rsidP="00906D4A" w:rsidRDefault="00906D4A" w14:paraId="3D2A4058"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een norm voor een evenwichtige verhouding tussen stagiairs en werkgevers (31524, nr. 641);</w:t>
      </w:r>
    </w:p>
    <w:p w:rsidR="00906D4A" w:rsidP="00906D4A" w:rsidRDefault="00906D4A" w14:paraId="18F35786"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/Beckerman over een wettelijk verplichte stagevergoeding in de zorg (31524, nr. 642);</w:t>
      </w:r>
    </w:p>
    <w:p w:rsidR="00906D4A" w:rsidP="00906D4A" w:rsidRDefault="00906D4A" w14:paraId="4A716434"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/Beckerman over direct een verplichte minimumstagevergoeding invoeren (31524, nr. 643);</w:t>
      </w:r>
    </w:p>
    <w:p w:rsidR="00906D4A" w:rsidP="00906D4A" w:rsidRDefault="00906D4A" w14:paraId="7B1E0564"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een stageovereenkomst verplichten bij formele stages (31524, nr. 644);</w:t>
      </w:r>
    </w:p>
    <w:p w:rsidR="00906D4A" w:rsidP="00906D4A" w:rsidRDefault="00906D4A" w14:paraId="49C1B9C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een verkenning naar een publiek-privaat stagefonds (31524, nr. 645);</w:t>
      </w:r>
    </w:p>
    <w:p w:rsidR="00906D4A" w:rsidP="00906D4A" w:rsidRDefault="00906D4A" w14:paraId="27FFCE4C"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werkgevers een prikkel bieden om een stagevergoeding aan te bieden (31524, nr. 646);</w:t>
      </w:r>
    </w:p>
    <w:p w:rsidR="00906D4A" w:rsidP="00906D4A" w:rsidRDefault="00906D4A" w14:paraId="1B9A0165"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het uitbreiden van het Stagefonds Zorg (31524, nr. 647);</w:t>
      </w:r>
    </w:p>
    <w:p w:rsidR="00906D4A" w:rsidP="00906D4A" w:rsidRDefault="00906D4A" w14:paraId="7E34339D"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het aantal stageplekken in de zorg waarborgen (31524, nr. 648);</w:t>
      </w:r>
    </w:p>
    <w:p w:rsidR="00906D4A" w:rsidP="00906D4A" w:rsidRDefault="00906D4A" w14:paraId="33AD0985"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de Subsidieregeling versterking aansluiting beroepsonderwijskolom toegankelijker maken (31524, nr. 650);</w:t>
      </w:r>
    </w:p>
    <w:p w:rsidR="00906D4A" w:rsidP="00906D4A" w:rsidRDefault="00906D4A" w14:paraId="1052F3FC"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motie-Ergin/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publicatie van het aantal ingetrokken SBB-certificaten (31524, nr. 651);</w:t>
      </w:r>
    </w:p>
    <w:p w:rsidR="00906D4A" w:rsidP="00906D4A" w:rsidRDefault="00906D4A" w14:paraId="5966B4A8"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actief beleid van universiteiten tegen stagediscriminatie (31524, nr. 652);</w:t>
      </w:r>
    </w:p>
    <w:p w:rsidR="00906D4A" w:rsidP="00906D4A" w:rsidRDefault="00906D4A" w14:paraId="542D6E04"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c.s. over het recht op een passende stagevergoeding wettelijk verankeren (31524, nr. 653).</w:t>
      </w:r>
    </w:p>
    <w:p w:rsidR="00906D4A" w:rsidP="00906D4A" w:rsidRDefault="00906D4A" w14:paraId="6DE27940" w14:textId="77777777">
      <w:pPr>
        <w:rPr>
          <w:rFonts w:ascii="Arial" w:hAnsi="Arial" w:eastAsia="Times New Roman" w:cs="Arial"/>
          <w:sz w:val="22"/>
          <w:szCs w:val="22"/>
        </w:rPr>
      </w:pPr>
    </w:p>
    <w:p w:rsidR="00906D4A" w:rsidP="00906D4A" w:rsidRDefault="00906D4A" w14:paraId="24527860"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0AE0B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(31524, nr. 641) is in die zin gewijzigd dat zij thans luidt:</w:t>
      </w:r>
    </w:p>
    <w:p w:rsidR="00906D4A" w:rsidP="00906D4A" w:rsidRDefault="00906D4A" w14:paraId="692E7D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stagiairs soms als goedkope arbeidskrachten worden ingezet en er op dit moment geen wettelijke kaders zijn voor een evenwichtige verhouding tussen stagiairs en werknemers;</w:t>
      </w:r>
      <w:r>
        <w:rPr>
          <w:rFonts w:ascii="Arial" w:hAnsi="Arial" w:eastAsia="Times New Roman" w:cs="Arial"/>
          <w:sz w:val="22"/>
          <w:szCs w:val="22"/>
        </w:rPr>
        <w:br/>
      </w:r>
      <w:r>
        <w:rPr>
          <w:rFonts w:ascii="Arial" w:hAnsi="Arial" w:eastAsia="Times New Roman" w:cs="Arial"/>
          <w:sz w:val="22"/>
          <w:szCs w:val="22"/>
        </w:rPr>
        <w:br/>
        <w:t>overwegende dat stages bedoeld zijn om te leren onder goede begeleiding;</w:t>
      </w:r>
      <w:r>
        <w:rPr>
          <w:rFonts w:ascii="Arial" w:hAnsi="Arial" w:eastAsia="Times New Roman" w:cs="Arial"/>
          <w:sz w:val="22"/>
          <w:szCs w:val="22"/>
        </w:rPr>
        <w:br/>
      </w:r>
      <w:r>
        <w:rPr>
          <w:rFonts w:ascii="Arial" w:hAnsi="Arial" w:eastAsia="Times New Roman" w:cs="Arial"/>
          <w:sz w:val="22"/>
          <w:szCs w:val="22"/>
        </w:rPr>
        <w:br/>
        <w:t>verzoekt de regering in haar verkenning naar een verplichte minimum stagevergoeding ook onderzoek te doen naar een wettelijke norm voor een evenwichtige verhouding tussen stagiairs en werknemers, handhaafbaar door de Arbeidsinspectie,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37830D6A" w14:textId="77777777">
      <w:pPr>
        <w:spacing w:after="240"/>
        <w:rPr>
          <w:rFonts w:ascii="Arial" w:hAnsi="Arial" w:eastAsia="Times New Roman" w:cs="Arial"/>
          <w:sz w:val="22"/>
          <w:szCs w:val="22"/>
        </w:rPr>
      </w:pPr>
      <w:r>
        <w:rPr>
          <w:rFonts w:ascii="Arial" w:hAnsi="Arial" w:eastAsia="Times New Roman" w:cs="Arial"/>
          <w:sz w:val="22"/>
          <w:szCs w:val="22"/>
        </w:rPr>
        <w:t>Zij krijgt nr. ??, was nr. 641 (31524).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39A67E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(31524, nr. 640).</w:t>
      </w:r>
    </w:p>
    <w:p w:rsidR="00906D4A" w:rsidP="00906D4A" w:rsidRDefault="00906D4A" w14:paraId="4357F8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SGP voor deze motie hebben gestemd en de leden van de overige fracties ertegen, zodat zij is verworpen.</w:t>
      </w:r>
    </w:p>
    <w:p w:rsidR="00906D4A" w:rsidP="00906D4A" w:rsidRDefault="00906D4A" w14:paraId="20F2191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(31524, nr. ??, was nr. 641).</w:t>
      </w:r>
    </w:p>
    <w:p w:rsidR="00906D4A" w:rsidP="00906D4A" w:rsidRDefault="00906D4A" w14:paraId="02B937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gewijzigde motie hebben gestemd en de leden van de overige fracties ertegen, zodat zij is verworpen.</w:t>
      </w:r>
    </w:p>
    <w:p w:rsidR="00906D4A" w:rsidP="00906D4A" w:rsidRDefault="00906D4A" w14:paraId="169A14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/Beckerman (31524, nr. 642).</w:t>
      </w:r>
    </w:p>
    <w:p w:rsidR="00906D4A" w:rsidP="00906D4A" w:rsidRDefault="00906D4A" w14:paraId="30109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906D4A" w:rsidP="00906D4A" w:rsidRDefault="00906D4A" w14:paraId="08CBB8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/Beckerman (31524, nr. 643).</w:t>
      </w:r>
    </w:p>
    <w:p w:rsidR="00906D4A" w:rsidP="00906D4A" w:rsidRDefault="00906D4A" w14:paraId="0A682C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906D4A" w:rsidP="00906D4A" w:rsidRDefault="00906D4A" w14:paraId="597BDA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(31524, nr. 644).</w:t>
      </w:r>
    </w:p>
    <w:p w:rsidR="00906D4A" w:rsidP="00906D4A" w:rsidRDefault="00906D4A" w14:paraId="7F7C7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906D4A" w:rsidP="00906D4A" w:rsidRDefault="00906D4A" w14:paraId="6619A3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(31524, nr. 645).</w:t>
      </w:r>
    </w:p>
    <w:p w:rsidR="00906D4A" w:rsidP="00906D4A" w:rsidRDefault="00906D4A" w14:paraId="009E05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906D4A" w:rsidP="00906D4A" w:rsidRDefault="00906D4A" w14:paraId="493B4A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(31524, nr. 646).</w:t>
      </w:r>
    </w:p>
    <w:p w:rsidR="00906D4A" w:rsidP="00906D4A" w:rsidRDefault="00906D4A" w14:paraId="0292CA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906D4A" w:rsidP="00906D4A" w:rsidRDefault="00906D4A" w14:paraId="5464EB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(31524, nr. 647).</w:t>
      </w:r>
    </w:p>
    <w:p w:rsidR="00906D4A" w:rsidP="00906D4A" w:rsidRDefault="00906D4A" w14:paraId="3EA7F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JA21 voor deze motie hebben gestemd en de leden van de overige fracties ertegen, zodat zij is verworpen.</w:t>
      </w:r>
    </w:p>
    <w:p w:rsidR="00906D4A" w:rsidP="00906D4A" w:rsidRDefault="00906D4A" w14:paraId="4D5166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(31524, nr. 648).</w:t>
      </w:r>
    </w:p>
    <w:p w:rsidR="00906D4A" w:rsidP="00906D4A" w:rsidRDefault="00906D4A" w14:paraId="46C318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906D4A" w:rsidP="00906D4A" w:rsidRDefault="00906D4A" w14:paraId="458BA0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(31524, nr. 650).</w:t>
      </w:r>
    </w:p>
    <w:p w:rsidR="00906D4A" w:rsidP="00906D4A" w:rsidRDefault="00906D4A" w14:paraId="18AB5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06D4A" w:rsidP="00906D4A" w:rsidRDefault="00906D4A" w14:paraId="007BBE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(31524, nr. 651).</w:t>
      </w:r>
    </w:p>
    <w:p w:rsidR="00906D4A" w:rsidP="00906D4A" w:rsidRDefault="00906D4A" w14:paraId="263C3D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906D4A" w:rsidP="00906D4A" w:rsidRDefault="00906D4A" w14:paraId="7009D6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(31524, nr. 652).</w:t>
      </w:r>
    </w:p>
    <w:p w:rsidR="00906D4A" w:rsidP="00906D4A" w:rsidRDefault="00906D4A" w14:paraId="4473CB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BBB voor deze motie hebben gestemd en de leden van de overige fracties ertegen, zodat zij is verworpen.</w:t>
      </w:r>
    </w:p>
    <w:p w:rsidR="00906D4A" w:rsidP="00906D4A" w:rsidRDefault="00906D4A" w14:paraId="295F7D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c.s. (31524, nr. 653).</w:t>
      </w:r>
    </w:p>
    <w:p w:rsidR="00906D4A" w:rsidP="00906D4A" w:rsidRDefault="00906D4A" w14:paraId="4F5D75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906D4A" w:rsidP="00906D4A" w:rsidRDefault="00906D4A" w14:paraId="4F777AAF" w14:textId="77777777">
      <w:pPr>
        <w:spacing w:after="240"/>
        <w:rPr>
          <w:rFonts w:ascii="Arial" w:hAnsi="Arial" w:eastAsia="Times New Roman" w:cs="Arial"/>
          <w:sz w:val="22"/>
          <w:szCs w:val="22"/>
        </w:rPr>
      </w:pPr>
      <w:r>
        <w:rPr>
          <w:rFonts w:ascii="Arial" w:hAnsi="Arial" w:eastAsia="Times New Roman" w:cs="Arial"/>
          <w:sz w:val="22"/>
          <w:szCs w:val="22"/>
        </w:rPr>
        <w:t>Had ik al een keer gezegd dat er te veel moties worden ingediend? O jawel, dat had ik al een keer gezegd.</w:t>
      </w:r>
    </w:p>
    <w:p w:rsidR="00906D4A" w:rsidP="00906D4A" w:rsidRDefault="00906D4A" w14:paraId="35AA5E72" w14:textId="77777777">
      <w:pPr>
        <w:spacing w:after="240"/>
        <w:rPr>
          <w:rFonts w:ascii="Arial" w:hAnsi="Arial" w:eastAsia="Times New Roman" w:cs="Arial"/>
          <w:sz w:val="22"/>
          <w:szCs w:val="22"/>
        </w:rPr>
      </w:pPr>
      <w:r>
        <w:rPr>
          <w:rFonts w:ascii="Arial" w:hAnsi="Arial" w:eastAsia="Times New Roman" w:cs="Arial"/>
          <w:sz w:val="22"/>
          <w:szCs w:val="22"/>
        </w:rPr>
        <w:t>Stemmingen moties Het bericht dat de Onderwijsinspectie al jaren veel minder basisscholen bezoekt dan aan de Kamer is beloofd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bericht dat de Onderwijsinspectie al jaren veel minder basisscholen bezoekt dan aan de Kamer is beloofd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63F61135"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de inspectie alle scholen periodiek laten bezoeken (31293, nr. 791);</w:t>
      </w:r>
    </w:p>
    <w:p w:rsidR="00906D4A" w:rsidP="00906D4A" w:rsidRDefault="00906D4A" w14:paraId="71FEF74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minder tijdsintensieve inspectiebezoeken (31293, nr. 792);</w:t>
      </w:r>
    </w:p>
    <w:p w:rsidR="00906D4A" w:rsidP="00906D4A" w:rsidRDefault="00906D4A" w14:paraId="5D60E3D0"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een 360 gradenbeoordeling van al het schoolpersoneel (31293, nr. 793);</w:t>
      </w:r>
    </w:p>
    <w:p w:rsidR="00906D4A" w:rsidP="00906D4A" w:rsidRDefault="00906D4A" w14:paraId="691082FE"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afzonderlijke signaalwaarden voor taal en rekenen (31293, nr. 794);</w:t>
      </w:r>
    </w:p>
    <w:p w:rsidR="00906D4A" w:rsidP="00906D4A" w:rsidRDefault="00906D4A" w14:paraId="397E41B6"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in het wettelijk kader opnemen dat basisscholen minimaal één keer per vier jaar worden bezocht en geïnspecteerd (31293, nr. 795).</w:t>
      </w:r>
    </w:p>
    <w:p w:rsidR="00906D4A" w:rsidP="00906D4A" w:rsidRDefault="00906D4A" w14:paraId="3BABAB20" w14:textId="77777777">
      <w:pPr>
        <w:rPr>
          <w:rFonts w:ascii="Arial" w:hAnsi="Arial" w:eastAsia="Times New Roman" w:cs="Arial"/>
          <w:sz w:val="22"/>
          <w:szCs w:val="22"/>
        </w:rPr>
      </w:pPr>
    </w:p>
    <w:p w:rsidR="00906D4A" w:rsidP="00906D4A" w:rsidRDefault="00906D4A" w14:paraId="43D0B375"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388158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(31293, nr. 791) is in die zin gewijzigd dat zij thans is ondertekend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Soepboer, Krul, Beckerman, Westerveld en Oostenbrink. </w:t>
      </w:r>
      <w:r>
        <w:rPr>
          <w:rFonts w:ascii="Arial" w:hAnsi="Arial" w:eastAsia="Times New Roman" w:cs="Arial"/>
          <w:sz w:val="22"/>
          <w:szCs w:val="22"/>
        </w:rPr>
        <w:br/>
      </w:r>
      <w:r>
        <w:rPr>
          <w:rFonts w:ascii="Arial" w:hAnsi="Arial" w:eastAsia="Times New Roman" w:cs="Arial"/>
          <w:sz w:val="22"/>
          <w:szCs w:val="22"/>
        </w:rPr>
        <w:br/>
        <w:t>Zij krijgt nr. ??, was nr. 791 (31293).</w:t>
      </w:r>
    </w:p>
    <w:p w:rsidR="00906D4A" w:rsidP="00906D4A" w:rsidRDefault="00906D4A" w14:paraId="5523C42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(31293, nr. ??, was nr. 791).</w:t>
      </w:r>
    </w:p>
    <w:p w:rsidR="00906D4A" w:rsidP="00906D4A" w:rsidRDefault="00906D4A" w14:paraId="5827E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BBB, JA21, FVD en de PVV voor deze gewijzigde motie hebben gestemd en de leden van de overige fracties ertegen, zodat zij is aangenomen.</w:t>
      </w:r>
    </w:p>
    <w:p w:rsidR="00906D4A" w:rsidP="00906D4A" w:rsidRDefault="00906D4A" w14:paraId="0E919C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(31293, nr. 792).</w:t>
      </w:r>
    </w:p>
    <w:p w:rsidR="00906D4A" w:rsidP="00906D4A" w:rsidRDefault="00906D4A" w14:paraId="031DE7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DENK, Volt, D66, het CDA, de VVD, </w:t>
      </w:r>
      <w:r>
        <w:rPr>
          <w:rFonts w:ascii="Arial" w:hAnsi="Arial" w:eastAsia="Times New Roman" w:cs="Arial"/>
          <w:sz w:val="22"/>
          <w:szCs w:val="22"/>
        </w:rPr>
        <w:lastRenderedPageBreak/>
        <w:t>BBB, JA21, FVD en de PVV voor deze motie hebben gestemd en de leden van de overige fracties ertegen, zodat zij is aangenomen.</w:t>
      </w:r>
    </w:p>
    <w:p w:rsidR="00906D4A" w:rsidP="00906D4A" w:rsidRDefault="00906D4A" w14:paraId="2D4384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(31293, nr. 793).</w:t>
      </w:r>
    </w:p>
    <w:p w:rsidR="00906D4A" w:rsidP="00906D4A" w:rsidRDefault="00906D4A" w14:paraId="124AAE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906D4A" w:rsidP="00906D4A" w:rsidRDefault="00906D4A" w14:paraId="561A0E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(31293, nr. 794).</w:t>
      </w:r>
    </w:p>
    <w:p w:rsidR="00906D4A" w:rsidP="00906D4A" w:rsidRDefault="00906D4A" w14:paraId="409E1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906D4A" w:rsidP="00906D4A" w:rsidRDefault="00906D4A" w14:paraId="0B51E4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(31293, nr. 795).</w:t>
      </w:r>
    </w:p>
    <w:p w:rsidR="00906D4A" w:rsidP="00906D4A" w:rsidRDefault="00906D4A" w14:paraId="5FBEF0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en FVD voor deze motie hebben gestemd en de leden van de overige fracties ertegen, zodat zij is verworpen.</w:t>
      </w:r>
    </w:p>
    <w:p w:rsidR="00906D4A" w:rsidP="00906D4A" w:rsidRDefault="00906D4A" w14:paraId="3B27EF04" w14:textId="77777777">
      <w:pPr>
        <w:spacing w:after="240"/>
        <w:rPr>
          <w:rFonts w:ascii="Arial" w:hAnsi="Arial" w:eastAsia="Times New Roman" w:cs="Arial"/>
          <w:sz w:val="22"/>
          <w:szCs w:val="22"/>
        </w:rPr>
      </w:pPr>
      <w:r>
        <w:rPr>
          <w:rFonts w:ascii="Arial" w:hAnsi="Arial" w:eastAsia="Times New Roman" w:cs="Arial"/>
          <w:sz w:val="22"/>
          <w:szCs w:val="22"/>
        </w:rPr>
        <w:t>Stemming Wet kwaliteitsbevordering uitvoering verkiezingsproces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Kieswet, houdende regels over taken van de Kiesraad met het oog op de bevordering van de kwaliteit van de uitvoering van het verkiezingsproces (Wet kwaliteitsbevordering uitvoering verkiezingsproces) (36552)</w:t>
      </w:r>
      <w:r>
        <w:rPr>
          <w:rFonts w:ascii="Arial" w:hAnsi="Arial" w:eastAsia="Times New Roman" w:cs="Arial"/>
          <w:sz w:val="22"/>
          <w:szCs w:val="22"/>
        </w:rPr>
        <w:t>.</w:t>
      </w:r>
    </w:p>
    <w:p w:rsidR="00906D4A" w:rsidP="00906D4A" w:rsidRDefault="00906D4A" w14:paraId="06093570"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2A53BA05"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906D4A" w:rsidP="00906D4A" w:rsidRDefault="00906D4A" w14:paraId="69140B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wetsvoorstel hebben gestemd en de leden van de fractie van FVD ertegen, zodat het is aangenomen.</w:t>
      </w:r>
    </w:p>
    <w:p w:rsidR="00906D4A" w:rsidP="00906D4A" w:rsidRDefault="00906D4A" w14:paraId="4104B571" w14:textId="77777777">
      <w:pPr>
        <w:spacing w:after="240"/>
        <w:rPr>
          <w:rFonts w:ascii="Arial" w:hAnsi="Arial" w:eastAsia="Times New Roman" w:cs="Arial"/>
          <w:sz w:val="22"/>
          <w:szCs w:val="22"/>
        </w:rPr>
      </w:pPr>
      <w:r>
        <w:rPr>
          <w:rFonts w:ascii="Arial" w:hAnsi="Arial" w:eastAsia="Times New Roman" w:cs="Arial"/>
          <w:sz w:val="22"/>
          <w:szCs w:val="22"/>
        </w:rPr>
        <w:t>Stemmingen moties Wet kwaliteitsbevordering uitvoering verkiezingsproces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Kieswet, houdende regels over taken van de Kiesraad met het oog op de bevordering van de kwaliteit van de uitvoering van het verkiezingsproces (Wet kwaliteitsbevordering uitvoering verkiezingsproces)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6CB194E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de toegang tot de Kiesraad voor klachten verduidelijken (36552, nr. 8);</w:t>
      </w:r>
    </w:p>
    <w:p w:rsidR="00906D4A" w:rsidP="00906D4A" w:rsidRDefault="00906D4A" w14:paraId="73AA4E7C"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waarborgen dat tussentijdse verkiezingen adequaat kunnen worden georganiseerd (36552, nr. 10).</w:t>
      </w:r>
    </w:p>
    <w:p w:rsidR="00906D4A" w:rsidP="00906D4A" w:rsidRDefault="00906D4A" w14:paraId="6791F2E4" w14:textId="77777777">
      <w:pPr>
        <w:rPr>
          <w:rFonts w:ascii="Arial" w:hAnsi="Arial" w:eastAsia="Times New Roman" w:cs="Arial"/>
          <w:sz w:val="22"/>
          <w:szCs w:val="22"/>
        </w:rPr>
      </w:pPr>
    </w:p>
    <w:p w:rsidR="00906D4A" w:rsidP="00906D4A" w:rsidRDefault="00906D4A" w14:paraId="651FFACE"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906D4A" w:rsidP="00906D4A" w:rsidRDefault="00906D4A" w14:paraId="16E592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(36552, nr. 10) is in die zin gewijzigd dat zij thans is ondertekend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en luidt:</w:t>
      </w:r>
    </w:p>
    <w:p w:rsidR="00906D4A" w:rsidP="00906D4A" w:rsidRDefault="00906D4A" w14:paraId="003F32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te borgen dat de termijnen die in de Kieswet zijn opgenomen voor tussentijdse verkiezingen kunnen worden uitgevoerd;</w:t>
      </w:r>
      <w:r>
        <w:rPr>
          <w:rFonts w:ascii="Arial" w:hAnsi="Arial" w:eastAsia="Times New Roman" w:cs="Arial"/>
          <w:sz w:val="22"/>
          <w:szCs w:val="22"/>
        </w:rPr>
        <w:br/>
      </w:r>
      <w:r>
        <w:rPr>
          <w:rFonts w:ascii="Arial" w:hAnsi="Arial" w:eastAsia="Times New Roman" w:cs="Arial"/>
          <w:sz w:val="22"/>
          <w:szCs w:val="22"/>
        </w:rPr>
        <w:br/>
        <w:t>overwegende dat er bij gemeenten zorgen zijn over het adequaat kunnen voorbereiden op tussentijdse verkiezingen;</w:t>
      </w:r>
      <w:r>
        <w:rPr>
          <w:rFonts w:ascii="Arial" w:hAnsi="Arial" w:eastAsia="Times New Roman" w:cs="Arial"/>
          <w:sz w:val="22"/>
          <w:szCs w:val="22"/>
        </w:rPr>
        <w:br/>
      </w:r>
      <w:r>
        <w:rPr>
          <w:rFonts w:ascii="Arial" w:hAnsi="Arial" w:eastAsia="Times New Roman" w:cs="Arial"/>
          <w:sz w:val="22"/>
          <w:szCs w:val="22"/>
        </w:rPr>
        <w:br/>
        <w:t>verzoekt de regering om in overleg met gemeenten te waarborgen dat er geen belemmeringen zijn om tussentijdse verkiezingen op een uitvoerbare, zorgvuldige en zo spoedig mogelijke wijze te kunnen organiseren,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137E3DCB" w14:textId="77777777">
      <w:pPr>
        <w:spacing w:after="240"/>
        <w:rPr>
          <w:rFonts w:ascii="Arial" w:hAnsi="Arial" w:eastAsia="Times New Roman" w:cs="Arial"/>
          <w:sz w:val="22"/>
          <w:szCs w:val="22"/>
        </w:rPr>
      </w:pPr>
      <w:r>
        <w:rPr>
          <w:rFonts w:ascii="Arial" w:hAnsi="Arial" w:eastAsia="Times New Roman" w:cs="Arial"/>
          <w:sz w:val="22"/>
          <w:szCs w:val="22"/>
        </w:rPr>
        <w:t>Zij krijgt nr. ??, was nr. 10 (36552).</w:t>
      </w:r>
    </w:p>
    <w:p w:rsidR="00906D4A" w:rsidP="00906D4A" w:rsidRDefault="00906D4A" w14:paraId="6D153F14"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stel ik voor haar gewijzigde motie (36552, nr. ??, was nr. 10)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06D4A" w:rsidP="00906D4A" w:rsidRDefault="00906D4A" w14:paraId="6321E28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(36552, nr. 8).</w:t>
      </w:r>
    </w:p>
    <w:p w:rsidR="00906D4A" w:rsidP="00906D4A" w:rsidRDefault="00906D4A" w14:paraId="25FC0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51E25C59" w14:textId="77777777">
      <w:pPr>
        <w:spacing w:after="240"/>
        <w:rPr>
          <w:rFonts w:ascii="Arial" w:hAnsi="Arial" w:eastAsia="Times New Roman" w:cs="Arial"/>
          <w:sz w:val="22"/>
          <w:szCs w:val="22"/>
        </w:rPr>
      </w:pPr>
      <w:r>
        <w:rPr>
          <w:rFonts w:ascii="Arial" w:hAnsi="Arial" w:eastAsia="Times New Roman" w:cs="Arial"/>
          <w:sz w:val="22"/>
          <w:szCs w:val="22"/>
        </w:rPr>
        <w:t>Stemming motie Informatie- en werkafspraken tussen Tweede Kamer en kabinet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Informatie- en werkafspraken tussen Tweede Kamer en kabinet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73FDA875"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aanwijzing 6 zodanig wijzigen dat contact opnemen met Kamerleden gestimuleerd wordt (28362, nr. 80).</w:t>
      </w:r>
    </w:p>
    <w:p w:rsidR="00906D4A" w:rsidP="00906D4A" w:rsidRDefault="00906D4A" w14:paraId="65348072" w14:textId="77777777">
      <w:pPr>
        <w:rPr>
          <w:rFonts w:ascii="Arial" w:hAnsi="Arial" w:eastAsia="Times New Roman" w:cs="Arial"/>
          <w:sz w:val="22"/>
          <w:szCs w:val="22"/>
        </w:rPr>
      </w:pPr>
    </w:p>
    <w:p w:rsidR="00906D4A" w:rsidP="00906D4A" w:rsidRDefault="00906D4A" w14:paraId="2A307DA4"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906D4A" w:rsidP="00906D4A" w:rsidRDefault="00906D4A" w14:paraId="2150C975" w14:textId="77777777">
      <w:pPr>
        <w:spacing w:after="240"/>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(28362, nr. 80) is in die zin gewijzigd dat zij thans luidt:</w:t>
      </w:r>
    </w:p>
    <w:p w:rsidR="00906D4A" w:rsidP="00906D4A" w:rsidRDefault="00906D4A" w14:paraId="334D4E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tekst van aanwijzing 6 in de Aanwijzingen inzake externe contacten van rijksambtenaren belemmerend kan werken bij het informeren van de Kamer;</w:t>
      </w:r>
      <w:r>
        <w:rPr>
          <w:rFonts w:ascii="Arial" w:hAnsi="Arial" w:eastAsia="Times New Roman" w:cs="Arial"/>
          <w:sz w:val="22"/>
          <w:szCs w:val="22"/>
        </w:rPr>
        <w:br/>
      </w:r>
      <w:r>
        <w:rPr>
          <w:rFonts w:ascii="Arial" w:hAnsi="Arial" w:eastAsia="Times New Roman" w:cs="Arial"/>
          <w:sz w:val="22"/>
          <w:szCs w:val="22"/>
        </w:rPr>
        <w:br/>
        <w:t xml:space="preserve">overwegende dat de werkgroep Grip op informatie aanbeveelt dat hier meer ruimte in komt, </w:t>
      </w:r>
      <w:r>
        <w:rPr>
          <w:rFonts w:ascii="Arial" w:hAnsi="Arial" w:eastAsia="Times New Roman" w:cs="Arial"/>
          <w:sz w:val="22"/>
          <w:szCs w:val="22"/>
        </w:rPr>
        <w:lastRenderedPageBreak/>
        <w:t>maar dat het kabinet de regeling niet wil aanpassen;</w:t>
      </w:r>
      <w:r>
        <w:rPr>
          <w:rFonts w:ascii="Arial" w:hAnsi="Arial" w:eastAsia="Times New Roman" w:cs="Arial"/>
          <w:sz w:val="22"/>
          <w:szCs w:val="22"/>
        </w:rPr>
        <w:br/>
      </w:r>
      <w:r>
        <w:rPr>
          <w:rFonts w:ascii="Arial" w:hAnsi="Arial" w:eastAsia="Times New Roman" w:cs="Arial"/>
          <w:sz w:val="22"/>
          <w:szCs w:val="22"/>
        </w:rPr>
        <w:br/>
        <w:t>verzoekt de regering aanwijzing 6 zodanig te wijzigen dat contact opnemen met Kamerleden over de uitvoering van moties, toezeggingen of de beantwoording van schriftelijke vragen gestimuleerd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6D4A" w:rsidP="00906D4A" w:rsidRDefault="00906D4A" w14:paraId="37D956CD" w14:textId="77777777">
      <w:pPr>
        <w:spacing w:after="240"/>
        <w:rPr>
          <w:rFonts w:ascii="Arial" w:hAnsi="Arial" w:eastAsia="Times New Roman" w:cs="Arial"/>
          <w:sz w:val="22"/>
          <w:szCs w:val="22"/>
        </w:rPr>
      </w:pPr>
      <w:r>
        <w:rPr>
          <w:rFonts w:ascii="Arial" w:hAnsi="Arial" w:eastAsia="Times New Roman" w:cs="Arial"/>
          <w:sz w:val="22"/>
          <w:szCs w:val="22"/>
        </w:rPr>
        <w:t>Zij krijgt nr. ??, was nr. 80 (28362).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06D4A" w:rsidP="00906D4A" w:rsidRDefault="00906D4A" w14:paraId="27E3D09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gewijzigde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(28362, nr. ??, was nr. 80).</w:t>
      </w:r>
    </w:p>
    <w:p w:rsidR="00906D4A" w:rsidP="00906D4A" w:rsidRDefault="00906D4A" w14:paraId="69C6D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906D4A" w:rsidP="00906D4A" w:rsidRDefault="00906D4A" w14:paraId="0D47D341" w14:textId="77777777">
      <w:pPr>
        <w:spacing w:after="240"/>
        <w:rPr>
          <w:rFonts w:ascii="Arial" w:hAnsi="Arial" w:eastAsia="Times New Roman" w:cs="Arial"/>
          <w:sz w:val="22"/>
          <w:szCs w:val="22"/>
        </w:rPr>
      </w:pPr>
      <w:r>
        <w:rPr>
          <w:rFonts w:ascii="Arial" w:hAnsi="Arial" w:eastAsia="Times New Roman" w:cs="Arial"/>
          <w:sz w:val="22"/>
          <w:szCs w:val="22"/>
        </w:rPr>
        <w:t>Stemming motie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06D4A" w:rsidP="00906D4A" w:rsidRDefault="00906D4A" w14:paraId="17800DFA"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prioritaire handhaving in sectoren met misstanden met arbeidsmigranten (36446, nr. 68).</w:t>
      </w:r>
    </w:p>
    <w:p w:rsidR="00906D4A" w:rsidP="00906D4A" w:rsidRDefault="00906D4A" w14:paraId="26A4ED7D" w14:textId="77777777">
      <w:pPr>
        <w:rPr>
          <w:rFonts w:ascii="Arial" w:hAnsi="Arial" w:eastAsia="Times New Roman" w:cs="Arial"/>
          <w:sz w:val="22"/>
          <w:szCs w:val="22"/>
        </w:rPr>
      </w:pPr>
    </w:p>
    <w:p w:rsidR="00906D4A" w:rsidP="00906D4A" w:rsidRDefault="00906D4A" w14:paraId="20379AB2" w14:textId="77777777">
      <w:pPr>
        <w:spacing w:after="240"/>
        <w:rPr>
          <w:rFonts w:ascii="Arial" w:hAnsi="Arial" w:eastAsia="Times New Roman" w:cs="Arial"/>
          <w:sz w:val="22"/>
          <w:szCs w:val="22"/>
        </w:rPr>
      </w:pPr>
      <w:r>
        <w:rPr>
          <w:rFonts w:ascii="Arial" w:hAnsi="Arial" w:eastAsia="Times New Roman" w:cs="Arial"/>
          <w:sz w:val="22"/>
          <w:szCs w:val="22"/>
        </w:rPr>
        <w:t>(Zie vergadering van 1 april 2025.)</w:t>
      </w:r>
    </w:p>
    <w:p w:rsidR="00906D4A" w:rsidP="00906D4A" w:rsidRDefault="00906D4A" w14:paraId="103660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(36446, nr. 68).</w:t>
      </w:r>
    </w:p>
    <w:p w:rsidR="00906D4A" w:rsidP="00906D4A" w:rsidRDefault="00906D4A" w14:paraId="1127A7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06D4A" w:rsidP="00906D4A" w:rsidRDefault="00906D4A" w14:paraId="3957DDEE" w14:textId="77777777">
      <w:pPr>
        <w:spacing w:after="240"/>
        <w:rPr>
          <w:rFonts w:ascii="Arial" w:hAnsi="Arial" w:eastAsia="Times New Roman" w:cs="Arial"/>
          <w:sz w:val="22"/>
          <w:szCs w:val="22"/>
        </w:rPr>
      </w:pPr>
      <w:r>
        <w:rPr>
          <w:rFonts w:ascii="Arial" w:hAnsi="Arial" w:eastAsia="Times New Roman" w:cs="Arial"/>
          <w:sz w:val="22"/>
          <w:szCs w:val="22"/>
        </w:rPr>
        <w:t>Ik schors enkele minuten en dan gaan we over tot de regeling van werkzaamheden. Een hartelijk woord van welkom aan de minister van Onderwijs, Cultuur en Wetenschap. Hartelijk dank dat u de hele stemming heeft meegemaakt.</w:t>
      </w:r>
    </w:p>
    <w:p w:rsidR="00906D4A" w:rsidP="00906D4A" w:rsidRDefault="00906D4A" w14:paraId="7AE9BDA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16.22 uur tot 16.26 uur geschorst.</w:t>
      </w:r>
    </w:p>
    <w:p w:rsidR="002C3023" w:rsidRDefault="002C3023" w14:paraId="53841E2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0F32"/>
    <w:multiLevelType w:val="multilevel"/>
    <w:tmpl w:val="339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4353F"/>
    <w:multiLevelType w:val="multilevel"/>
    <w:tmpl w:val="E08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E29D8"/>
    <w:multiLevelType w:val="multilevel"/>
    <w:tmpl w:val="F0D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C74F7"/>
    <w:multiLevelType w:val="multilevel"/>
    <w:tmpl w:val="F7BA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582C"/>
    <w:multiLevelType w:val="multilevel"/>
    <w:tmpl w:val="B25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C26A3"/>
    <w:multiLevelType w:val="multilevel"/>
    <w:tmpl w:val="F090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931A1"/>
    <w:multiLevelType w:val="multilevel"/>
    <w:tmpl w:val="3B3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0347A"/>
    <w:multiLevelType w:val="multilevel"/>
    <w:tmpl w:val="D754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44182"/>
    <w:multiLevelType w:val="multilevel"/>
    <w:tmpl w:val="C9D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85AAD"/>
    <w:multiLevelType w:val="multilevel"/>
    <w:tmpl w:val="C676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662DC"/>
    <w:multiLevelType w:val="multilevel"/>
    <w:tmpl w:val="9A52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83BC8"/>
    <w:multiLevelType w:val="multilevel"/>
    <w:tmpl w:val="61F8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87AE8"/>
    <w:multiLevelType w:val="multilevel"/>
    <w:tmpl w:val="D5BA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16198"/>
    <w:multiLevelType w:val="multilevel"/>
    <w:tmpl w:val="82A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C468E"/>
    <w:multiLevelType w:val="multilevel"/>
    <w:tmpl w:val="E632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81D40"/>
    <w:multiLevelType w:val="multilevel"/>
    <w:tmpl w:val="B89E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F4C21"/>
    <w:multiLevelType w:val="multilevel"/>
    <w:tmpl w:val="B468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67942"/>
    <w:multiLevelType w:val="multilevel"/>
    <w:tmpl w:val="6170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277D2"/>
    <w:multiLevelType w:val="multilevel"/>
    <w:tmpl w:val="F75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92786"/>
    <w:multiLevelType w:val="multilevel"/>
    <w:tmpl w:val="1076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40780"/>
    <w:multiLevelType w:val="multilevel"/>
    <w:tmpl w:val="F2C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8482F"/>
    <w:multiLevelType w:val="multilevel"/>
    <w:tmpl w:val="DDD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61906"/>
    <w:multiLevelType w:val="multilevel"/>
    <w:tmpl w:val="7B1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026974">
    <w:abstractNumId w:val="3"/>
  </w:num>
  <w:num w:numId="2" w16cid:durableId="1221791341">
    <w:abstractNumId w:val="17"/>
  </w:num>
  <w:num w:numId="3" w16cid:durableId="436339220">
    <w:abstractNumId w:val="15"/>
  </w:num>
  <w:num w:numId="4" w16cid:durableId="94984428">
    <w:abstractNumId w:val="7"/>
  </w:num>
  <w:num w:numId="5" w16cid:durableId="240986943">
    <w:abstractNumId w:val="22"/>
  </w:num>
  <w:num w:numId="6" w16cid:durableId="1861164752">
    <w:abstractNumId w:val="21"/>
  </w:num>
  <w:num w:numId="7" w16cid:durableId="1878618150">
    <w:abstractNumId w:val="13"/>
  </w:num>
  <w:num w:numId="8" w16cid:durableId="1763836562">
    <w:abstractNumId w:val="14"/>
  </w:num>
  <w:num w:numId="9" w16cid:durableId="2093576885">
    <w:abstractNumId w:val="4"/>
  </w:num>
  <w:num w:numId="10" w16cid:durableId="1825854004">
    <w:abstractNumId w:val="9"/>
  </w:num>
  <w:num w:numId="11" w16cid:durableId="508564514">
    <w:abstractNumId w:val="19"/>
  </w:num>
  <w:num w:numId="12" w16cid:durableId="730662300">
    <w:abstractNumId w:val="20"/>
  </w:num>
  <w:num w:numId="13" w16cid:durableId="2128427973">
    <w:abstractNumId w:val="6"/>
  </w:num>
  <w:num w:numId="14" w16cid:durableId="972440966">
    <w:abstractNumId w:val="16"/>
  </w:num>
  <w:num w:numId="15" w16cid:durableId="1303657225">
    <w:abstractNumId w:val="1"/>
  </w:num>
  <w:num w:numId="16" w16cid:durableId="1724867979">
    <w:abstractNumId w:val="11"/>
  </w:num>
  <w:num w:numId="17" w16cid:durableId="1356346579">
    <w:abstractNumId w:val="18"/>
  </w:num>
  <w:num w:numId="18" w16cid:durableId="779956808">
    <w:abstractNumId w:val="0"/>
  </w:num>
  <w:num w:numId="19" w16cid:durableId="1646012591">
    <w:abstractNumId w:val="12"/>
  </w:num>
  <w:num w:numId="20" w16cid:durableId="545918398">
    <w:abstractNumId w:val="10"/>
  </w:num>
  <w:num w:numId="21" w16cid:durableId="1193955675">
    <w:abstractNumId w:val="8"/>
  </w:num>
  <w:num w:numId="22" w16cid:durableId="912618847">
    <w:abstractNumId w:val="5"/>
  </w:num>
  <w:num w:numId="23" w16cid:durableId="26322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4A"/>
    <w:rsid w:val="002C3023"/>
    <w:rsid w:val="00906D4A"/>
    <w:rsid w:val="009C1BD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6268"/>
  <w15:chartTrackingRefBased/>
  <w15:docId w15:val="{F0F6F84E-051D-43EF-A43E-604A8362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D4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06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06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06D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6D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6D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6D4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D4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D4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D4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D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6D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6D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6D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6D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6D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D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D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D4A"/>
    <w:rPr>
      <w:rFonts w:eastAsiaTheme="majorEastAsia" w:cstheme="majorBidi"/>
      <w:color w:val="272727" w:themeColor="text1" w:themeTint="D8"/>
    </w:rPr>
  </w:style>
  <w:style w:type="paragraph" w:styleId="Titel">
    <w:name w:val="Title"/>
    <w:basedOn w:val="Standaard"/>
    <w:next w:val="Standaard"/>
    <w:link w:val="TitelChar"/>
    <w:uiPriority w:val="10"/>
    <w:qFormat/>
    <w:rsid w:val="00906D4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D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D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D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D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D4A"/>
    <w:rPr>
      <w:i/>
      <w:iCs/>
      <w:color w:val="404040" w:themeColor="text1" w:themeTint="BF"/>
    </w:rPr>
  </w:style>
  <w:style w:type="paragraph" w:styleId="Lijstalinea">
    <w:name w:val="List Paragraph"/>
    <w:basedOn w:val="Standaard"/>
    <w:uiPriority w:val="34"/>
    <w:qFormat/>
    <w:rsid w:val="00906D4A"/>
    <w:pPr>
      <w:ind w:left="720"/>
      <w:contextualSpacing/>
    </w:pPr>
  </w:style>
  <w:style w:type="character" w:styleId="Intensievebenadrukking">
    <w:name w:val="Intense Emphasis"/>
    <w:basedOn w:val="Standaardalinea-lettertype"/>
    <w:uiPriority w:val="21"/>
    <w:qFormat/>
    <w:rsid w:val="00906D4A"/>
    <w:rPr>
      <w:i/>
      <w:iCs/>
      <w:color w:val="0F4761" w:themeColor="accent1" w:themeShade="BF"/>
    </w:rPr>
  </w:style>
  <w:style w:type="paragraph" w:styleId="Duidelijkcitaat">
    <w:name w:val="Intense Quote"/>
    <w:basedOn w:val="Standaard"/>
    <w:next w:val="Standaard"/>
    <w:link w:val="DuidelijkcitaatChar"/>
    <w:uiPriority w:val="30"/>
    <w:qFormat/>
    <w:rsid w:val="00906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6D4A"/>
    <w:rPr>
      <w:i/>
      <w:iCs/>
      <w:color w:val="0F4761" w:themeColor="accent1" w:themeShade="BF"/>
    </w:rPr>
  </w:style>
  <w:style w:type="character" w:styleId="Intensieveverwijzing">
    <w:name w:val="Intense Reference"/>
    <w:basedOn w:val="Standaardalinea-lettertype"/>
    <w:uiPriority w:val="32"/>
    <w:qFormat/>
    <w:rsid w:val="00906D4A"/>
    <w:rPr>
      <w:b/>
      <w:bCs/>
      <w:smallCaps/>
      <w:color w:val="0F4761" w:themeColor="accent1" w:themeShade="BF"/>
      <w:spacing w:val="5"/>
    </w:rPr>
  </w:style>
  <w:style w:type="paragraph" w:customStyle="1" w:styleId="msonormal0">
    <w:name w:val="msonormal"/>
    <w:basedOn w:val="Standaard"/>
    <w:rsid w:val="00906D4A"/>
    <w:pPr>
      <w:spacing w:before="100" w:beforeAutospacing="1" w:after="100" w:afterAutospacing="1"/>
    </w:pPr>
  </w:style>
  <w:style w:type="paragraph" w:styleId="Koptekst">
    <w:name w:val="header"/>
    <w:basedOn w:val="Standaard"/>
    <w:link w:val="KoptekstChar"/>
    <w:uiPriority w:val="99"/>
    <w:unhideWhenUsed/>
    <w:rsid w:val="00906D4A"/>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906D4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06D4A"/>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906D4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06D4A"/>
    <w:pPr>
      <w:spacing w:before="100" w:beforeAutospacing="1" w:after="100" w:afterAutospacing="1"/>
    </w:pPr>
  </w:style>
  <w:style w:type="character" w:styleId="Zwaar">
    <w:name w:val="Strong"/>
    <w:basedOn w:val="Standaardalinea-lettertype"/>
    <w:uiPriority w:val="22"/>
    <w:qFormat/>
    <w:rsid w:val="00906D4A"/>
    <w:rPr>
      <w:b/>
      <w:bCs/>
    </w:rPr>
  </w:style>
  <w:style w:type="character" w:customStyle="1" w:styleId="msoheader0">
    <w:name w:val="msoheader"/>
    <w:basedOn w:val="Standaardalinea-lettertype"/>
    <w:rsid w:val="00906D4A"/>
    <w:rPr>
      <w:rFonts w:ascii="Arial" w:hAnsi="Arial" w:cs="Arial" w:hint="default"/>
      <w:sz w:val="22"/>
      <w:szCs w:val="22"/>
    </w:rPr>
  </w:style>
  <w:style w:type="character" w:customStyle="1" w:styleId="msofooter0">
    <w:name w:val="msofooter"/>
    <w:basedOn w:val="Standaardalinea-lettertype"/>
    <w:rsid w:val="00906D4A"/>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16176</ap:Words>
  <ap:Characters>88973</ap:Characters>
  <ap:DocSecurity>0</ap:DocSecurity>
  <ap:Lines>741</ap:Lines>
  <ap:Paragraphs>209</ap:Paragraphs>
  <ap:ScaleCrop>false</ap:ScaleCrop>
  <ap:LinksUpToDate>false</ap:LinksUpToDate>
  <ap:CharactersWithSpaces>104940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2025-04-16T07:29:00.0000000Z</dcterms:created>
  <dcterms:modified xsi:type="dcterms:W3CDTF">2025-04-16T07:29:00.0000000Z</dcterms:modified>
  <version/>
  <category/>
</coreProperties>
</file>