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059B5F" w14:textId="77777777">
        <w:trPr>
          <w:cantSplit/>
        </w:trPr>
        <w:tc>
          <w:tcPr>
            <w:tcW w:w="9142" w:type="dxa"/>
            <w:gridSpan w:val="2"/>
            <w:tcBorders>
              <w:top w:val="nil"/>
              <w:left w:val="nil"/>
              <w:bottom w:val="nil"/>
              <w:right w:val="nil"/>
            </w:tcBorders>
          </w:tcPr>
          <w:p w:rsidRPr="00176A1A" w:rsidR="00176A1A" w:rsidP="004474D9" w:rsidRDefault="00176A1A" w14:paraId="4B5F409A" w14:textId="77777777">
            <w:pPr>
              <w:tabs>
                <w:tab w:val="left" w:pos="-1440"/>
                <w:tab w:val="left" w:pos="-720"/>
              </w:tabs>
              <w:suppressAutoHyphens/>
              <w:rPr>
                <w:rFonts w:ascii="Times New Roman" w:hAnsi="Times New Roman"/>
              </w:rPr>
            </w:pPr>
            <w:r w:rsidRPr="00176A1A">
              <w:rPr>
                <w:rFonts w:ascii="Times New Roman" w:hAnsi="Times New Roman"/>
              </w:rPr>
              <w:t>De Tweede Kamer der Staten-</w:t>
            </w:r>
            <w:r w:rsidRPr="00176A1A">
              <w:rPr>
                <w:rFonts w:ascii="Times New Roman" w:hAnsi="Times New Roman"/>
              </w:rPr>
              <w:fldChar w:fldCharType="begin"/>
            </w:r>
            <w:r w:rsidRPr="00176A1A">
              <w:rPr>
                <w:rFonts w:ascii="Times New Roman" w:hAnsi="Times New Roman"/>
              </w:rPr>
              <w:instrText xml:space="preserve">PRIVATE </w:instrText>
            </w:r>
            <w:r w:rsidRPr="00176A1A">
              <w:rPr>
                <w:rFonts w:ascii="Times New Roman" w:hAnsi="Times New Roman"/>
              </w:rPr>
              <w:fldChar w:fldCharType="end"/>
            </w:r>
          </w:p>
          <w:p w:rsidRPr="00176A1A" w:rsidR="00176A1A" w:rsidP="004474D9" w:rsidRDefault="00176A1A" w14:paraId="203E2A1D" w14:textId="77777777">
            <w:pPr>
              <w:tabs>
                <w:tab w:val="left" w:pos="-1440"/>
                <w:tab w:val="left" w:pos="-720"/>
              </w:tabs>
              <w:suppressAutoHyphens/>
              <w:rPr>
                <w:rFonts w:ascii="Times New Roman" w:hAnsi="Times New Roman"/>
              </w:rPr>
            </w:pPr>
            <w:r w:rsidRPr="00176A1A">
              <w:rPr>
                <w:rFonts w:ascii="Times New Roman" w:hAnsi="Times New Roman"/>
              </w:rPr>
              <w:t>Generaal zendt bijgaand door</w:t>
            </w:r>
          </w:p>
          <w:p w:rsidRPr="00176A1A" w:rsidR="00176A1A" w:rsidP="004474D9" w:rsidRDefault="00176A1A" w14:paraId="0BE27008" w14:textId="77777777">
            <w:pPr>
              <w:tabs>
                <w:tab w:val="left" w:pos="-1440"/>
                <w:tab w:val="left" w:pos="-720"/>
              </w:tabs>
              <w:suppressAutoHyphens/>
              <w:rPr>
                <w:rFonts w:ascii="Times New Roman" w:hAnsi="Times New Roman"/>
              </w:rPr>
            </w:pPr>
            <w:r w:rsidRPr="00176A1A">
              <w:rPr>
                <w:rFonts w:ascii="Times New Roman" w:hAnsi="Times New Roman"/>
              </w:rPr>
              <w:t>haar aangenomen wetsvoorstel</w:t>
            </w:r>
          </w:p>
          <w:p w:rsidRPr="00176A1A" w:rsidR="00176A1A" w:rsidP="004474D9" w:rsidRDefault="00176A1A" w14:paraId="08F0A00D" w14:textId="77777777">
            <w:pPr>
              <w:tabs>
                <w:tab w:val="left" w:pos="-1440"/>
                <w:tab w:val="left" w:pos="-720"/>
              </w:tabs>
              <w:suppressAutoHyphens/>
              <w:rPr>
                <w:rFonts w:ascii="Times New Roman" w:hAnsi="Times New Roman"/>
              </w:rPr>
            </w:pPr>
            <w:r w:rsidRPr="00176A1A">
              <w:rPr>
                <w:rFonts w:ascii="Times New Roman" w:hAnsi="Times New Roman"/>
              </w:rPr>
              <w:t>aan de Eerste Kamer.</w:t>
            </w:r>
          </w:p>
          <w:p w:rsidRPr="00176A1A" w:rsidR="00176A1A" w:rsidP="004474D9" w:rsidRDefault="00176A1A" w14:paraId="1238CE98" w14:textId="77777777">
            <w:pPr>
              <w:tabs>
                <w:tab w:val="left" w:pos="-1440"/>
                <w:tab w:val="left" w:pos="-720"/>
              </w:tabs>
              <w:suppressAutoHyphens/>
              <w:rPr>
                <w:rFonts w:ascii="Times New Roman" w:hAnsi="Times New Roman"/>
              </w:rPr>
            </w:pPr>
          </w:p>
          <w:p w:rsidRPr="00176A1A" w:rsidR="00176A1A" w:rsidP="004474D9" w:rsidRDefault="00176A1A" w14:paraId="285A55B7" w14:textId="77777777">
            <w:pPr>
              <w:tabs>
                <w:tab w:val="left" w:pos="-1440"/>
                <w:tab w:val="left" w:pos="-720"/>
              </w:tabs>
              <w:suppressAutoHyphens/>
              <w:rPr>
                <w:rFonts w:ascii="Times New Roman" w:hAnsi="Times New Roman"/>
              </w:rPr>
            </w:pPr>
            <w:r w:rsidRPr="00176A1A">
              <w:rPr>
                <w:rFonts w:ascii="Times New Roman" w:hAnsi="Times New Roman"/>
              </w:rPr>
              <w:t>De Voorzitter,</w:t>
            </w:r>
          </w:p>
          <w:p w:rsidRPr="00176A1A" w:rsidR="00176A1A" w:rsidP="004474D9" w:rsidRDefault="00176A1A" w14:paraId="2C9725AC" w14:textId="77777777">
            <w:pPr>
              <w:tabs>
                <w:tab w:val="left" w:pos="-1440"/>
                <w:tab w:val="left" w:pos="-720"/>
              </w:tabs>
              <w:suppressAutoHyphens/>
              <w:rPr>
                <w:rFonts w:ascii="Times New Roman" w:hAnsi="Times New Roman"/>
              </w:rPr>
            </w:pPr>
          </w:p>
          <w:p w:rsidRPr="00176A1A" w:rsidR="00176A1A" w:rsidP="004474D9" w:rsidRDefault="00176A1A" w14:paraId="3D8D094E" w14:textId="77777777">
            <w:pPr>
              <w:tabs>
                <w:tab w:val="left" w:pos="-1440"/>
                <w:tab w:val="left" w:pos="-720"/>
              </w:tabs>
              <w:suppressAutoHyphens/>
              <w:rPr>
                <w:rFonts w:ascii="Times New Roman" w:hAnsi="Times New Roman"/>
              </w:rPr>
            </w:pPr>
          </w:p>
          <w:p w:rsidRPr="00176A1A" w:rsidR="00176A1A" w:rsidP="004474D9" w:rsidRDefault="00176A1A" w14:paraId="66AADCA9" w14:textId="77777777">
            <w:pPr>
              <w:tabs>
                <w:tab w:val="left" w:pos="-1440"/>
                <w:tab w:val="left" w:pos="-720"/>
              </w:tabs>
              <w:suppressAutoHyphens/>
              <w:rPr>
                <w:rFonts w:ascii="Times New Roman" w:hAnsi="Times New Roman"/>
              </w:rPr>
            </w:pPr>
          </w:p>
          <w:p w:rsidRPr="00176A1A" w:rsidR="00176A1A" w:rsidP="004474D9" w:rsidRDefault="00176A1A" w14:paraId="43E02BBE" w14:textId="77777777">
            <w:pPr>
              <w:tabs>
                <w:tab w:val="left" w:pos="-1440"/>
                <w:tab w:val="left" w:pos="-720"/>
              </w:tabs>
              <w:suppressAutoHyphens/>
              <w:rPr>
                <w:rFonts w:ascii="Times New Roman" w:hAnsi="Times New Roman"/>
              </w:rPr>
            </w:pPr>
          </w:p>
          <w:p w:rsidRPr="00176A1A" w:rsidR="00176A1A" w:rsidP="004474D9" w:rsidRDefault="00176A1A" w14:paraId="09FAE487" w14:textId="77777777">
            <w:pPr>
              <w:tabs>
                <w:tab w:val="left" w:pos="-1440"/>
                <w:tab w:val="left" w:pos="-720"/>
              </w:tabs>
              <w:suppressAutoHyphens/>
              <w:rPr>
                <w:rFonts w:ascii="Times New Roman" w:hAnsi="Times New Roman"/>
              </w:rPr>
            </w:pPr>
          </w:p>
          <w:p w:rsidRPr="00176A1A" w:rsidR="00176A1A" w:rsidP="004474D9" w:rsidRDefault="00176A1A" w14:paraId="791DD3F9" w14:textId="77777777">
            <w:pPr>
              <w:tabs>
                <w:tab w:val="left" w:pos="-1440"/>
                <w:tab w:val="left" w:pos="-720"/>
              </w:tabs>
              <w:suppressAutoHyphens/>
              <w:rPr>
                <w:rFonts w:ascii="Times New Roman" w:hAnsi="Times New Roman"/>
              </w:rPr>
            </w:pPr>
          </w:p>
          <w:p w:rsidRPr="00176A1A" w:rsidR="00176A1A" w:rsidP="004474D9" w:rsidRDefault="00176A1A" w14:paraId="0859FBDC" w14:textId="77777777">
            <w:pPr>
              <w:tabs>
                <w:tab w:val="left" w:pos="-1440"/>
                <w:tab w:val="left" w:pos="-720"/>
              </w:tabs>
              <w:suppressAutoHyphens/>
              <w:rPr>
                <w:rFonts w:ascii="Times New Roman" w:hAnsi="Times New Roman"/>
              </w:rPr>
            </w:pPr>
          </w:p>
          <w:p w:rsidRPr="00176A1A" w:rsidR="00176A1A" w:rsidP="004474D9" w:rsidRDefault="00176A1A" w14:paraId="7F1FD8E5" w14:textId="77777777">
            <w:pPr>
              <w:tabs>
                <w:tab w:val="left" w:pos="-1440"/>
                <w:tab w:val="left" w:pos="-720"/>
              </w:tabs>
              <w:suppressAutoHyphens/>
              <w:rPr>
                <w:rFonts w:ascii="Times New Roman" w:hAnsi="Times New Roman"/>
              </w:rPr>
            </w:pPr>
          </w:p>
          <w:p w:rsidRPr="00176A1A" w:rsidR="00176A1A" w:rsidP="004474D9" w:rsidRDefault="00176A1A" w14:paraId="03D0CF51" w14:textId="77777777">
            <w:pPr>
              <w:rPr>
                <w:rFonts w:ascii="Times New Roman" w:hAnsi="Times New Roman"/>
              </w:rPr>
            </w:pPr>
          </w:p>
          <w:p w:rsidRPr="00176A1A" w:rsidR="00CB3578" w:rsidP="001153C9" w:rsidRDefault="00176A1A" w14:paraId="2A30FA78" w14:textId="0C19FD69">
            <w:pPr>
              <w:pStyle w:val="Amendement"/>
              <w:ind w:right="-2"/>
              <w:rPr>
                <w:rFonts w:ascii="Times New Roman" w:hAnsi="Times New Roman" w:cs="Times New Roman"/>
                <w:b w:val="0"/>
                <w:bCs w:val="0"/>
              </w:rPr>
            </w:pPr>
            <w:r>
              <w:rPr>
                <w:rFonts w:ascii="Times New Roman" w:hAnsi="Times New Roman" w:cs="Times New Roman"/>
                <w:b w:val="0"/>
                <w:bCs w:val="0"/>
              </w:rPr>
              <w:t>3 april 2025</w:t>
            </w:r>
          </w:p>
        </w:tc>
      </w:tr>
      <w:tr w:rsidRPr="002168F4" w:rsidR="00CB3578" w:rsidTr="00A11E73" w14:paraId="6696C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562653D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176A5DA2" w14:textId="77777777">
            <w:pPr>
              <w:tabs>
                <w:tab w:val="left" w:pos="-1440"/>
                <w:tab w:val="left" w:pos="-720"/>
              </w:tabs>
              <w:suppressAutoHyphens/>
              <w:ind w:right="-2"/>
              <w:rPr>
                <w:rFonts w:ascii="Times New Roman" w:hAnsi="Times New Roman"/>
                <w:b/>
                <w:bCs/>
              </w:rPr>
            </w:pPr>
          </w:p>
        </w:tc>
      </w:tr>
      <w:tr w:rsidRPr="002168F4" w:rsidR="00176A1A" w:rsidTr="00A11E73" w14:paraId="150D2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76A1A" w:rsidP="00736920" w:rsidRDefault="00176A1A" w14:paraId="2D290A44"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176A1A" w:rsidP="00736920" w:rsidRDefault="00176A1A" w14:paraId="1A7BA8F3" w14:textId="77777777">
            <w:pPr>
              <w:tabs>
                <w:tab w:val="left" w:pos="-1440"/>
                <w:tab w:val="left" w:pos="-720"/>
              </w:tabs>
              <w:suppressAutoHyphens/>
              <w:ind w:right="-2"/>
              <w:rPr>
                <w:rFonts w:ascii="Times New Roman" w:hAnsi="Times New Roman"/>
                <w:b/>
                <w:bCs/>
              </w:rPr>
            </w:pPr>
          </w:p>
        </w:tc>
      </w:tr>
      <w:tr w:rsidRPr="00D269B9" w:rsidR="00176A1A" w:rsidTr="00305A67" w14:paraId="6108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69B9" w:rsidR="00176A1A" w:rsidP="00736920" w:rsidRDefault="00176A1A" w14:paraId="7BEA57AB" w14:textId="77777777">
            <w:pPr>
              <w:ind w:right="-2"/>
              <w:rPr>
                <w:rFonts w:ascii="Times New Roman" w:hAnsi="Times New Roman"/>
                <w:b/>
                <w:bCs/>
                <w:sz w:val="24"/>
              </w:rPr>
            </w:pPr>
            <w:r w:rsidRPr="00D269B9">
              <w:rPr>
                <w:rFonts w:ascii="Times New Roman" w:hAnsi="Times New Roman"/>
                <w:b/>
                <w:bCs/>
                <w:sz w:val="24"/>
              </w:rPr>
              <w:t>Wijziging van de Rijkswet consulaire bescherming EU-burgers voor de vaststelling en afgifte van een Europees noodreisdocument</w:t>
            </w:r>
          </w:p>
          <w:p w:rsidRPr="00D269B9" w:rsidR="00176A1A" w:rsidP="00736920" w:rsidRDefault="00176A1A" w14:paraId="21AF66D5" w14:textId="464A9903">
            <w:pPr>
              <w:ind w:right="-2"/>
              <w:rPr>
                <w:rFonts w:ascii="Times New Roman" w:hAnsi="Times New Roman"/>
                <w:b/>
                <w:bCs/>
                <w:sz w:val="24"/>
              </w:rPr>
            </w:pPr>
          </w:p>
        </w:tc>
      </w:tr>
      <w:tr w:rsidRPr="002168F4" w:rsidR="00CB3578" w:rsidTr="00A11E73" w14:paraId="5F146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26B669E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3F0933C8" w14:textId="77777777">
            <w:pPr>
              <w:pStyle w:val="Amendement"/>
              <w:ind w:right="-2"/>
              <w:rPr>
                <w:rFonts w:ascii="Times New Roman" w:hAnsi="Times New Roman" w:cs="Times New Roman"/>
              </w:rPr>
            </w:pPr>
          </w:p>
        </w:tc>
      </w:tr>
      <w:tr w:rsidRPr="002168F4" w:rsidR="00CB3578" w:rsidTr="00A11E73" w14:paraId="5844B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2C805A60"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5317EF50" w14:textId="77777777">
            <w:pPr>
              <w:pStyle w:val="Amendement"/>
              <w:ind w:right="-2"/>
              <w:rPr>
                <w:rFonts w:ascii="Times New Roman" w:hAnsi="Times New Roman" w:cs="Times New Roman"/>
              </w:rPr>
            </w:pPr>
          </w:p>
        </w:tc>
      </w:tr>
      <w:tr w:rsidRPr="002168F4" w:rsidR="00176A1A" w:rsidTr="00D86921" w14:paraId="27508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76A1A" w:rsidP="00736920" w:rsidRDefault="00176A1A" w14:paraId="175B5ECD" w14:textId="0C5B836C">
            <w:pPr>
              <w:pStyle w:val="Amendement"/>
              <w:ind w:right="-2"/>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108EA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58666FAC"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6CD7095A" w14:textId="77777777">
            <w:pPr>
              <w:pStyle w:val="Amendement"/>
              <w:ind w:right="-2"/>
              <w:rPr>
                <w:rFonts w:ascii="Times New Roman" w:hAnsi="Times New Roman" w:cs="Times New Roman"/>
              </w:rPr>
            </w:pPr>
          </w:p>
        </w:tc>
      </w:tr>
    </w:tbl>
    <w:p w:rsidRPr="00736920" w:rsidR="00736920" w:rsidP="00736920" w:rsidRDefault="00736920" w14:paraId="228C707A" w14:textId="6B63B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Wij Willem-Alexander, bij de gratie Gods, Koning der Nederlanden, Prins van Oranje-Nassau, enz. enz. enz.</w:t>
      </w:r>
    </w:p>
    <w:p w:rsidR="00736920" w:rsidP="00736920" w:rsidRDefault="00736920" w14:paraId="6EE3DF8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0C3B28B" w14:textId="37034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 xml:space="preserve">Allen, die deze zullen zien of horen lezen, saluut! doen te weten: </w:t>
      </w:r>
    </w:p>
    <w:p w:rsidRPr="00736920" w:rsidR="00736920" w:rsidP="00736920" w:rsidRDefault="00736920" w14:paraId="6EA53724" w14:textId="13AE3A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Alzo Wij in overweging genomen hebben, dat het noodzakelijk is om regels te stellen over de voorwaarden waaronder en de procedure waarmee niet-vertegenwoordigde EU-burgers en hun familieleden in derde landen een Europees noodreisdocument kunnen verkrijgen en daarmee uitvoering te geven aan  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Pr="00736920" w:rsidR="00736920" w:rsidP="00736920" w:rsidRDefault="00736920" w14:paraId="53414635" w14:textId="1E0D7B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736920" w:rsidP="00736920" w:rsidRDefault="00736920" w14:paraId="0A2F3473" w14:textId="77777777">
      <w:pPr>
        <w:tabs>
          <w:tab w:val="left" w:pos="284"/>
          <w:tab w:val="left" w:pos="567"/>
          <w:tab w:val="left" w:pos="851"/>
        </w:tabs>
        <w:ind w:right="-2"/>
        <w:rPr>
          <w:rFonts w:ascii="Times New Roman" w:hAnsi="Times New Roman"/>
          <w:b/>
          <w:sz w:val="24"/>
          <w:szCs w:val="20"/>
        </w:rPr>
      </w:pPr>
    </w:p>
    <w:p w:rsidRPr="00736920" w:rsidR="00736920" w:rsidP="00736920" w:rsidRDefault="00736920" w14:paraId="6D99A00F" w14:textId="77777777">
      <w:pPr>
        <w:tabs>
          <w:tab w:val="left" w:pos="284"/>
          <w:tab w:val="left" w:pos="567"/>
          <w:tab w:val="left" w:pos="851"/>
        </w:tabs>
        <w:ind w:right="-2"/>
        <w:rPr>
          <w:rFonts w:ascii="Times New Roman" w:hAnsi="Times New Roman"/>
          <w:b/>
          <w:sz w:val="24"/>
          <w:szCs w:val="20"/>
        </w:rPr>
      </w:pPr>
    </w:p>
    <w:p w:rsidRPr="00736920" w:rsidR="00736920" w:rsidP="00736920" w:rsidRDefault="00736920" w14:paraId="4FFBE768"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I</w:t>
      </w:r>
    </w:p>
    <w:p w:rsidR="00736920" w:rsidP="00736920" w:rsidRDefault="00736920" w14:paraId="768CA52F" w14:textId="77777777">
      <w:pPr>
        <w:tabs>
          <w:tab w:val="left" w:pos="284"/>
          <w:tab w:val="left" w:pos="567"/>
          <w:tab w:val="left" w:pos="851"/>
        </w:tabs>
        <w:ind w:right="-2"/>
        <w:rPr>
          <w:rFonts w:ascii="Times New Roman" w:hAnsi="Times New Roman"/>
          <w:sz w:val="24"/>
          <w:szCs w:val="20"/>
        </w:rPr>
      </w:pPr>
      <w:bookmarkStart w:name="_Hlk161754869" w:id="0"/>
    </w:p>
    <w:p w:rsidRPr="00736920" w:rsidR="00736920" w:rsidP="00736920" w:rsidRDefault="00736920" w14:paraId="0DE97380" w14:textId="0643EAA0">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De Rijkswet consulaire bescherming EU-burgers wordt als volgt gewijzigd:</w:t>
      </w:r>
    </w:p>
    <w:p w:rsidRPr="00736920" w:rsidR="00736920" w:rsidP="00736920" w:rsidRDefault="00736920" w14:paraId="5000AC7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44E66A6A"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A</w:t>
      </w:r>
    </w:p>
    <w:p w:rsidR="00736920" w:rsidP="00736920" w:rsidRDefault="00736920" w14:paraId="02271A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36920" w:rsidR="00736920" w:rsidP="00736920" w:rsidRDefault="00736920" w14:paraId="568D3C06" w14:textId="311ECD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1 wordt een hoofdstukduiding ingevoegd, luidende:</w:t>
      </w:r>
    </w:p>
    <w:p w:rsidR="00736920" w:rsidP="00736920" w:rsidRDefault="00736920" w14:paraId="0E12BA21" w14:textId="77777777">
      <w:pPr>
        <w:tabs>
          <w:tab w:val="left" w:pos="284"/>
          <w:tab w:val="left" w:pos="567"/>
          <w:tab w:val="left" w:pos="851"/>
        </w:tabs>
        <w:ind w:right="-2"/>
        <w:rPr>
          <w:rFonts w:ascii="Times New Roman" w:hAnsi="Times New Roman"/>
          <w:sz w:val="24"/>
          <w:szCs w:val="20"/>
        </w:rPr>
      </w:pPr>
    </w:p>
    <w:p w:rsidR="00176A1A" w:rsidRDefault="00176A1A" w14:paraId="60378680" w14:textId="77777777">
      <w:pPr>
        <w:rPr>
          <w:rFonts w:ascii="Times New Roman" w:hAnsi="Times New Roman"/>
          <w:b/>
          <w:bCs/>
          <w:sz w:val="24"/>
          <w:szCs w:val="20"/>
        </w:rPr>
      </w:pPr>
      <w:r>
        <w:rPr>
          <w:rFonts w:ascii="Times New Roman" w:hAnsi="Times New Roman"/>
          <w:b/>
          <w:bCs/>
          <w:sz w:val="24"/>
          <w:szCs w:val="20"/>
        </w:rPr>
        <w:br w:type="page"/>
      </w:r>
    </w:p>
    <w:p w:rsidRPr="00736920" w:rsidR="00736920" w:rsidP="00736920" w:rsidRDefault="00736920" w14:paraId="03449204" w14:textId="32CC3C71">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lastRenderedPageBreak/>
        <w:t>Hoofdstuk 1. Algemene bepaling</w:t>
      </w:r>
    </w:p>
    <w:p w:rsidRPr="00736920" w:rsidR="00736920" w:rsidP="00736920" w:rsidRDefault="00736920" w14:paraId="78A26324" w14:textId="77777777">
      <w:pPr>
        <w:tabs>
          <w:tab w:val="left" w:pos="284"/>
          <w:tab w:val="left" w:pos="567"/>
          <w:tab w:val="left" w:pos="851"/>
        </w:tabs>
        <w:ind w:right="-2"/>
        <w:rPr>
          <w:rFonts w:ascii="Times New Roman" w:hAnsi="Times New Roman"/>
          <w:sz w:val="24"/>
          <w:szCs w:val="20"/>
        </w:rPr>
      </w:pPr>
    </w:p>
    <w:p w:rsidR="00176A1A" w:rsidRDefault="00176A1A" w14:paraId="7FDF40F7" w14:textId="4D2FD954">
      <w:pPr>
        <w:rPr>
          <w:rFonts w:ascii="Times New Roman" w:hAnsi="Times New Roman"/>
          <w:sz w:val="24"/>
          <w:szCs w:val="20"/>
        </w:rPr>
      </w:pPr>
    </w:p>
    <w:p w:rsidRPr="00736920" w:rsidR="00736920" w:rsidP="00736920" w:rsidRDefault="00736920" w14:paraId="08C2450F" w14:textId="6D8AC61D">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B</w:t>
      </w:r>
    </w:p>
    <w:p w:rsidR="00736920" w:rsidP="00736920" w:rsidRDefault="00736920" w14:paraId="37A3A40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FE006ED" w14:textId="1BD881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Artikel 1 wordt als volgt gewijzigd:</w:t>
      </w:r>
    </w:p>
    <w:p w:rsidR="00736920" w:rsidP="00736920" w:rsidRDefault="00736920" w14:paraId="030637FC"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70766798" w14:textId="209E61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In de alfabetische volgorde worden de volgende begripsbepalingen ingevoegd:</w:t>
      </w:r>
    </w:p>
    <w:p w:rsidRPr="00736920" w:rsidR="00736920" w:rsidP="00736920" w:rsidRDefault="00736920" w14:paraId="09712696"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Derde land: </w:t>
      </w:r>
      <w:r w:rsidRPr="00736920">
        <w:rPr>
          <w:rFonts w:ascii="Times New Roman" w:hAnsi="Times New Roman"/>
          <w:sz w:val="24"/>
          <w:szCs w:val="20"/>
        </w:rPr>
        <w:t xml:space="preserve"> land, niet zijnde een lidstaat van de Europese Unie;</w:t>
      </w:r>
    </w:p>
    <w:p w:rsidRPr="00736920" w:rsidR="00736920" w:rsidP="00736920" w:rsidRDefault="00736920" w14:paraId="54E1FF6A"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EU-noodreisdocument:</w:t>
      </w:r>
      <w:r w:rsidRPr="00736920">
        <w:rPr>
          <w:rFonts w:ascii="Times New Roman" w:hAnsi="Times New Roman"/>
          <w:sz w:val="24"/>
          <w:szCs w:val="20"/>
        </w:rPr>
        <w:t xml:space="preserve">  EU-noodreisdocument als bedoeld in </w:t>
      </w:r>
      <w:bookmarkStart w:name="_Hlk161751641" w:id="1"/>
      <w:r w:rsidRPr="00736920">
        <w:rPr>
          <w:rFonts w:ascii="Times New Roman" w:hAnsi="Times New Roman"/>
          <w:sz w:val="24"/>
          <w:szCs w:val="20"/>
        </w:rPr>
        <w:t xml:space="preserve">artikel 3, eerste lid, eerste zin, van </w:t>
      </w:r>
      <w:bookmarkEnd w:id="1"/>
      <w:r w:rsidRPr="00736920">
        <w:rPr>
          <w:rFonts w:ascii="Times New Roman" w:hAnsi="Times New Roman"/>
          <w:sz w:val="24"/>
          <w:szCs w:val="20"/>
        </w:rPr>
        <w:t>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Pr="00736920" w:rsidR="00736920" w:rsidP="00736920" w:rsidRDefault="00736920" w14:paraId="7D1064D0"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Richtlijn 2004/38/EG: </w:t>
      </w:r>
      <w:r w:rsidRPr="00736920">
        <w:rPr>
          <w:rFonts w:ascii="Times New Roman" w:hAnsi="Times New Roman"/>
          <w:sz w:val="24"/>
          <w:szCs w:val="20"/>
        </w:rPr>
        <w:t>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2004, L 158);</w:t>
      </w:r>
    </w:p>
    <w:p w:rsidRPr="00736920" w:rsidR="00736920" w:rsidP="00736920" w:rsidRDefault="00736920" w14:paraId="78F8818F"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Richtlijn (EU) 2019/997</w:t>
      </w:r>
      <w:r w:rsidRPr="00736920">
        <w:rPr>
          <w:rFonts w:ascii="Times New Roman" w:hAnsi="Times New Roman"/>
          <w:sz w:val="24"/>
          <w:szCs w:val="20"/>
        </w:rPr>
        <w:t>: 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00736920" w:rsidP="00736920" w:rsidRDefault="00736920" w14:paraId="708F50D8"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Verordening (EU) 2018/1806: </w:t>
      </w:r>
      <w:r w:rsidRPr="00736920">
        <w:rPr>
          <w:rFonts w:ascii="Times New Roman" w:hAnsi="Times New Roman"/>
          <w:sz w:val="24"/>
          <w:szCs w:val="20"/>
        </w:rPr>
        <w:t>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2018, L 303);</w:t>
      </w:r>
    </w:p>
    <w:p w:rsidRPr="00736920" w:rsidR="00736920" w:rsidP="00736920" w:rsidRDefault="00736920" w14:paraId="13708805" w14:textId="77777777">
      <w:pPr>
        <w:tabs>
          <w:tab w:val="left" w:pos="284"/>
          <w:tab w:val="left" w:pos="567"/>
          <w:tab w:val="left" w:pos="851"/>
        </w:tabs>
        <w:ind w:right="-2" w:firstLine="284"/>
        <w:rPr>
          <w:rFonts w:ascii="Times New Roman" w:hAnsi="Times New Roman"/>
          <w:sz w:val="24"/>
          <w:szCs w:val="20"/>
        </w:rPr>
      </w:pPr>
    </w:p>
    <w:p w:rsidRPr="00736920" w:rsidR="00736920" w:rsidP="00736920" w:rsidRDefault="00736920" w14:paraId="451D5F16"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sz w:val="24"/>
          <w:szCs w:val="20"/>
        </w:rPr>
        <w:t>2. Onder vervanging van de punt aan het slot van de laatste begripsbepaling door een puntkomma wordt een begripsbepaling toegevoegd, luidende:</w:t>
      </w:r>
    </w:p>
    <w:p w:rsidRPr="00736920" w:rsidR="00736920" w:rsidP="00736920" w:rsidRDefault="00736920" w14:paraId="12D5A922" w14:textId="77777777">
      <w:pPr>
        <w:tabs>
          <w:tab w:val="left" w:pos="284"/>
          <w:tab w:val="left" w:pos="567"/>
          <w:tab w:val="left" w:pos="851"/>
        </w:tabs>
        <w:ind w:right="-2"/>
        <w:rPr>
          <w:rFonts w:ascii="Times New Roman" w:hAnsi="Times New Roman"/>
          <w:i/>
          <w:iCs/>
          <w:sz w:val="24"/>
          <w:szCs w:val="20"/>
        </w:rPr>
      </w:pPr>
      <w:r w:rsidRPr="00736920">
        <w:rPr>
          <w:rFonts w:ascii="Times New Roman" w:hAnsi="Times New Roman"/>
          <w:sz w:val="24"/>
          <w:szCs w:val="20"/>
        </w:rPr>
        <w:tab/>
      </w:r>
      <w:r w:rsidRPr="00736920">
        <w:rPr>
          <w:rFonts w:ascii="Times New Roman" w:hAnsi="Times New Roman"/>
          <w:i/>
          <w:iCs/>
          <w:sz w:val="24"/>
          <w:szCs w:val="20"/>
        </w:rPr>
        <w:t xml:space="preserve">Werkdag: </w:t>
      </w:r>
      <w:r w:rsidRPr="00736920">
        <w:rPr>
          <w:rFonts w:ascii="Times New Roman" w:hAnsi="Times New Roman"/>
          <w:sz w:val="24"/>
          <w:szCs w:val="20"/>
        </w:rPr>
        <w:t>dag, niet zijnde een zaterdag, zondag of algemeen erkende feestdag.</w:t>
      </w:r>
    </w:p>
    <w:p w:rsidRPr="00736920" w:rsidR="00736920" w:rsidP="00736920" w:rsidRDefault="00736920" w14:paraId="29C64489"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 xml:space="preserve"> </w:t>
      </w:r>
    </w:p>
    <w:p w:rsidRPr="00736920" w:rsidR="00736920" w:rsidP="00736920" w:rsidRDefault="00736920" w14:paraId="364004AD"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C</w:t>
      </w:r>
    </w:p>
    <w:p w:rsidR="00736920" w:rsidP="00736920" w:rsidRDefault="00736920" w14:paraId="4195727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1003092" w14:textId="1D551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2 wordt een hoofdstukduiding ingevoegd, luidende:</w:t>
      </w:r>
    </w:p>
    <w:p w:rsidR="00736920" w:rsidP="00736920" w:rsidRDefault="00736920" w14:paraId="3429DE01"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F543512" w14:textId="7CBB2FE8">
      <w:pPr>
        <w:tabs>
          <w:tab w:val="left" w:pos="284"/>
          <w:tab w:val="left" w:pos="567"/>
          <w:tab w:val="left" w:pos="851"/>
        </w:tabs>
        <w:ind w:right="-2"/>
        <w:rPr>
          <w:rFonts w:ascii="Times New Roman" w:hAnsi="Times New Roman"/>
          <w:sz w:val="24"/>
          <w:szCs w:val="20"/>
        </w:rPr>
      </w:pPr>
      <w:r w:rsidRPr="00736920">
        <w:rPr>
          <w:rFonts w:ascii="Times New Roman" w:hAnsi="Times New Roman"/>
          <w:b/>
          <w:bCs/>
          <w:sz w:val="24"/>
          <w:szCs w:val="20"/>
        </w:rPr>
        <w:t>Hoofdstuk 2. Consulaire bescherming EU-burgers</w:t>
      </w:r>
    </w:p>
    <w:p w:rsidRPr="00736920" w:rsidR="00736920" w:rsidP="00736920" w:rsidRDefault="00736920" w14:paraId="2C84B9D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7AD995A9"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D</w:t>
      </w:r>
    </w:p>
    <w:p w:rsidR="00736920" w:rsidP="00736920" w:rsidRDefault="00736920" w14:paraId="5A3D0576" w14:textId="77777777">
      <w:pPr>
        <w:tabs>
          <w:tab w:val="left" w:pos="284"/>
          <w:tab w:val="left" w:pos="567"/>
          <w:tab w:val="left" w:pos="851"/>
        </w:tabs>
        <w:ind w:right="-2"/>
        <w:rPr>
          <w:rFonts w:ascii="Times New Roman" w:hAnsi="Times New Roman"/>
          <w:sz w:val="24"/>
          <w:szCs w:val="20"/>
        </w:rPr>
      </w:pPr>
      <w:bookmarkStart w:name="_Hlk158366868" w:id="2"/>
    </w:p>
    <w:p w:rsidRPr="00736920" w:rsidR="00736920" w:rsidP="00736920" w:rsidRDefault="00736920" w14:paraId="084F7593" w14:textId="720766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Na artikel 5 wordt een hoofdstuk ingevoegd, luidende:</w:t>
      </w:r>
    </w:p>
    <w:p w:rsidR="00736920" w:rsidP="00736920" w:rsidRDefault="00736920" w14:paraId="6B43A69A"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B5E4192" w14:textId="7CA1EE65">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Hoofdstuk 3. EU-noodreisdocument</w:t>
      </w:r>
    </w:p>
    <w:p w:rsidRPr="00736920" w:rsidR="00736920" w:rsidP="00736920" w:rsidRDefault="00736920" w14:paraId="1A066E96"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b/>
      </w:r>
    </w:p>
    <w:p w:rsidRPr="00736920" w:rsidR="00736920" w:rsidP="00736920" w:rsidRDefault="00736920" w14:paraId="03CD1D61"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Artikel 5a</w:t>
      </w:r>
    </w:p>
    <w:p w:rsidR="00736920" w:rsidP="00736920" w:rsidRDefault="00736920" w14:paraId="55FF1B7B"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EECBE25" w14:textId="36CE2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Onze Minister geeft een EU-noodreisdocument af aan andere EU-burgers dan Nederlanders en hun familieleden volgens de regels gesteld in dit hoofdstuk.</w:t>
      </w:r>
    </w:p>
    <w:p w:rsidRPr="00736920" w:rsidR="00736920" w:rsidP="00736920" w:rsidRDefault="00736920" w14:paraId="0B477C3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0751DAD"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lastRenderedPageBreak/>
        <w:t>Artikel 5b</w:t>
      </w:r>
    </w:p>
    <w:p w:rsidR="00736920" w:rsidP="00736920" w:rsidRDefault="00736920" w14:paraId="31867FD4"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8004B91" w14:textId="0FE2C0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Onze Minister geeft op aanvraag een EU-noodreisdocument af aan andere EU-burgers dan Nederlanders en hun familieleden als:</w:t>
      </w:r>
    </w:p>
    <w:p w:rsidRPr="00736920" w:rsidR="00736920" w:rsidP="00736920" w:rsidRDefault="00736920" w14:paraId="7E5FCBB8" w14:textId="08EEC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 de lidstaat waarvan die EU-burger de nationaliteit draagt niet vertegenwoordigd is in een derde land of de vertegenwoordiging van die lidstaat niet in staat is om een EU-noodreisdocument af te geven, en</w:t>
      </w:r>
    </w:p>
    <w:p w:rsidRPr="00736920" w:rsidR="00736920" w:rsidP="00736920" w:rsidRDefault="00736920" w14:paraId="3C174E13" w14:textId="4AC883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b. het paspoort of reisdocument van die EU-burger of zijn familielid verloren, gestolen of vernietigd is, of om een andere reden niet binnen een redelijke termijn kan worden verkregen.</w:t>
      </w:r>
    </w:p>
    <w:p w:rsidRPr="00736920" w:rsidR="00736920" w:rsidP="00736920" w:rsidRDefault="00736920" w14:paraId="651B0F09" w14:textId="09679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Onze Minister geeft een EU-noodreisdocument alleen af aan een familielid die geen EU-burger is en die een EU-burger in een derde land vergezelt als dat familielid legaal in een lidstaat verblijft, onverminderd de toepasselijke visumvereisten op grond van Verordening (EU) 2018/1806 en artikel 5, tweede lid, van Richtlijn 2004/38/EG.</w:t>
      </w:r>
    </w:p>
    <w:p w:rsidR="00736920" w:rsidP="00736920" w:rsidRDefault="00736920" w14:paraId="5A1CA7D5"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85F6EDF"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 xml:space="preserve">Artikel 5c </w:t>
      </w:r>
    </w:p>
    <w:p w:rsidR="00736920" w:rsidP="00736920" w:rsidRDefault="00736920" w14:paraId="31FED93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02D2859" w14:textId="18DF5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Onze Minister geeft een EU-noodreisdocument zo spoedig mogelijk af, maar uiterlijk zeven werkdagen na ontvangst van de aanvraag.</w:t>
      </w:r>
    </w:p>
    <w:p w:rsidRPr="00736920" w:rsidR="00736920" w:rsidP="00736920" w:rsidRDefault="00736920" w14:paraId="7F718ECF" w14:textId="4B06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Van de afgiftetermijn kan alleen worden afgeweken in gemotiveerde gevallen. Onze Minister stelt de aanvrager daarvan in kennis.</w:t>
      </w:r>
    </w:p>
    <w:p w:rsidRPr="00736920" w:rsidR="00736920" w:rsidP="00736920" w:rsidRDefault="00736920" w14:paraId="4280890B" w14:textId="77777777">
      <w:pPr>
        <w:tabs>
          <w:tab w:val="left" w:pos="284"/>
          <w:tab w:val="left" w:pos="567"/>
          <w:tab w:val="left" w:pos="851"/>
        </w:tabs>
        <w:ind w:right="-2"/>
        <w:rPr>
          <w:rFonts w:ascii="Times New Roman" w:hAnsi="Times New Roman"/>
          <w:b/>
          <w:bCs/>
          <w:sz w:val="24"/>
          <w:szCs w:val="20"/>
        </w:rPr>
      </w:pPr>
    </w:p>
    <w:p w:rsidRPr="00736920" w:rsidR="00736920" w:rsidP="00736920" w:rsidRDefault="00736920" w14:paraId="58164FEC"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Artikel 5d</w:t>
      </w:r>
    </w:p>
    <w:p w:rsidR="00736920" w:rsidP="00736920" w:rsidRDefault="00736920" w14:paraId="74AA74F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B050446" w14:textId="4A5585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Een EU-noodreisdocument heeft de tijdelijke en territoriale geldigheid als vereist is voor de reis waarvoor het EU-noodreisdocument wordt verstrekt.</w:t>
      </w:r>
    </w:p>
    <w:p w:rsidRPr="00736920" w:rsidR="00736920" w:rsidP="00736920" w:rsidRDefault="00736920" w14:paraId="3A81CEB7" w14:textId="4E00252C">
      <w:pPr>
        <w:tabs>
          <w:tab w:val="left" w:pos="284"/>
          <w:tab w:val="left" w:pos="567"/>
          <w:tab w:val="left" w:pos="851"/>
        </w:tabs>
        <w:ind w:right="-2"/>
        <w:rPr>
          <w:rFonts w:ascii="Times New Roman" w:hAnsi="Times New Roman"/>
          <w:sz w:val="24"/>
          <w:szCs w:val="20"/>
        </w:rPr>
      </w:pPr>
      <w:bookmarkStart w:name="_Hlk164869014" w:id="3"/>
      <w:r>
        <w:rPr>
          <w:rFonts w:ascii="Times New Roman" w:hAnsi="Times New Roman"/>
          <w:sz w:val="24"/>
          <w:szCs w:val="20"/>
        </w:rPr>
        <w:tab/>
      </w:r>
      <w:r w:rsidRPr="00736920">
        <w:rPr>
          <w:rFonts w:ascii="Times New Roman" w:hAnsi="Times New Roman"/>
          <w:sz w:val="24"/>
          <w:szCs w:val="20"/>
        </w:rPr>
        <w:t>2. De geldigheidsduur van een EU-noodreisdocument bedraagt niet meer dan vijftien dagen, tenzij zich uitzonderlijke omstandigheden voordoen.</w:t>
      </w:r>
    </w:p>
    <w:bookmarkEnd w:id="0"/>
    <w:bookmarkEnd w:id="2"/>
    <w:bookmarkEnd w:id="3"/>
    <w:p w:rsidRPr="00736920" w:rsidR="00736920" w:rsidP="00736920" w:rsidRDefault="00736920" w14:paraId="20E421DE"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AF3FDE3"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5e</w:t>
      </w:r>
    </w:p>
    <w:p w:rsidR="00736920" w:rsidP="00736920" w:rsidRDefault="00736920" w14:paraId="4AD4CEC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D5FEF2B" w14:textId="610D8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Onze Minister stelt de aanvrager in kennis in het geval de lidstaat waarvan de aanvrager de nationaliteit draagt te kennen geeft dat deze voor consulaire bescherming zorg zal dragen, bedoeld in artikel 3, onderdeel a.</w:t>
      </w:r>
    </w:p>
    <w:p w:rsidRPr="00736920" w:rsidR="00736920" w:rsidP="00736920" w:rsidRDefault="00736920" w14:paraId="54670848"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br/>
      </w:r>
      <w:r w:rsidRPr="00736920">
        <w:rPr>
          <w:rFonts w:ascii="Times New Roman" w:hAnsi="Times New Roman"/>
          <w:b/>
          <w:bCs/>
          <w:sz w:val="24"/>
          <w:szCs w:val="20"/>
        </w:rPr>
        <w:t>Artikel 5f</w:t>
      </w:r>
    </w:p>
    <w:p w:rsidR="00736920" w:rsidP="00736920" w:rsidRDefault="00736920" w14:paraId="6347FD72"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FB58CD3" w14:textId="5BD2E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 xml:space="preserve">1. De persoonsgegevens die voor een aanvraag van een EU-noodreisdocument worden verkregen, worden alleen gebruikt voor verificatie van de identiteit van de aanvrager, het drukken van de uniforme EU-NRD-sticker, bedoeld in bijlage II van Richtlijn (EU) 2019/997, en het faciliteren van de reis van de aanvrager.  </w:t>
      </w:r>
    </w:p>
    <w:p w:rsidRPr="00736920" w:rsidR="00736920" w:rsidP="00736920" w:rsidRDefault="00736920" w14:paraId="42E825E3" w14:textId="442657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De persoonsgegevens van andere EU-burgers dan Nederlanders en hun familieleden die een EU-noodreisdocument hebben aangevraagd, worden na 180 dagen gewist.</w:t>
      </w:r>
    </w:p>
    <w:p w:rsidRPr="00736920" w:rsidR="00736920" w:rsidP="00736920" w:rsidRDefault="00736920" w14:paraId="5F0247E2" w14:textId="0DE90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3. De persoonsgegevens van Nederlanders die een EU-noodreisdocument van een andere EU-lidstaat hebben ontvangen, worden na twee jaar gewist.</w:t>
      </w:r>
    </w:p>
    <w:p w:rsidRPr="00736920" w:rsidR="00736920" w:rsidP="00736920" w:rsidRDefault="00736920" w14:paraId="758CA1C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F2873F1"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E</w:t>
      </w:r>
    </w:p>
    <w:p w:rsidR="00736920" w:rsidP="00736920" w:rsidRDefault="00736920" w14:paraId="69A22BE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DF4B433" w14:textId="0D7A90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6 wordt een hoofdstukduiding ingevoegd, luidende:</w:t>
      </w:r>
    </w:p>
    <w:p w:rsidR="00736920" w:rsidP="00736920" w:rsidRDefault="00736920" w14:paraId="0710D209" w14:textId="77777777">
      <w:pPr>
        <w:tabs>
          <w:tab w:val="left" w:pos="284"/>
          <w:tab w:val="left" w:pos="567"/>
          <w:tab w:val="left" w:pos="851"/>
        </w:tabs>
        <w:ind w:right="-2"/>
        <w:rPr>
          <w:rFonts w:ascii="Times New Roman" w:hAnsi="Times New Roman"/>
          <w:sz w:val="24"/>
          <w:szCs w:val="20"/>
        </w:rPr>
      </w:pPr>
    </w:p>
    <w:p w:rsidR="00176A1A" w:rsidRDefault="00176A1A" w14:paraId="3C2188D2" w14:textId="77777777">
      <w:pPr>
        <w:rPr>
          <w:rFonts w:ascii="Times New Roman" w:hAnsi="Times New Roman"/>
          <w:b/>
          <w:bCs/>
          <w:sz w:val="24"/>
          <w:szCs w:val="20"/>
        </w:rPr>
      </w:pPr>
      <w:r>
        <w:rPr>
          <w:rFonts w:ascii="Times New Roman" w:hAnsi="Times New Roman"/>
          <w:b/>
          <w:bCs/>
          <w:sz w:val="24"/>
          <w:szCs w:val="20"/>
        </w:rPr>
        <w:lastRenderedPageBreak/>
        <w:br w:type="page"/>
      </w:r>
    </w:p>
    <w:p w:rsidRPr="00736920" w:rsidR="00736920" w:rsidP="00736920" w:rsidRDefault="00736920" w14:paraId="6FB1E596" w14:textId="22875055">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lastRenderedPageBreak/>
        <w:t xml:space="preserve">Hoofdstuk </w:t>
      </w:r>
      <w:r w:rsidR="001153C9">
        <w:rPr>
          <w:rFonts w:ascii="Times New Roman" w:hAnsi="Times New Roman"/>
          <w:b/>
          <w:bCs/>
          <w:sz w:val="24"/>
          <w:szCs w:val="20"/>
        </w:rPr>
        <w:t>4</w:t>
      </w:r>
      <w:r w:rsidRPr="00736920">
        <w:rPr>
          <w:rFonts w:ascii="Times New Roman" w:hAnsi="Times New Roman"/>
          <w:b/>
          <w:bCs/>
          <w:sz w:val="24"/>
          <w:szCs w:val="20"/>
        </w:rPr>
        <w:t>. Slotbepalingen</w:t>
      </w:r>
    </w:p>
    <w:p w:rsidRPr="00736920" w:rsidR="00736920" w:rsidP="00736920" w:rsidRDefault="00736920" w14:paraId="16C19C4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C94780E"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II</w:t>
      </w:r>
    </w:p>
    <w:p w:rsidR="00736920" w:rsidP="00736920" w:rsidRDefault="00736920" w14:paraId="2B0E2644"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6CE7008" w14:textId="58DEC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Deze wet treedt in werking</w:t>
      </w:r>
      <w:bookmarkStart w:name="_Hlk166063490" w:id="4"/>
      <w:r w:rsidRPr="00736920">
        <w:rPr>
          <w:rFonts w:ascii="Times New Roman" w:hAnsi="Times New Roman"/>
          <w:sz w:val="24"/>
          <w:szCs w:val="20"/>
        </w:rPr>
        <w:t xml:space="preserve"> </w:t>
      </w:r>
      <w:bookmarkEnd w:id="4"/>
      <w:r w:rsidRPr="00736920">
        <w:rPr>
          <w:rFonts w:ascii="Times New Roman" w:hAnsi="Times New Roman"/>
          <w:sz w:val="24"/>
          <w:szCs w:val="20"/>
        </w:rPr>
        <w:t>met ingang van 8 december 2024.</w:t>
      </w:r>
    </w:p>
    <w:p w:rsidRPr="00736920" w:rsidR="00736920" w:rsidP="00736920" w:rsidRDefault="00736920" w14:paraId="38AC8633" w14:textId="76547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Indien het Staatsblad waarin deze wet wordt geplaatst, wordt uitgegeven na 7 december 2024, treedt zij in werking met ingang van de dag na de datum van uitgifte van het Staatsblad waarin zij wordt geplaatst, en werkt zij terug tot en met 8 december 2024.</w:t>
      </w:r>
    </w:p>
    <w:p w:rsidRPr="00736920" w:rsidR="00736920" w:rsidP="00736920" w:rsidRDefault="00736920" w14:paraId="4DA51B35"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211A16F" w14:textId="2DCD7178">
      <w:pPr>
        <w:tabs>
          <w:tab w:val="left" w:pos="284"/>
          <w:tab w:val="left" w:pos="567"/>
          <w:tab w:val="left" w:pos="851"/>
        </w:tabs>
        <w:ind w:right="-2"/>
        <w:rPr>
          <w:rFonts w:ascii="Times New Roman" w:hAnsi="Times New Roman"/>
          <w:sz w:val="24"/>
          <w:szCs w:val="20"/>
        </w:rPr>
      </w:pPr>
    </w:p>
    <w:p w:rsidRPr="00736920" w:rsidR="00736920" w:rsidP="00736920" w:rsidRDefault="00736920" w14:paraId="096B0FB8" w14:textId="20D12E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736920" w:rsidR="00736920" w:rsidP="00736920" w:rsidRDefault="00736920" w14:paraId="6B46CB00"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5E6B1F1"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Gegeven</w:t>
      </w:r>
    </w:p>
    <w:p w:rsidRPr="00736920" w:rsidR="00736920" w:rsidP="00736920" w:rsidRDefault="00736920" w14:paraId="4E45369A"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04C99CC" w14:textId="77777777">
      <w:pPr>
        <w:tabs>
          <w:tab w:val="left" w:pos="284"/>
          <w:tab w:val="left" w:pos="567"/>
          <w:tab w:val="left" w:pos="851"/>
        </w:tabs>
        <w:ind w:right="-2"/>
        <w:rPr>
          <w:rFonts w:ascii="Times New Roman" w:hAnsi="Times New Roman"/>
          <w:sz w:val="24"/>
          <w:szCs w:val="20"/>
        </w:rPr>
      </w:pPr>
    </w:p>
    <w:p w:rsidR="00736920" w:rsidP="00736920" w:rsidRDefault="00736920" w14:paraId="25B4F782" w14:textId="77777777">
      <w:pPr>
        <w:tabs>
          <w:tab w:val="left" w:pos="284"/>
          <w:tab w:val="left" w:pos="567"/>
          <w:tab w:val="left" w:pos="851"/>
        </w:tabs>
        <w:ind w:right="-2"/>
        <w:rPr>
          <w:rFonts w:ascii="Times New Roman" w:hAnsi="Times New Roman"/>
          <w:sz w:val="24"/>
          <w:szCs w:val="20"/>
        </w:rPr>
      </w:pPr>
    </w:p>
    <w:p w:rsidR="00736920" w:rsidP="00736920" w:rsidRDefault="00736920" w14:paraId="047D9B47" w14:textId="77777777">
      <w:pPr>
        <w:tabs>
          <w:tab w:val="left" w:pos="284"/>
          <w:tab w:val="left" w:pos="567"/>
          <w:tab w:val="left" w:pos="851"/>
        </w:tabs>
        <w:ind w:right="-2"/>
        <w:rPr>
          <w:rFonts w:ascii="Times New Roman" w:hAnsi="Times New Roman"/>
          <w:sz w:val="24"/>
          <w:szCs w:val="20"/>
        </w:rPr>
      </w:pPr>
    </w:p>
    <w:p w:rsidR="00736920" w:rsidP="00736920" w:rsidRDefault="00736920" w14:paraId="4DE8D500" w14:textId="77777777">
      <w:pPr>
        <w:tabs>
          <w:tab w:val="left" w:pos="284"/>
          <w:tab w:val="left" w:pos="567"/>
          <w:tab w:val="left" w:pos="851"/>
        </w:tabs>
        <w:ind w:right="-2"/>
        <w:rPr>
          <w:rFonts w:ascii="Times New Roman" w:hAnsi="Times New Roman"/>
          <w:sz w:val="24"/>
          <w:szCs w:val="20"/>
        </w:rPr>
      </w:pPr>
    </w:p>
    <w:p w:rsidR="00736920" w:rsidP="00736920" w:rsidRDefault="00736920" w14:paraId="53D61380" w14:textId="77777777">
      <w:pPr>
        <w:tabs>
          <w:tab w:val="left" w:pos="284"/>
          <w:tab w:val="left" w:pos="567"/>
          <w:tab w:val="left" w:pos="851"/>
        </w:tabs>
        <w:ind w:right="-2"/>
        <w:rPr>
          <w:rFonts w:ascii="Times New Roman" w:hAnsi="Times New Roman"/>
          <w:sz w:val="24"/>
          <w:szCs w:val="20"/>
        </w:rPr>
      </w:pPr>
    </w:p>
    <w:p w:rsidR="00736920" w:rsidP="00736920" w:rsidRDefault="00736920" w14:paraId="43B52685" w14:textId="77777777">
      <w:pPr>
        <w:tabs>
          <w:tab w:val="left" w:pos="284"/>
          <w:tab w:val="left" w:pos="567"/>
          <w:tab w:val="left" w:pos="851"/>
        </w:tabs>
        <w:ind w:right="-2"/>
        <w:rPr>
          <w:rFonts w:ascii="Times New Roman" w:hAnsi="Times New Roman"/>
          <w:sz w:val="24"/>
          <w:szCs w:val="20"/>
        </w:rPr>
      </w:pPr>
    </w:p>
    <w:p w:rsidR="00736920" w:rsidP="00736920" w:rsidRDefault="00736920" w14:paraId="1153AC7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8951AE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A880C3F"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 xml:space="preserve">De Minister van Buitenlandse Zaken,  </w:t>
      </w:r>
    </w:p>
    <w:p w:rsidRPr="002168F4" w:rsidR="00CB3578" w:rsidP="00736920" w:rsidRDefault="00CB3578" w14:paraId="4B087BE5" w14:textId="45982F2B">
      <w:pPr>
        <w:tabs>
          <w:tab w:val="left" w:pos="284"/>
          <w:tab w:val="left" w:pos="567"/>
          <w:tab w:val="left" w:pos="851"/>
        </w:tabs>
        <w:ind w:right="-2"/>
        <w:rPr>
          <w:rFonts w:ascii="Times New Roman" w:hAnsi="Times New Roman"/>
          <w:sz w:val="24"/>
          <w:szCs w:val="20"/>
        </w:rPr>
      </w:pPr>
    </w:p>
    <w:sectPr w:rsidRPr="002168F4" w:rsidR="00CB3578" w:rsidSect="00176A1A">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579B" w14:textId="77777777" w:rsidR="00D269B9" w:rsidRDefault="00D269B9">
      <w:pPr>
        <w:spacing w:line="20" w:lineRule="exact"/>
      </w:pPr>
    </w:p>
  </w:endnote>
  <w:endnote w:type="continuationSeparator" w:id="0">
    <w:p w14:paraId="0FCA3FFA" w14:textId="77777777" w:rsidR="00D269B9" w:rsidRDefault="00D269B9">
      <w:pPr>
        <w:pStyle w:val="Amendement"/>
      </w:pPr>
      <w:r>
        <w:rPr>
          <w:b w:val="0"/>
          <w:bCs w:val="0"/>
        </w:rPr>
        <w:t xml:space="preserve"> </w:t>
      </w:r>
    </w:p>
  </w:endnote>
  <w:endnote w:type="continuationNotice" w:id="1">
    <w:p w14:paraId="2790DAA0" w14:textId="77777777" w:rsidR="00D269B9" w:rsidRDefault="00D269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7CE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CD9DD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2C4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C924B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FD6" w14:textId="77777777" w:rsidR="00D269B9" w:rsidRDefault="00D269B9">
      <w:pPr>
        <w:pStyle w:val="Amendement"/>
      </w:pPr>
      <w:r>
        <w:rPr>
          <w:b w:val="0"/>
          <w:bCs w:val="0"/>
        </w:rPr>
        <w:separator/>
      </w:r>
    </w:p>
  </w:footnote>
  <w:footnote w:type="continuationSeparator" w:id="0">
    <w:p w14:paraId="15E70357" w14:textId="77777777" w:rsidR="00D269B9" w:rsidRDefault="00D2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B9"/>
    <w:rsid w:val="00012DBE"/>
    <w:rsid w:val="000A1D81"/>
    <w:rsid w:val="00111ED3"/>
    <w:rsid w:val="001153C9"/>
    <w:rsid w:val="00176A1A"/>
    <w:rsid w:val="001C190E"/>
    <w:rsid w:val="002168F4"/>
    <w:rsid w:val="002319E5"/>
    <w:rsid w:val="002A727C"/>
    <w:rsid w:val="005D2707"/>
    <w:rsid w:val="00606255"/>
    <w:rsid w:val="006B607A"/>
    <w:rsid w:val="00736920"/>
    <w:rsid w:val="007D451C"/>
    <w:rsid w:val="00826224"/>
    <w:rsid w:val="00930A23"/>
    <w:rsid w:val="009C7354"/>
    <w:rsid w:val="009E6D7F"/>
    <w:rsid w:val="00A11E73"/>
    <w:rsid w:val="00A2521E"/>
    <w:rsid w:val="00AE436A"/>
    <w:rsid w:val="00B611D3"/>
    <w:rsid w:val="00C135B1"/>
    <w:rsid w:val="00C92DF8"/>
    <w:rsid w:val="00CB3578"/>
    <w:rsid w:val="00D20AFA"/>
    <w:rsid w:val="00D269B9"/>
    <w:rsid w:val="00D55648"/>
    <w:rsid w:val="00E16443"/>
    <w:rsid w:val="00E36EE9"/>
    <w:rsid w:val="00F13442"/>
    <w:rsid w:val="00F17E1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9FA0"/>
  <w15:docId w15:val="{EF8082A8-5BDF-4930-AEA9-65F2AC5E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176A1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2787">
      <w:bodyDiv w:val="1"/>
      <w:marLeft w:val="0"/>
      <w:marRight w:val="0"/>
      <w:marTop w:val="0"/>
      <w:marBottom w:val="0"/>
      <w:divBdr>
        <w:top w:val="none" w:sz="0" w:space="0" w:color="auto"/>
        <w:left w:val="none" w:sz="0" w:space="0" w:color="auto"/>
        <w:bottom w:val="none" w:sz="0" w:space="0" w:color="auto"/>
        <w:right w:val="none" w:sz="0" w:space="0" w:color="auto"/>
      </w:divBdr>
    </w:div>
    <w:div w:id="20724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975</ap:Words>
  <ap:Characters>5693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2025-04-03T08:28:00.0000000Z</lastPrinted>
  <dcterms:created xsi:type="dcterms:W3CDTF">2025-04-03T08:29:00.0000000Z</dcterms:created>
  <dcterms:modified xsi:type="dcterms:W3CDTF">2025-04-03T08:29:00.0000000Z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