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F5B" w:rsidR="002A5F5B" w:rsidP="002A5F5B" w:rsidRDefault="002A5F5B" w14:paraId="065AAB2F" w14:textId="77777777">
      <w:pPr>
        <w:spacing w:after="0" w:line="240" w:lineRule="auto"/>
        <w:rPr>
          <w:rFonts w:ascii="Calibri" w:hAnsi="Calibri" w:eastAsia="Aptos" w:cs="Calibri"/>
          <w:b/>
          <w:bCs/>
          <w:kern w:val="0"/>
          <w:sz w:val="22"/>
          <w:szCs w:val="22"/>
          <w:lang w:eastAsia="nl-NL"/>
          <w14:ligatures w14:val="none"/>
        </w:rPr>
      </w:pPr>
      <w:r w:rsidRPr="002A5F5B">
        <w:rPr>
          <w:rFonts w:ascii="Calibri" w:hAnsi="Calibri" w:eastAsia="Aptos" w:cs="Calibri"/>
          <w:b/>
          <w:bCs/>
          <w:kern w:val="0"/>
          <w:sz w:val="22"/>
          <w:szCs w:val="22"/>
          <w:lang w:eastAsia="nl-NL"/>
          <w14:ligatures w14:val="none"/>
        </w:rPr>
        <w:t>COMMISSIE-REGELING VAN WERKZAAMHEDEN COMMISSIE VOLKSHUISVESTING EN RUIMTELIJKE ORDENING</w:t>
      </w:r>
    </w:p>
    <w:p w:rsidRPr="002A5F5B" w:rsidR="002A5F5B" w:rsidP="002A5F5B" w:rsidRDefault="002A5F5B" w14:paraId="5F65D635" w14:textId="77777777">
      <w:pPr>
        <w:spacing w:after="0" w:line="240" w:lineRule="auto"/>
        <w:rPr>
          <w:rFonts w:ascii="Calibri" w:hAnsi="Calibri" w:eastAsia="Aptos" w:cs="Calibri"/>
          <w:b/>
          <w:bCs/>
          <w:kern w:val="0"/>
          <w:sz w:val="22"/>
          <w:szCs w:val="22"/>
          <w:lang w:eastAsia="nl-NL"/>
          <w14:ligatures w14:val="none"/>
        </w:rPr>
      </w:pPr>
    </w:p>
    <w:p w:rsidRPr="002A5F5B" w:rsidR="002A5F5B" w:rsidP="002A5F5B" w:rsidRDefault="002A5F5B" w14:paraId="60D78891" w14:textId="77777777">
      <w:pPr>
        <w:spacing w:after="0" w:line="240" w:lineRule="auto"/>
        <w:rPr>
          <w:rFonts w:ascii="Calibri" w:hAnsi="Calibri" w:eastAsia="Aptos" w:cs="Calibri"/>
          <w:color w:val="000000"/>
          <w:kern w:val="0"/>
          <w:sz w:val="22"/>
          <w:szCs w:val="22"/>
          <w:lang w:eastAsia="nl-NL"/>
          <w14:ligatures w14:val="none"/>
        </w:rPr>
      </w:pPr>
      <w:r w:rsidRPr="002A5F5B">
        <w:rPr>
          <w:rFonts w:ascii="Calibri" w:hAnsi="Calibri" w:eastAsia="Aptos" w:cs="Calibri"/>
          <w:color w:val="000000"/>
          <w:kern w:val="0"/>
          <w:sz w:val="22"/>
          <w:szCs w:val="22"/>
          <w:lang w:eastAsia="nl-NL"/>
          <w14:ligatures w14:val="none"/>
        </w:rPr>
        <w:t xml:space="preserve">Dinsdag </w:t>
      </w:r>
      <w:r w:rsidRPr="002A5F5B">
        <w:rPr>
          <w:rFonts w:ascii="Calibri" w:hAnsi="Calibri" w:eastAsia="Aptos" w:cs="Calibri"/>
          <w:kern w:val="0"/>
          <w:sz w:val="22"/>
          <w:szCs w:val="22"/>
          <w:lang w:eastAsia="nl-NL"/>
          <w14:ligatures w14:val="none"/>
        </w:rPr>
        <w:t>11 maart 20</w:t>
      </w:r>
      <w:r w:rsidRPr="002A5F5B">
        <w:rPr>
          <w:rFonts w:ascii="Calibri" w:hAnsi="Calibri" w:eastAsia="Aptos" w:cs="Calibri"/>
          <w:color w:val="000000"/>
          <w:kern w:val="0"/>
          <w:sz w:val="22"/>
          <w:szCs w:val="22"/>
          <w:lang w:eastAsia="nl-NL"/>
          <w14:ligatures w14:val="none"/>
        </w:rPr>
        <w:t xml:space="preserve">25, bij </w:t>
      </w:r>
      <w:r w:rsidRPr="002A5F5B">
        <w:rPr>
          <w:rFonts w:ascii="Calibri" w:hAnsi="Calibri" w:eastAsia="Aptos" w:cs="Calibri"/>
          <w:kern w:val="0"/>
          <w:sz w:val="22"/>
          <w:szCs w:val="22"/>
          <w:lang w:eastAsia="nl-NL"/>
          <w14:ligatures w14:val="none"/>
        </w:rPr>
        <w:t>aanvang procedurevergadering Volkshuisvesting en Ruimtelijke ordening om </w:t>
      </w:r>
      <w:r w:rsidRPr="002A5F5B">
        <w:rPr>
          <w:rFonts w:ascii="Calibri" w:hAnsi="Calibri" w:eastAsia="Aptos" w:cs="Calibri"/>
          <w:color w:val="000000"/>
          <w:kern w:val="0"/>
          <w:sz w:val="22"/>
          <w:szCs w:val="22"/>
          <w:lang w:eastAsia="nl-NL"/>
          <w14:ligatures w14:val="none"/>
        </w:rPr>
        <w:t xml:space="preserve">16.30 </w:t>
      </w:r>
      <w:r w:rsidRPr="002A5F5B">
        <w:rPr>
          <w:rFonts w:ascii="Calibri" w:hAnsi="Calibri" w:eastAsia="Aptos" w:cs="Calibri"/>
          <w:kern w:val="0"/>
          <w:sz w:val="22"/>
          <w:szCs w:val="22"/>
          <w:lang w:eastAsia="nl-NL"/>
          <w14:ligatures w14:val="none"/>
        </w:rPr>
        <w:t>uur</w:t>
      </w:r>
      <w:r w:rsidRPr="002A5F5B">
        <w:rPr>
          <w:rFonts w:ascii="Calibri" w:hAnsi="Calibri" w:eastAsia="Aptos" w:cs="Calibri"/>
          <w:color w:val="000000"/>
          <w:kern w:val="0"/>
          <w:sz w:val="22"/>
          <w:szCs w:val="22"/>
          <w:lang w:eastAsia="nl-NL"/>
          <w14:ligatures w14:val="none"/>
        </w:rPr>
        <w:t>:</w:t>
      </w:r>
    </w:p>
    <w:p w:rsidRPr="002A5F5B" w:rsidR="002A5F5B" w:rsidP="002A5F5B" w:rsidRDefault="002A5F5B" w14:paraId="479F104C" w14:textId="77777777">
      <w:pPr>
        <w:spacing w:after="0" w:line="240" w:lineRule="auto"/>
        <w:rPr>
          <w:rFonts w:ascii="Calibri" w:hAnsi="Calibri" w:eastAsia="Aptos" w:cs="Calibri"/>
          <w:kern w:val="0"/>
          <w:sz w:val="22"/>
          <w:szCs w:val="22"/>
          <w:lang w:eastAsia="nl-NL"/>
          <w14:ligatures w14:val="none"/>
        </w:rPr>
      </w:pPr>
    </w:p>
    <w:p w:rsidRPr="002A5F5B" w:rsidR="002A5F5B" w:rsidP="002A5F5B" w:rsidRDefault="002A5F5B" w14:paraId="3C41037C" w14:textId="77777777">
      <w:pPr>
        <w:numPr>
          <w:ilvl w:val="0"/>
          <w:numId w:val="1"/>
        </w:numPr>
        <w:spacing w:after="0" w:line="240" w:lineRule="auto"/>
        <w:contextualSpacing/>
        <w:rPr>
          <w:rFonts w:ascii="Calibri" w:hAnsi="Calibri" w:eastAsia="Times New Roman" w:cs="Calibri"/>
          <w:kern w:val="0"/>
          <w:sz w:val="22"/>
          <w:szCs w:val="22"/>
        </w:rPr>
      </w:pPr>
      <w:r w:rsidRPr="002A5F5B">
        <w:rPr>
          <w:rFonts w:ascii="Calibri" w:hAnsi="Calibri" w:eastAsia="Times New Roman" w:cs="Calibri"/>
          <w:kern w:val="0"/>
          <w:sz w:val="22"/>
          <w:szCs w:val="22"/>
        </w:rPr>
        <w:t xml:space="preserve">Voorstel van de leden </w:t>
      </w:r>
      <w:r w:rsidRPr="002A5F5B">
        <w:rPr>
          <w:rFonts w:ascii="Calibri" w:hAnsi="Calibri" w:eastAsia="Times New Roman" w:cs="Calibri"/>
          <w:b/>
          <w:bCs/>
          <w:kern w:val="0"/>
          <w:sz w:val="22"/>
          <w:szCs w:val="22"/>
        </w:rPr>
        <w:t>PETER DE GROOT (VVD)</w:t>
      </w:r>
      <w:r w:rsidRPr="002A5F5B">
        <w:rPr>
          <w:rFonts w:ascii="Calibri" w:hAnsi="Calibri" w:eastAsia="Times New Roman" w:cs="Calibri"/>
          <w:kern w:val="0"/>
          <w:sz w:val="22"/>
          <w:szCs w:val="22"/>
        </w:rPr>
        <w:t xml:space="preserve"> en </w:t>
      </w:r>
      <w:r w:rsidRPr="002A5F5B">
        <w:rPr>
          <w:rFonts w:ascii="Calibri" w:hAnsi="Calibri" w:eastAsia="Times New Roman" w:cs="Calibri"/>
          <w:b/>
          <w:bCs/>
          <w:kern w:val="0"/>
          <w:sz w:val="22"/>
          <w:szCs w:val="22"/>
        </w:rPr>
        <w:t xml:space="preserve">DE HOOP (GroenLinks-PvdA) </w:t>
      </w:r>
      <w:r w:rsidRPr="002A5F5B">
        <w:rPr>
          <w:rFonts w:ascii="Calibri" w:hAnsi="Calibri" w:eastAsia="Times New Roman" w:cs="Calibri"/>
          <w:kern w:val="0"/>
          <w:sz w:val="22"/>
          <w:szCs w:val="22"/>
        </w:rPr>
        <w:t>om de technische briefing door ambtenaren van het ministerie van VRO over grond (planbatenheffing), op dit moment gepland op 12 maart 2025 van 12.00 tot 13.00 uur, uit te stellen tot na ontvangst van de brief van het kabinet over de uitwerking van de planbatenheffing.</w:t>
      </w:r>
    </w:p>
    <w:p w:rsidRPr="002A5F5B" w:rsidR="002A5F5B" w:rsidP="002A5F5B" w:rsidRDefault="002A5F5B" w14:paraId="252F77A7" w14:textId="77777777">
      <w:pPr>
        <w:spacing w:after="0" w:line="240" w:lineRule="auto"/>
        <w:rPr>
          <w:rFonts w:ascii="Calibri" w:hAnsi="Calibri" w:eastAsia="Aptos" w:cs="Calibri"/>
          <w:kern w:val="0"/>
          <w:sz w:val="22"/>
          <w:szCs w:val="22"/>
        </w:rPr>
      </w:pPr>
    </w:p>
    <w:p w:rsidRPr="002A5F5B" w:rsidR="002A5F5B" w:rsidP="002A5F5B" w:rsidRDefault="002A5F5B" w14:paraId="290DFFB6" w14:textId="77777777">
      <w:pPr>
        <w:numPr>
          <w:ilvl w:val="0"/>
          <w:numId w:val="1"/>
        </w:numPr>
        <w:spacing w:after="0" w:line="240" w:lineRule="auto"/>
        <w:contextualSpacing/>
        <w:rPr>
          <w:rFonts w:ascii="Calibri" w:hAnsi="Calibri" w:eastAsia="Times New Roman" w:cs="Calibri"/>
          <w:kern w:val="0"/>
          <w:sz w:val="22"/>
          <w:szCs w:val="22"/>
        </w:rPr>
      </w:pPr>
      <w:r w:rsidRPr="002A5F5B">
        <w:rPr>
          <w:rFonts w:ascii="Calibri" w:hAnsi="Calibri" w:eastAsia="Times New Roman" w:cs="Calibri"/>
          <w:kern w:val="0"/>
          <w:sz w:val="22"/>
          <w:szCs w:val="22"/>
        </w:rPr>
        <w:t xml:space="preserve">Voorstel van het lid </w:t>
      </w:r>
      <w:r w:rsidRPr="002A5F5B">
        <w:rPr>
          <w:rFonts w:ascii="Calibri" w:hAnsi="Calibri" w:eastAsia="Times New Roman" w:cs="Calibri"/>
          <w:b/>
          <w:bCs/>
          <w:kern w:val="0"/>
          <w:sz w:val="22"/>
          <w:szCs w:val="22"/>
        </w:rPr>
        <w:t>VIJLBRIEF (D66)</w:t>
      </w:r>
      <w:r w:rsidRPr="002A5F5B">
        <w:rPr>
          <w:rFonts w:ascii="Calibri" w:hAnsi="Calibri" w:eastAsia="Times New Roman" w:cs="Calibri"/>
          <w:kern w:val="0"/>
          <w:sz w:val="22"/>
          <w:szCs w:val="22"/>
        </w:rPr>
        <w:t xml:space="preserve"> om een rondetafelgesprek te organiseren met partijen uit de woonsector over de manieren waarop zij het beste de aanvullende klimaatopgave ingevuld zien worden in de gebouwde omgeving, die nodig is om te voldoen aan de emissiereductie die volgens de wet en het regeerprogramma van het kabinet gehaald moet worden in 2030 en waarvoor bij de voorjaarsbesluitvorming een pakket moet liggen.</w:t>
      </w:r>
    </w:p>
    <w:p w:rsidRPr="002A5F5B" w:rsidR="002A5F5B" w:rsidP="002A5F5B" w:rsidRDefault="002A5F5B" w14:paraId="1917ABE2" w14:textId="77777777">
      <w:pPr>
        <w:spacing w:after="0" w:line="240" w:lineRule="auto"/>
        <w:rPr>
          <w:rFonts w:ascii="Calibri" w:hAnsi="Calibri" w:eastAsia="Aptos" w:cs="Calibri"/>
          <w:kern w:val="0"/>
          <w:sz w:val="22"/>
          <w:szCs w:val="22"/>
        </w:rPr>
      </w:pPr>
    </w:p>
    <w:p w:rsidRPr="002A5F5B" w:rsidR="002A5F5B" w:rsidP="002A5F5B" w:rsidRDefault="002A5F5B" w14:paraId="3C29AA82" w14:textId="77777777">
      <w:pPr>
        <w:numPr>
          <w:ilvl w:val="0"/>
          <w:numId w:val="2"/>
        </w:numPr>
        <w:spacing w:after="0" w:line="252" w:lineRule="auto"/>
        <w:contextualSpacing/>
        <w:rPr>
          <w:rFonts w:ascii="Calibri" w:hAnsi="Calibri" w:eastAsia="Times New Roman" w:cs="Calibri"/>
          <w:color w:val="000000"/>
          <w:kern w:val="0"/>
          <w:sz w:val="22"/>
          <w:szCs w:val="22"/>
        </w:rPr>
      </w:pPr>
      <w:r w:rsidRPr="002A5F5B">
        <w:rPr>
          <w:rFonts w:ascii="Calibri" w:hAnsi="Calibri" w:eastAsia="Times New Roman" w:cs="Calibri"/>
          <w:color w:val="000000"/>
          <w:kern w:val="0"/>
          <w:sz w:val="22"/>
          <w:szCs w:val="22"/>
        </w:rPr>
        <w:t xml:space="preserve">Voorstel van het lid </w:t>
      </w:r>
      <w:r w:rsidRPr="002A5F5B">
        <w:rPr>
          <w:rFonts w:ascii="Calibri" w:hAnsi="Calibri" w:eastAsia="Times New Roman" w:cs="Calibri"/>
          <w:b/>
          <w:bCs/>
          <w:color w:val="000000"/>
          <w:kern w:val="0"/>
          <w:sz w:val="22"/>
          <w:szCs w:val="22"/>
        </w:rPr>
        <w:t>WELZIJN (NSC)</w:t>
      </w:r>
      <w:r w:rsidRPr="002A5F5B">
        <w:rPr>
          <w:rFonts w:ascii="Calibri" w:hAnsi="Calibri" w:eastAsia="Times New Roman" w:cs="Calibri"/>
          <w:kern w:val="0"/>
          <w:sz w:val="22"/>
          <w:szCs w:val="22"/>
        </w:rPr>
        <w:t xml:space="preserve"> </w:t>
      </w:r>
      <w:r w:rsidRPr="002A5F5B">
        <w:rPr>
          <w:rFonts w:ascii="Calibri" w:hAnsi="Calibri" w:eastAsia="Times New Roman" w:cs="Calibri"/>
          <w:color w:val="000000"/>
          <w:kern w:val="0"/>
          <w:sz w:val="22"/>
          <w:szCs w:val="22"/>
        </w:rPr>
        <w:t>om Kamerleden die deelnemen aan het werkbezoek van de commissie aan Brussel op 7 april a.s. in de gelegenheid te stellen om een fractiemedewerker mee te nemen.</w:t>
      </w:r>
    </w:p>
    <w:p w:rsidRPr="002A5F5B" w:rsidR="002A5F5B" w:rsidP="002A5F5B" w:rsidRDefault="002A5F5B" w14:paraId="257F19EA" w14:textId="77777777">
      <w:pPr>
        <w:spacing w:line="252" w:lineRule="auto"/>
        <w:ind w:left="720"/>
        <w:contextualSpacing/>
        <w:rPr>
          <w:rFonts w:ascii="Calibri" w:hAnsi="Calibri" w:eastAsia="Aptos" w:cs="Calibri"/>
          <w:color w:val="000000"/>
          <w:kern w:val="0"/>
          <w:sz w:val="22"/>
          <w:szCs w:val="22"/>
        </w:rPr>
      </w:pPr>
      <w:r w:rsidRPr="002A5F5B">
        <w:rPr>
          <w:rFonts w:ascii="Calibri" w:hAnsi="Calibri" w:eastAsia="Aptos" w:cs="Calibri"/>
          <w:color w:val="000000"/>
          <w:kern w:val="0"/>
          <w:sz w:val="22"/>
          <w:szCs w:val="22"/>
          <w:u w:val="single"/>
        </w:rPr>
        <w:t>Noot van de griffie:</w:t>
      </w:r>
      <w:r w:rsidRPr="002A5F5B">
        <w:rPr>
          <w:rFonts w:ascii="Calibri" w:hAnsi="Calibri" w:eastAsia="Aptos" w:cs="Calibri"/>
          <w:color w:val="000000"/>
          <w:kern w:val="0"/>
          <w:sz w:val="22"/>
          <w:szCs w:val="22"/>
        </w:rPr>
        <w:t xml:space="preserve"> Op het moment dat de commissie met dit verzoek instemt dan zijn de reiskosten voor rekening van de betreffende fractie. Daarnaast zal de commissie in een besloten deel van de procedurevergadering moeten besluiten over de programmaonderdelen waar fractiemedewerkers wel/niet aanwezig kunnen zijn (zie programma van het werkbezoek in de bijlage).</w:t>
      </w:r>
    </w:p>
    <w:p w:rsidRPr="002A5F5B" w:rsidR="002A5F5B" w:rsidP="002A5F5B" w:rsidRDefault="002A5F5B" w14:paraId="1811F3F0" w14:textId="77777777">
      <w:pPr>
        <w:spacing w:line="252" w:lineRule="auto"/>
        <w:contextualSpacing/>
        <w:rPr>
          <w:rFonts w:ascii="Aptos" w:hAnsi="Aptos" w:eastAsia="Aptos" w:cs="Calibri"/>
          <w:kern w:val="0"/>
        </w:rPr>
      </w:pPr>
    </w:p>
    <w:p w:rsidRPr="002A5F5B" w:rsidR="002A5F5B" w:rsidP="002A5F5B" w:rsidRDefault="002A5F5B" w14:paraId="03C7EE12" w14:textId="77777777">
      <w:pPr>
        <w:numPr>
          <w:ilvl w:val="0"/>
          <w:numId w:val="2"/>
        </w:numPr>
        <w:spacing w:after="0" w:line="252" w:lineRule="auto"/>
        <w:contextualSpacing/>
        <w:rPr>
          <w:rFonts w:ascii="Calibri" w:hAnsi="Calibri" w:eastAsia="Times New Roman" w:cs="Calibri"/>
          <w:kern w:val="0"/>
          <w:sz w:val="22"/>
          <w:szCs w:val="22"/>
        </w:rPr>
      </w:pPr>
      <w:r w:rsidRPr="002A5F5B">
        <w:rPr>
          <w:rFonts w:ascii="Calibri" w:hAnsi="Calibri" w:eastAsia="Times New Roman" w:cs="Calibri"/>
          <w:color w:val="000000"/>
          <w:kern w:val="0"/>
          <w:sz w:val="22"/>
          <w:szCs w:val="22"/>
        </w:rPr>
        <w:t xml:space="preserve">Voorstel van het lid </w:t>
      </w:r>
      <w:r w:rsidRPr="002A5F5B">
        <w:rPr>
          <w:rFonts w:ascii="Calibri" w:hAnsi="Calibri" w:eastAsia="Times New Roman" w:cs="Calibri"/>
          <w:b/>
          <w:bCs/>
          <w:color w:val="000000"/>
          <w:kern w:val="0"/>
          <w:sz w:val="22"/>
          <w:szCs w:val="22"/>
        </w:rPr>
        <w:t>WELZIJN (NSC)</w:t>
      </w:r>
      <w:r w:rsidRPr="002A5F5B">
        <w:rPr>
          <w:rFonts w:ascii="Calibri" w:hAnsi="Calibri" w:eastAsia="Times New Roman" w:cs="Calibri"/>
          <w:kern w:val="0"/>
          <w:sz w:val="22"/>
          <w:szCs w:val="22"/>
        </w:rPr>
        <w:t xml:space="preserve"> om voorafgaand aan het commissiedebat Bouwregelgeving (d.d. 23 april 2025) een rondetafelgesprek te organiseren over risico’s voor een veilige leefomgeving door nieuwe energietechnieken en vervoermiddelen en hiervoor toonaangevende experts uit te nodigen (het idee is ontstaan naar aanleiding van nieuwsberichten over zonnepanelen en elektrische laadpalen voor auto’s die in brand kunnen vliegen of </w:t>
      </w:r>
      <w:proofErr w:type="spellStart"/>
      <w:r w:rsidRPr="002A5F5B">
        <w:rPr>
          <w:rFonts w:ascii="Calibri" w:hAnsi="Calibri" w:eastAsia="Times New Roman" w:cs="Calibri"/>
          <w:kern w:val="0"/>
          <w:sz w:val="22"/>
          <w:szCs w:val="22"/>
        </w:rPr>
        <w:t>scootmobielen</w:t>
      </w:r>
      <w:proofErr w:type="spellEnd"/>
      <w:r w:rsidRPr="002A5F5B">
        <w:rPr>
          <w:rFonts w:ascii="Calibri" w:hAnsi="Calibri" w:eastAsia="Times New Roman" w:cs="Calibri"/>
          <w:kern w:val="0"/>
          <w:sz w:val="22"/>
          <w:szCs w:val="22"/>
        </w:rPr>
        <w:t xml:space="preserve"> die overal geparkeerd worden en een veilige doorgang belemmeren).</w:t>
      </w:r>
    </w:p>
    <w:p w:rsidRPr="002A5F5B" w:rsidR="002A5F5B" w:rsidP="002A5F5B" w:rsidRDefault="002A5F5B" w14:paraId="2804DEA4" w14:textId="77777777">
      <w:pPr>
        <w:spacing w:line="252" w:lineRule="auto"/>
        <w:ind w:left="720"/>
        <w:contextualSpacing/>
        <w:rPr>
          <w:rFonts w:ascii="Calibri" w:hAnsi="Calibri" w:eastAsia="Aptos" w:cs="Calibri"/>
          <w:kern w:val="0"/>
          <w:sz w:val="22"/>
          <w:szCs w:val="22"/>
        </w:rPr>
      </w:pPr>
    </w:p>
    <w:p w:rsidRPr="002A5F5B" w:rsidR="002A5F5B" w:rsidP="002A5F5B" w:rsidRDefault="002A5F5B" w14:paraId="5DDDF299" w14:textId="77777777">
      <w:pPr>
        <w:numPr>
          <w:ilvl w:val="0"/>
          <w:numId w:val="2"/>
        </w:numPr>
        <w:spacing w:after="0" w:line="252" w:lineRule="auto"/>
        <w:contextualSpacing/>
        <w:rPr>
          <w:rFonts w:ascii="Calibri" w:hAnsi="Calibri" w:eastAsia="Times New Roman" w:cs="Calibri"/>
          <w:kern w:val="0"/>
          <w:sz w:val="22"/>
          <w:szCs w:val="22"/>
        </w:rPr>
      </w:pPr>
      <w:r w:rsidRPr="002A5F5B">
        <w:rPr>
          <w:rFonts w:ascii="Calibri" w:hAnsi="Calibri" w:eastAsia="Times New Roman" w:cs="Calibri"/>
          <w:kern w:val="0"/>
          <w:sz w:val="22"/>
          <w:szCs w:val="22"/>
        </w:rPr>
        <w:t xml:space="preserve">Voorstel van het lid </w:t>
      </w:r>
      <w:r w:rsidRPr="002A5F5B">
        <w:rPr>
          <w:rFonts w:ascii="Calibri" w:hAnsi="Calibri" w:eastAsia="Times New Roman" w:cs="Calibri"/>
          <w:b/>
          <w:bCs/>
          <w:kern w:val="0"/>
          <w:sz w:val="22"/>
          <w:szCs w:val="22"/>
        </w:rPr>
        <w:t>DE HOOP (GroenLinks-PvdA)</w:t>
      </w:r>
      <w:r w:rsidRPr="002A5F5B">
        <w:rPr>
          <w:rFonts w:ascii="Calibri" w:hAnsi="Calibri" w:eastAsia="Times New Roman" w:cs="Calibri"/>
          <w:kern w:val="0"/>
          <w:sz w:val="22"/>
          <w:szCs w:val="22"/>
        </w:rPr>
        <w:t xml:space="preserve"> om een rondetafelgesprek te organiseren over het </w:t>
      </w:r>
      <w:hyperlink w:history="1" r:id="rId5">
        <w:r w:rsidRPr="002A5F5B">
          <w:rPr>
            <w:rFonts w:ascii="Calibri" w:hAnsi="Calibri" w:eastAsia="Times New Roman" w:cs="Calibri"/>
            <w:kern w:val="0"/>
            <w:sz w:val="22"/>
            <w:szCs w:val="22"/>
          </w:rPr>
          <w:t>Voorstel van wet van het lid De Hoop tot wijziging van Boek 7 van het Burgerlijk Wetboek, de Uitvoeringswet huurprijzen woonruimte en de Woningwet in verband met de bevriezing van de huren in 2025</w:t>
        </w:r>
      </w:hyperlink>
      <w:r w:rsidRPr="002A5F5B">
        <w:rPr>
          <w:rFonts w:ascii="Calibri" w:hAnsi="Calibri" w:eastAsia="Times New Roman" w:cs="Calibri"/>
          <w:kern w:val="0"/>
          <w:sz w:val="22"/>
          <w:szCs w:val="22"/>
        </w:rPr>
        <w:t xml:space="preserve"> (36698).</w:t>
      </w:r>
    </w:p>
    <w:p w:rsidRPr="002A5F5B" w:rsidR="002A5F5B" w:rsidP="002A5F5B" w:rsidRDefault="002A5F5B" w14:paraId="26B0BA31" w14:textId="77777777">
      <w:pPr>
        <w:spacing w:after="0" w:line="240" w:lineRule="auto"/>
        <w:rPr>
          <w:rFonts w:ascii="Aptos" w:hAnsi="Aptos" w:eastAsia="Aptos" w:cs="Calibri"/>
          <w:kern w:val="0"/>
        </w:rPr>
      </w:pPr>
    </w:p>
    <w:p w:rsidRPr="002A5F5B" w:rsidR="002A5F5B" w:rsidP="002A5F5B" w:rsidRDefault="002A5F5B" w14:paraId="64E39EC6" w14:textId="77777777">
      <w:pPr>
        <w:spacing w:after="0" w:line="240" w:lineRule="auto"/>
        <w:ind w:left="720"/>
        <w:rPr>
          <w:rFonts w:ascii="Calibri" w:hAnsi="Calibri" w:eastAsia="Aptos" w:cs="Calibri"/>
          <w:i/>
          <w:iCs/>
          <w:color w:val="000000"/>
          <w:kern w:val="0"/>
          <w:sz w:val="22"/>
          <w:szCs w:val="22"/>
        </w:rPr>
      </w:pPr>
      <w:r w:rsidRPr="002A5F5B">
        <w:rPr>
          <w:rFonts w:ascii="Calibri" w:hAnsi="Calibri" w:eastAsia="Aptos" w:cs="Calibri"/>
          <w:i/>
          <w:iCs/>
          <w:color w:val="000000"/>
          <w:kern w:val="0"/>
          <w:sz w:val="22"/>
          <w:szCs w:val="22"/>
        </w:rPr>
        <w:t>Aanvulling agenda op initiatief van de griffie:</w:t>
      </w:r>
    </w:p>
    <w:p w:rsidRPr="002A5F5B" w:rsidR="002A5F5B" w:rsidP="002A5F5B" w:rsidRDefault="002A5F5B" w14:paraId="0B4EFBE2" w14:textId="77777777">
      <w:pPr>
        <w:spacing w:after="0" w:line="240" w:lineRule="auto"/>
        <w:rPr>
          <w:rFonts w:ascii="Aptos" w:hAnsi="Aptos" w:eastAsia="Aptos" w:cs="Calibri"/>
          <w:i/>
          <w:iCs/>
          <w:kern w:val="0"/>
        </w:rPr>
      </w:pPr>
    </w:p>
    <w:p w:rsidRPr="002A5F5B" w:rsidR="002A5F5B" w:rsidP="002A5F5B" w:rsidRDefault="002A5F5B" w14:paraId="7021BA6E" w14:textId="77777777">
      <w:pPr>
        <w:numPr>
          <w:ilvl w:val="0"/>
          <w:numId w:val="2"/>
        </w:numPr>
        <w:spacing w:after="240" w:line="252" w:lineRule="auto"/>
        <w:contextualSpacing/>
        <w:rPr>
          <w:rFonts w:ascii="Calibri" w:hAnsi="Calibri" w:eastAsia="Times New Roman" w:cs="Calibri"/>
          <w:kern w:val="0"/>
          <w:sz w:val="22"/>
          <w:szCs w:val="22"/>
        </w:rPr>
      </w:pPr>
      <w:r w:rsidRPr="002A5F5B">
        <w:rPr>
          <w:rFonts w:ascii="Calibri" w:hAnsi="Calibri" w:eastAsia="Times New Roman" w:cs="Calibri"/>
          <w:kern w:val="0"/>
          <w:sz w:val="22"/>
          <w:szCs w:val="22"/>
        </w:rPr>
        <w:t>Uitnodiging van het Europees Parlement voor een Interparlementair Commissieoverleg (ICM) over het thema “Betaalbare huisvesting voor iedereen” op 9 april 2025 in Brussel (zie uitnodiging in de bijlage).</w:t>
      </w:r>
    </w:p>
    <w:p w:rsidRPr="002A5F5B" w:rsidR="002A5F5B" w:rsidP="002A5F5B" w:rsidRDefault="002A5F5B" w14:paraId="58FA0A0A" w14:textId="77777777">
      <w:pPr>
        <w:spacing w:after="240" w:line="252" w:lineRule="auto"/>
        <w:ind w:left="720"/>
        <w:contextualSpacing/>
        <w:rPr>
          <w:rFonts w:ascii="Calibri" w:hAnsi="Calibri" w:eastAsia="Aptos" w:cs="Calibri"/>
          <w:kern w:val="0"/>
          <w:sz w:val="22"/>
          <w:szCs w:val="22"/>
        </w:rPr>
      </w:pPr>
      <w:r w:rsidRPr="002A5F5B">
        <w:rPr>
          <w:rFonts w:ascii="Calibri" w:hAnsi="Calibri" w:eastAsia="Aptos" w:cs="Calibri"/>
          <w:kern w:val="0"/>
          <w:sz w:val="22"/>
          <w:szCs w:val="22"/>
          <w:u w:val="single"/>
        </w:rPr>
        <w:t xml:space="preserve">Voorstel: </w:t>
      </w:r>
      <w:r w:rsidRPr="002A5F5B">
        <w:rPr>
          <w:rFonts w:ascii="Calibri" w:hAnsi="Calibri" w:eastAsia="Aptos" w:cs="Calibri"/>
          <w:kern w:val="0"/>
          <w:sz w:val="22"/>
          <w:szCs w:val="22"/>
        </w:rPr>
        <w:t>Ter informatie.</w:t>
      </w:r>
    </w:p>
    <w:p w:rsidRPr="002A5F5B" w:rsidR="002A5F5B" w:rsidP="002A5F5B" w:rsidRDefault="002A5F5B" w14:paraId="0B601A0C" w14:textId="77777777">
      <w:pPr>
        <w:spacing w:after="240" w:line="252" w:lineRule="auto"/>
        <w:ind w:left="720"/>
        <w:contextualSpacing/>
        <w:rPr>
          <w:rFonts w:ascii="Calibri" w:hAnsi="Calibri" w:eastAsia="Aptos" w:cs="Calibri"/>
          <w:kern w:val="0"/>
          <w:sz w:val="22"/>
          <w:szCs w:val="22"/>
        </w:rPr>
      </w:pPr>
      <w:r w:rsidRPr="002A5F5B">
        <w:rPr>
          <w:rFonts w:ascii="Calibri" w:hAnsi="Calibri" w:eastAsia="Aptos" w:cs="Calibri"/>
          <w:kern w:val="0"/>
          <w:sz w:val="22"/>
          <w:szCs w:val="22"/>
          <w:u w:val="single"/>
        </w:rPr>
        <w:t>Noot van de griffie:</w:t>
      </w:r>
      <w:r w:rsidRPr="002A5F5B">
        <w:rPr>
          <w:rFonts w:ascii="Calibri" w:hAnsi="Calibri" w:eastAsia="Aptos" w:cs="Calibri"/>
          <w:kern w:val="0"/>
          <w:sz w:val="22"/>
          <w:szCs w:val="22"/>
        </w:rPr>
        <w:t xml:space="preserve"> Het doel van het overleg is om stil te staan bij de wooncrisis in de EU en om informatie uit te wisselen over het huisvestingsbeleid in de verschillende EU-lidstaten. Er mogen vanuit de Tweede Kamer maximaal twee Leden aan deelnemen. Aanmelden kan tot 26 maart 2025 via de griffie en/of uw EU-adviseur. De commissie heeft op 9 april 2025 van 14.00 tot 17.30 uur het commissiedebat Leefbaarheid en veiligheid gepland. </w:t>
      </w:r>
    </w:p>
    <w:p w:rsidR="002A5F5B" w:rsidP="002A5F5B" w:rsidRDefault="002A5F5B" w14:paraId="5655E788" w14:textId="77777777">
      <w:pPr>
        <w:spacing w:after="240" w:line="240" w:lineRule="auto"/>
        <w:rPr>
          <w:rFonts w:ascii="Calibri" w:hAnsi="Calibri" w:eastAsia="Aptos" w:cs="Calibri"/>
          <w:kern w:val="0"/>
          <w:sz w:val="22"/>
          <w:szCs w:val="22"/>
        </w:rPr>
      </w:pPr>
    </w:p>
    <w:p w:rsidRPr="002A5F5B" w:rsidR="002A5F5B" w:rsidP="002A5F5B" w:rsidRDefault="002A5F5B" w14:paraId="1BDFB4B4" w14:textId="523F02A9">
      <w:pPr>
        <w:spacing w:after="240" w:line="240" w:lineRule="auto"/>
        <w:rPr>
          <w:rFonts w:ascii="Calibri" w:hAnsi="Calibri" w:eastAsia="Aptos" w:cs="Calibri"/>
          <w:kern w:val="0"/>
          <w:sz w:val="22"/>
          <w:szCs w:val="22"/>
        </w:rPr>
      </w:pPr>
      <w:r w:rsidRPr="002A5F5B">
        <w:rPr>
          <w:rFonts w:ascii="Calibri" w:hAnsi="Calibri" w:eastAsia="Aptos" w:cs="Calibri"/>
          <w:kern w:val="0"/>
          <w:sz w:val="22"/>
          <w:szCs w:val="22"/>
        </w:rPr>
        <w:t>Met vriendelijke groet,</w:t>
      </w:r>
    </w:p>
    <w:p w:rsidRPr="002A5F5B" w:rsidR="002A5F5B" w:rsidP="002A5F5B" w:rsidRDefault="002A5F5B" w14:paraId="702419DB" w14:textId="77777777">
      <w:pPr>
        <w:spacing w:after="0" w:line="240" w:lineRule="auto"/>
        <w:rPr>
          <w:rFonts w:ascii="Calibri" w:hAnsi="Calibri" w:eastAsia="Aptos" w:cs="Calibri"/>
          <w:color w:val="969696"/>
          <w:kern w:val="0"/>
          <w:sz w:val="22"/>
          <w:szCs w:val="22"/>
          <w:lang w:eastAsia="nl-NL"/>
          <w14:ligatures w14:val="none"/>
        </w:rPr>
      </w:pPr>
      <w:proofErr w:type="spellStart"/>
      <w:r w:rsidRPr="002A5F5B">
        <w:rPr>
          <w:rFonts w:ascii="Calibri" w:hAnsi="Calibri" w:eastAsia="Aptos" w:cs="Calibri"/>
          <w:color w:val="323296"/>
          <w:kern w:val="0"/>
          <w:lang w:eastAsia="nl-NL"/>
          <w14:ligatures w14:val="none"/>
        </w:rPr>
        <w:t>Annemarijke</w:t>
      </w:r>
      <w:proofErr w:type="spellEnd"/>
      <w:r w:rsidRPr="002A5F5B">
        <w:rPr>
          <w:rFonts w:ascii="Calibri" w:hAnsi="Calibri" w:eastAsia="Aptos" w:cs="Calibri"/>
          <w:color w:val="323296"/>
          <w:kern w:val="0"/>
          <w:lang w:eastAsia="nl-NL"/>
          <w14:ligatures w14:val="none"/>
        </w:rPr>
        <w:t xml:space="preserve"> de Vos</w:t>
      </w:r>
      <w:r w:rsidRPr="002A5F5B">
        <w:rPr>
          <w:rFonts w:ascii="Calibri" w:hAnsi="Calibri" w:eastAsia="Aptos" w:cs="Calibri"/>
          <w:color w:val="969696"/>
          <w:kern w:val="0"/>
          <w:lang w:eastAsia="nl-NL"/>
          <w14:ligatures w14:val="none"/>
        </w:rPr>
        <w:t xml:space="preserve"> </w:t>
      </w:r>
    </w:p>
    <w:p w:rsidRPr="002A5F5B" w:rsidR="002A5F5B" w:rsidP="002A5F5B" w:rsidRDefault="002A5F5B" w14:paraId="3400D6CD" w14:textId="77777777">
      <w:pPr>
        <w:spacing w:before="180" w:after="100" w:afterAutospacing="1" w:line="240" w:lineRule="auto"/>
        <w:rPr>
          <w:rFonts w:ascii="Calibri" w:hAnsi="Calibri" w:eastAsia="Aptos" w:cs="Calibri"/>
          <w:color w:val="323296"/>
          <w:kern w:val="0"/>
          <w:lang w:eastAsia="nl-NL"/>
          <w14:ligatures w14:val="none"/>
        </w:rPr>
      </w:pPr>
      <w:r w:rsidRPr="002A5F5B">
        <w:rPr>
          <w:rFonts w:ascii="Calibri" w:hAnsi="Calibri" w:eastAsia="Aptos" w:cs="Calibri"/>
          <w:color w:val="969696"/>
          <w:kern w:val="0"/>
          <w:lang w:eastAsia="nl-NL"/>
        </w:rPr>
        <w:t>Griffier van de vaste Commissie voor Volkshuisvesting en Ruimtelijke Ordening</w:t>
      </w:r>
      <w:r w:rsidRPr="002A5F5B">
        <w:rPr>
          <w:rFonts w:ascii="Calibri" w:hAnsi="Calibri" w:eastAsia="Aptos" w:cs="Calibri"/>
          <w:color w:val="969696"/>
          <w:kern w:val="0"/>
          <w:lang w:eastAsia="nl-NL"/>
        </w:rPr>
        <w:br/>
        <w:t>Tweede Kamer der Staten-Generaal</w:t>
      </w:r>
    </w:p>
    <w:p w:rsidR="00A838A0" w:rsidRDefault="00A838A0" w14:paraId="72E74C86" w14:textId="77777777"/>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5339"/>
    <w:multiLevelType w:val="hybridMultilevel"/>
    <w:tmpl w:val="E33049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E2B579E"/>
    <w:multiLevelType w:val="hybridMultilevel"/>
    <w:tmpl w:val="7EDC5B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04549840">
    <w:abstractNumId w:val="0"/>
    <w:lvlOverride w:ilvl="0"/>
    <w:lvlOverride w:ilvl="1"/>
    <w:lvlOverride w:ilvl="2"/>
    <w:lvlOverride w:ilvl="3"/>
    <w:lvlOverride w:ilvl="4"/>
    <w:lvlOverride w:ilvl="5"/>
    <w:lvlOverride w:ilvl="6"/>
    <w:lvlOverride w:ilvl="7"/>
    <w:lvlOverride w:ilvl="8"/>
  </w:num>
  <w:num w:numId="2" w16cid:durableId="11587237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5B"/>
    <w:rsid w:val="002A5F5B"/>
    <w:rsid w:val="003950A1"/>
    <w:rsid w:val="008064CC"/>
    <w:rsid w:val="00A83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79B6"/>
  <w15:chartTrackingRefBased/>
  <w15:docId w15:val="{BF76A564-B292-419C-A1D7-6F933192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F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F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F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F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F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F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F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F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F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F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F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F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F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F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F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F5B"/>
    <w:rPr>
      <w:rFonts w:eastAsiaTheme="majorEastAsia" w:cstheme="majorBidi"/>
      <w:color w:val="272727" w:themeColor="text1" w:themeTint="D8"/>
    </w:rPr>
  </w:style>
  <w:style w:type="paragraph" w:styleId="Titel">
    <w:name w:val="Title"/>
    <w:basedOn w:val="Standaard"/>
    <w:next w:val="Standaard"/>
    <w:link w:val="TitelChar"/>
    <w:uiPriority w:val="10"/>
    <w:qFormat/>
    <w:rsid w:val="002A5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F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F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F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F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F5B"/>
    <w:rPr>
      <w:i/>
      <w:iCs/>
      <w:color w:val="404040" w:themeColor="text1" w:themeTint="BF"/>
    </w:rPr>
  </w:style>
  <w:style w:type="paragraph" w:styleId="Lijstalinea">
    <w:name w:val="List Paragraph"/>
    <w:basedOn w:val="Standaard"/>
    <w:uiPriority w:val="34"/>
    <w:qFormat/>
    <w:rsid w:val="002A5F5B"/>
    <w:pPr>
      <w:ind w:left="720"/>
      <w:contextualSpacing/>
    </w:pPr>
  </w:style>
  <w:style w:type="character" w:styleId="Intensievebenadrukking">
    <w:name w:val="Intense Emphasis"/>
    <w:basedOn w:val="Standaardalinea-lettertype"/>
    <w:uiPriority w:val="21"/>
    <w:qFormat/>
    <w:rsid w:val="002A5F5B"/>
    <w:rPr>
      <w:i/>
      <w:iCs/>
      <w:color w:val="0F4761" w:themeColor="accent1" w:themeShade="BF"/>
    </w:rPr>
  </w:style>
  <w:style w:type="paragraph" w:styleId="Duidelijkcitaat">
    <w:name w:val="Intense Quote"/>
    <w:basedOn w:val="Standaard"/>
    <w:next w:val="Standaard"/>
    <w:link w:val="DuidelijkcitaatChar"/>
    <w:uiPriority w:val="30"/>
    <w:qFormat/>
    <w:rsid w:val="002A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F5B"/>
    <w:rPr>
      <w:i/>
      <w:iCs/>
      <w:color w:val="0F4761" w:themeColor="accent1" w:themeShade="BF"/>
    </w:rPr>
  </w:style>
  <w:style w:type="character" w:styleId="Intensieveverwijzing">
    <w:name w:val="Intense Reference"/>
    <w:basedOn w:val="Standaardalinea-lettertype"/>
    <w:uiPriority w:val="32"/>
    <w:qFormat/>
    <w:rsid w:val="002A5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agendapunt.aspx?id=24391595-18cb-45dc-8617-da7bce2355c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512</ap:Words>
  <ap:Characters>2821</ap:Characters>
  <ap:DocSecurity>0</ap:DocSecurity>
  <ap:Lines>23</ap:Lines>
  <ap:Paragraphs>6</ap:Paragraphs>
  <ap:ScaleCrop>false</ap:ScaleCrop>
  <ap:LinksUpToDate>false</ap:LinksUpToDate>
  <ap:CharactersWithSpaces>3327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2025-03-10T15:12:00.0000000Z</dcterms:created>
  <dcterms:modified xsi:type="dcterms:W3CDTF">2025-03-10T15:14:00.0000000Z</dcterms:modified>
  <version/>
  <category/>
</coreProperties>
</file>