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22D8" w:rsidP="00FE22D8" w:rsidRDefault="00EC5E0A" w14:paraId="042674D1" w14:textId="74773F7E">
      <w:pPr>
        <w:rPr>
          <w:rFonts w:ascii="Times New Roman" w:hAnsi="Times New Roman" w:cs="Times New Roman"/>
          <w:b/>
          <w:bCs/>
          <w:sz w:val="24"/>
          <w:szCs w:val="24"/>
        </w:rPr>
      </w:pPr>
      <w:r>
        <w:rPr>
          <w:rFonts w:ascii="Times New Roman" w:hAnsi="Times New Roman" w:cs="Times New Roman"/>
          <w:b/>
          <w:bCs/>
          <w:sz w:val="24"/>
          <w:szCs w:val="24"/>
        </w:rPr>
        <w:t>DEFINITIEF</w:t>
      </w:r>
      <w:r w:rsidR="006F1E77">
        <w:rPr>
          <w:rFonts w:ascii="Times New Roman" w:hAnsi="Times New Roman" w:cs="Times New Roman"/>
          <w:b/>
          <w:bCs/>
          <w:sz w:val="24"/>
          <w:szCs w:val="24"/>
        </w:rPr>
        <w:t xml:space="preserve"> </w:t>
      </w:r>
      <w:r w:rsidRPr="000E0550" w:rsidR="00FE22D8">
        <w:rPr>
          <w:rFonts w:ascii="Times New Roman" w:hAnsi="Times New Roman" w:cs="Times New Roman"/>
          <w:b/>
          <w:bCs/>
          <w:sz w:val="24"/>
          <w:szCs w:val="24"/>
        </w:rPr>
        <w:t xml:space="preserve">OVERZICHT </w:t>
      </w:r>
      <w:r w:rsidR="00FE22D8">
        <w:rPr>
          <w:rFonts w:ascii="Times New Roman" w:hAnsi="Times New Roman" w:cs="Times New Roman"/>
          <w:b/>
          <w:bCs/>
          <w:sz w:val="24"/>
          <w:szCs w:val="24"/>
        </w:rPr>
        <w:t xml:space="preserve">VERZOEKEN </w:t>
      </w:r>
      <w:r w:rsidRPr="000E0550" w:rsidR="00FE22D8">
        <w:rPr>
          <w:rFonts w:ascii="Times New Roman" w:hAnsi="Times New Roman" w:cs="Times New Roman"/>
          <w:b/>
          <w:bCs/>
          <w:sz w:val="24"/>
          <w:szCs w:val="24"/>
        </w:rPr>
        <w:t>COMMISSIE-REGELING VAN WERKZAAMHEDEN VOL</w:t>
      </w:r>
      <w:r w:rsidR="00FE22D8">
        <w:rPr>
          <w:rFonts w:ascii="Times New Roman" w:hAnsi="Times New Roman" w:cs="Times New Roman"/>
          <w:b/>
          <w:bCs/>
          <w:sz w:val="24"/>
          <w:szCs w:val="24"/>
        </w:rPr>
        <w:t xml:space="preserve">KSGEZONDHEID, WELZIJN EN SPORT </w:t>
      </w:r>
      <w:r w:rsidRPr="000E0550" w:rsidR="00FE22D8">
        <w:rPr>
          <w:rFonts w:ascii="Times New Roman" w:hAnsi="Times New Roman" w:cs="Times New Roman"/>
        </w:rPr>
        <w:br/>
      </w:r>
    </w:p>
    <w:p w:rsidRPr="009C1BC5" w:rsidR="00FE22D8" w:rsidP="00FE22D8" w:rsidRDefault="00A63172" w14:paraId="525C311E" w14:textId="25818790">
      <w:pPr>
        <w:rPr>
          <w:rFonts w:ascii="Times New Roman" w:hAnsi="Times New Roman" w:cs="Times New Roman"/>
          <w:sz w:val="24"/>
          <w:szCs w:val="24"/>
        </w:rPr>
      </w:pPr>
      <w:r>
        <w:rPr>
          <w:rFonts w:ascii="Times New Roman" w:hAnsi="Times New Roman" w:cs="Times New Roman"/>
          <w:bCs/>
          <w:sz w:val="24"/>
          <w:szCs w:val="24"/>
        </w:rPr>
        <w:t xml:space="preserve">Donderdag 6 </w:t>
      </w:r>
      <w:r w:rsidR="006F1E77">
        <w:rPr>
          <w:rFonts w:ascii="Times New Roman" w:hAnsi="Times New Roman" w:cs="Times New Roman"/>
          <w:bCs/>
          <w:sz w:val="24"/>
          <w:szCs w:val="24"/>
        </w:rPr>
        <w:t xml:space="preserve"> maart</w:t>
      </w:r>
      <w:r w:rsidRPr="009C1BC5" w:rsidR="00FE22D8">
        <w:rPr>
          <w:rFonts w:ascii="Times New Roman" w:hAnsi="Times New Roman" w:cs="Times New Roman"/>
          <w:bCs/>
          <w:sz w:val="24"/>
          <w:szCs w:val="24"/>
        </w:rPr>
        <w:t xml:space="preserve"> 2025, </w:t>
      </w:r>
      <w:r w:rsidRPr="009C1BC5" w:rsidR="00FE22D8">
        <w:rPr>
          <w:rFonts w:ascii="Times New Roman" w:hAnsi="Times New Roman" w:cs="Times New Roman"/>
          <w:sz w:val="24"/>
          <w:szCs w:val="24"/>
        </w:rPr>
        <w:t>bij aanvang procedurevergadering om</w:t>
      </w:r>
      <w:r w:rsidR="00232688">
        <w:rPr>
          <w:rFonts w:ascii="Times New Roman" w:hAnsi="Times New Roman" w:cs="Times New Roman"/>
          <w:sz w:val="24"/>
          <w:szCs w:val="24"/>
        </w:rPr>
        <w:t xml:space="preserve"> </w:t>
      </w:r>
      <w:r w:rsidRPr="009C1BC5" w:rsidR="00FE22D8">
        <w:rPr>
          <w:rFonts w:ascii="Times New Roman" w:hAnsi="Times New Roman" w:cs="Times New Roman"/>
          <w:b/>
          <w:sz w:val="24"/>
          <w:szCs w:val="24"/>
          <w:u w:val="single"/>
        </w:rPr>
        <w:t>1</w:t>
      </w:r>
      <w:r>
        <w:rPr>
          <w:rFonts w:ascii="Times New Roman" w:hAnsi="Times New Roman" w:cs="Times New Roman"/>
          <w:b/>
          <w:sz w:val="24"/>
          <w:szCs w:val="24"/>
          <w:u w:val="single"/>
        </w:rPr>
        <w:t xml:space="preserve">5.00 </w:t>
      </w:r>
      <w:r w:rsidRPr="009C1BC5" w:rsidR="00FE22D8">
        <w:rPr>
          <w:rFonts w:ascii="Times New Roman" w:hAnsi="Times New Roman" w:cs="Times New Roman"/>
          <w:b/>
          <w:sz w:val="24"/>
          <w:szCs w:val="24"/>
          <w:u w:val="single"/>
        </w:rPr>
        <w:t>uur</w:t>
      </w:r>
    </w:p>
    <w:p w:rsidRPr="009C1BC5" w:rsidR="00FE22D8" w:rsidP="00FE22D8" w:rsidRDefault="00FE22D8" w14:paraId="35D538C5" w14:textId="77777777">
      <w:pPr>
        <w:rPr>
          <w:rFonts w:ascii="Times New Roman" w:hAnsi="Times New Roman" w:cs="Times New Roman"/>
          <w:sz w:val="24"/>
          <w:szCs w:val="24"/>
        </w:rPr>
      </w:pPr>
    </w:p>
    <w:p w:rsidRPr="00EC5E0A" w:rsidR="00A63172" w:rsidP="00EC5E0A" w:rsidRDefault="00EC5E0A" w14:paraId="4FEFB47C" w14:textId="46267D8B">
      <w:pPr>
        <w:pStyle w:val="Lijstalinea"/>
        <w:numPr>
          <w:ilvl w:val="0"/>
          <w:numId w:val="2"/>
        </w:numPr>
        <w:rPr>
          <w:rFonts w:ascii="Times New Roman" w:hAnsi="Times New Roman" w:cs="Times New Roman"/>
          <w:bCs/>
          <w:sz w:val="24"/>
          <w:szCs w:val="24"/>
        </w:rPr>
      </w:pPr>
      <w:r>
        <w:rPr>
          <w:rFonts w:ascii="Times New Roman" w:hAnsi="Times New Roman" w:cs="Times New Roman"/>
          <w:bCs/>
          <w:sz w:val="24"/>
          <w:szCs w:val="24"/>
        </w:rPr>
        <w:t xml:space="preserve">het lid </w:t>
      </w:r>
      <w:r w:rsidRPr="00EC5E0A">
        <w:rPr>
          <w:rFonts w:ascii="Times New Roman" w:hAnsi="Times New Roman" w:cs="Times New Roman"/>
          <w:b/>
          <w:sz w:val="24"/>
          <w:szCs w:val="24"/>
        </w:rPr>
        <w:t>SLAGT – TICHELMAN</w:t>
      </w:r>
      <w:r>
        <w:rPr>
          <w:rFonts w:ascii="Times New Roman" w:hAnsi="Times New Roman" w:cs="Times New Roman"/>
          <w:bCs/>
          <w:sz w:val="24"/>
          <w:szCs w:val="24"/>
        </w:rPr>
        <w:t xml:space="preserve"> (</w:t>
      </w:r>
      <w:r w:rsidRPr="002C74E1">
        <w:rPr>
          <w:rFonts w:ascii="Times New Roman" w:hAnsi="Times New Roman" w:cs="Times New Roman"/>
          <w:b/>
          <w:sz w:val="24"/>
          <w:szCs w:val="24"/>
        </w:rPr>
        <w:t>GL –</w:t>
      </w:r>
      <w:r>
        <w:rPr>
          <w:rFonts w:ascii="Times New Roman" w:hAnsi="Times New Roman" w:cs="Times New Roman"/>
          <w:bCs/>
          <w:sz w:val="24"/>
          <w:szCs w:val="24"/>
        </w:rPr>
        <w:t xml:space="preserve"> </w:t>
      </w:r>
      <w:r w:rsidRPr="00B8442E">
        <w:rPr>
          <w:rFonts w:ascii="Times New Roman" w:hAnsi="Times New Roman" w:cs="Times New Roman"/>
          <w:b/>
          <w:sz w:val="24"/>
          <w:szCs w:val="24"/>
        </w:rPr>
        <w:t>PvdA</w:t>
      </w:r>
      <w:r>
        <w:rPr>
          <w:rFonts w:ascii="Times New Roman" w:hAnsi="Times New Roman" w:cs="Times New Roman"/>
          <w:bCs/>
          <w:sz w:val="24"/>
          <w:szCs w:val="24"/>
        </w:rPr>
        <w:t xml:space="preserve">); verzoek </w:t>
      </w:r>
      <w:r w:rsidR="00B8442E">
        <w:rPr>
          <w:rFonts w:ascii="Times New Roman" w:hAnsi="Times New Roman" w:cs="Times New Roman"/>
          <w:bCs/>
          <w:sz w:val="24"/>
          <w:szCs w:val="24"/>
        </w:rPr>
        <w:t xml:space="preserve">om </w:t>
      </w:r>
      <w:r w:rsidRPr="00EC5E0A">
        <w:rPr>
          <w:rFonts w:ascii="Times New Roman" w:hAnsi="Times New Roman" w:cs="Times New Roman"/>
          <w:bCs/>
          <w:sz w:val="24"/>
          <w:szCs w:val="24"/>
        </w:rPr>
        <w:t>het notaoverleg over de initiatiefnota “Stop de commercie, steun de huisarts” (van 6 december 2024, Kamerstuk </w:t>
      </w:r>
      <w:hyperlink w:history="1" r:id="rId5">
        <w:r w:rsidRPr="00EC5E0A">
          <w:rPr>
            <w:rStyle w:val="Hyperlink"/>
            <w:rFonts w:ascii="Times New Roman" w:hAnsi="Times New Roman" w:cs="Times New Roman"/>
            <w:bCs/>
            <w:sz w:val="24"/>
            <w:szCs w:val="24"/>
          </w:rPr>
          <w:t>36666</w:t>
        </w:r>
      </w:hyperlink>
      <w:r w:rsidRPr="00EC5E0A">
        <w:rPr>
          <w:rFonts w:ascii="Times New Roman" w:hAnsi="Times New Roman" w:cs="Times New Roman"/>
          <w:bCs/>
          <w:sz w:val="24"/>
          <w:szCs w:val="24"/>
        </w:rPr>
        <w:t xml:space="preserve">)  voor het komende </w:t>
      </w:r>
      <w:proofErr w:type="spellStart"/>
      <w:r w:rsidRPr="00EC5E0A">
        <w:rPr>
          <w:rFonts w:ascii="Times New Roman" w:hAnsi="Times New Roman" w:cs="Times New Roman"/>
          <w:bCs/>
          <w:sz w:val="24"/>
          <w:szCs w:val="24"/>
        </w:rPr>
        <w:t>meireces</w:t>
      </w:r>
      <w:proofErr w:type="spellEnd"/>
      <w:r w:rsidRPr="00EC5E0A">
        <w:rPr>
          <w:rFonts w:ascii="Times New Roman" w:hAnsi="Times New Roman" w:cs="Times New Roman"/>
          <w:bCs/>
          <w:sz w:val="24"/>
          <w:szCs w:val="24"/>
        </w:rPr>
        <w:t xml:space="preserve"> in te plannen en daarbij het kabinet te verzoeken haar nadere reactie op de initiatiefnota tijdig voor het notaoverleg aan de Kamer te doen toekomen*. </w:t>
      </w:r>
    </w:p>
    <w:p w:rsidR="00EC5E0A" w:rsidP="00EC5E0A" w:rsidRDefault="00EC5E0A" w14:paraId="19956B9A" w14:textId="194E22FD">
      <w:pPr>
        <w:pStyle w:val="Lijstalinea"/>
        <w:numPr>
          <w:ilvl w:val="0"/>
          <w:numId w:val="2"/>
        </w:numPr>
        <w:rPr>
          <w:rFonts w:ascii="Times New Roman" w:hAnsi="Times New Roman" w:cs="Times New Roman"/>
          <w:bCs/>
          <w:sz w:val="24"/>
          <w:szCs w:val="24"/>
        </w:rPr>
      </w:pPr>
      <w:r>
        <w:rPr>
          <w:rFonts w:ascii="Times New Roman" w:hAnsi="Times New Roman" w:cs="Times New Roman"/>
          <w:bCs/>
          <w:sz w:val="24"/>
          <w:szCs w:val="24"/>
        </w:rPr>
        <w:t xml:space="preserve">de leden </w:t>
      </w:r>
      <w:r w:rsidRPr="00EC5E0A">
        <w:rPr>
          <w:rFonts w:ascii="Times New Roman" w:hAnsi="Times New Roman" w:cs="Times New Roman"/>
          <w:b/>
          <w:sz w:val="24"/>
          <w:szCs w:val="24"/>
        </w:rPr>
        <w:t>RIKKERS-OOSTERKAMP</w:t>
      </w:r>
      <w:r>
        <w:rPr>
          <w:rFonts w:ascii="Times New Roman" w:hAnsi="Times New Roman" w:cs="Times New Roman"/>
          <w:bCs/>
          <w:sz w:val="24"/>
          <w:szCs w:val="24"/>
        </w:rPr>
        <w:t xml:space="preserve"> (</w:t>
      </w:r>
      <w:r w:rsidRPr="00EC5E0A">
        <w:rPr>
          <w:rFonts w:ascii="Times New Roman" w:hAnsi="Times New Roman" w:cs="Times New Roman"/>
          <w:b/>
          <w:sz w:val="24"/>
          <w:szCs w:val="24"/>
        </w:rPr>
        <w:t>BBB</w:t>
      </w:r>
      <w:r>
        <w:rPr>
          <w:rFonts w:ascii="Times New Roman" w:hAnsi="Times New Roman" w:cs="Times New Roman"/>
          <w:bCs/>
          <w:sz w:val="24"/>
          <w:szCs w:val="24"/>
        </w:rPr>
        <w:t xml:space="preserve">), </w:t>
      </w:r>
      <w:r w:rsidRPr="00EC5E0A">
        <w:rPr>
          <w:rFonts w:ascii="Times New Roman" w:hAnsi="Times New Roman" w:cs="Times New Roman"/>
          <w:b/>
          <w:sz w:val="24"/>
          <w:szCs w:val="24"/>
        </w:rPr>
        <w:t>VAN DIJK</w:t>
      </w:r>
      <w:r>
        <w:rPr>
          <w:rFonts w:ascii="Times New Roman" w:hAnsi="Times New Roman" w:cs="Times New Roman"/>
          <w:bCs/>
          <w:sz w:val="24"/>
          <w:szCs w:val="24"/>
        </w:rPr>
        <w:t xml:space="preserve"> (</w:t>
      </w:r>
      <w:r w:rsidRPr="002C74E1">
        <w:rPr>
          <w:rFonts w:ascii="Times New Roman" w:hAnsi="Times New Roman" w:cs="Times New Roman"/>
          <w:b/>
          <w:sz w:val="24"/>
          <w:szCs w:val="24"/>
        </w:rPr>
        <w:t>SGP</w:t>
      </w:r>
      <w:r>
        <w:rPr>
          <w:rFonts w:ascii="Times New Roman" w:hAnsi="Times New Roman" w:cs="Times New Roman"/>
          <w:bCs/>
          <w:sz w:val="24"/>
          <w:szCs w:val="24"/>
        </w:rPr>
        <w:t xml:space="preserve">) en </w:t>
      </w:r>
      <w:r w:rsidRPr="002C74E1">
        <w:rPr>
          <w:rFonts w:ascii="Times New Roman" w:hAnsi="Times New Roman" w:cs="Times New Roman"/>
          <w:b/>
          <w:sz w:val="24"/>
          <w:szCs w:val="24"/>
        </w:rPr>
        <w:t>Jansen (NSC)</w:t>
      </w:r>
      <w:r>
        <w:rPr>
          <w:rFonts w:ascii="Times New Roman" w:hAnsi="Times New Roman" w:cs="Times New Roman"/>
          <w:bCs/>
          <w:sz w:val="24"/>
          <w:szCs w:val="24"/>
        </w:rPr>
        <w:t>; verzoeken om</w:t>
      </w:r>
      <w:r w:rsidR="002C74E1">
        <w:rPr>
          <w:rFonts w:ascii="Times New Roman" w:hAnsi="Times New Roman" w:cs="Times New Roman"/>
          <w:bCs/>
          <w:sz w:val="24"/>
          <w:szCs w:val="24"/>
        </w:rPr>
        <w:t xml:space="preserve"> </w:t>
      </w:r>
      <w:r w:rsidRPr="00EC5E0A">
        <w:rPr>
          <w:rFonts w:ascii="Times New Roman" w:hAnsi="Times New Roman" w:cs="Times New Roman"/>
          <w:bCs/>
          <w:sz w:val="24"/>
          <w:szCs w:val="24"/>
        </w:rPr>
        <w:t>alle schriftelijke vragen over de problemen rondom aanrijtijden van ambulances (</w:t>
      </w:r>
      <w:hyperlink w:history="1" r:id="rId6">
        <w:r w:rsidRPr="00EC5E0A">
          <w:rPr>
            <w:rStyle w:val="Hyperlink"/>
            <w:rFonts w:ascii="Times New Roman" w:hAnsi="Times New Roman" w:cs="Times New Roman"/>
            <w:bCs/>
            <w:sz w:val="24"/>
            <w:szCs w:val="24"/>
          </w:rPr>
          <w:t>Ambulance met spoed steeds langer onderweg: 'In ons dorp bijna nooit op tijd'</w:t>
        </w:r>
      </w:hyperlink>
      <w:r w:rsidRPr="00EC5E0A">
        <w:rPr>
          <w:rFonts w:ascii="Times New Roman" w:hAnsi="Times New Roman" w:cs="Times New Roman"/>
          <w:bCs/>
          <w:sz w:val="24"/>
          <w:szCs w:val="24"/>
        </w:rPr>
        <w:t>) voor het commissiedebat medisch zorglandschap (van 20 maart) beantwoord te hebben.</w:t>
      </w:r>
    </w:p>
    <w:p w:rsidR="00EC5E0A" w:rsidP="00EC5E0A" w:rsidRDefault="00EC5E0A" w14:paraId="11490B0E" w14:textId="77777777">
      <w:pPr>
        <w:rPr>
          <w:rFonts w:ascii="Times New Roman" w:hAnsi="Times New Roman" w:cs="Times New Roman"/>
          <w:bCs/>
          <w:sz w:val="24"/>
          <w:szCs w:val="24"/>
        </w:rPr>
      </w:pPr>
    </w:p>
    <w:p w:rsidRPr="00EC5E0A" w:rsidR="00EC5E0A" w:rsidP="00EC5E0A" w:rsidRDefault="00EC5E0A" w14:paraId="0B71631C" w14:textId="77777777">
      <w:pPr>
        <w:rPr>
          <w:rFonts w:ascii="Times New Roman" w:hAnsi="Times New Roman" w:cs="Times New Roman"/>
          <w:bCs/>
          <w:sz w:val="24"/>
          <w:szCs w:val="24"/>
        </w:rPr>
      </w:pPr>
      <w:r w:rsidRPr="00EC5E0A">
        <w:rPr>
          <w:rFonts w:ascii="Times New Roman" w:hAnsi="Times New Roman" w:cs="Times New Roman"/>
          <w:bCs/>
          <w:i/>
          <w:iCs/>
          <w:sz w:val="24"/>
          <w:szCs w:val="24"/>
        </w:rPr>
        <w:t>*De eerste kabinetsreactie op de initiatiefnota vermeld dat een aanvullende kabinetsreactie op de initiatiefnota op zeer korte termijn verwacht wordt zodat ook deze betrokken kan worden bij het notaoverleg (zie agendapunt 13)</w:t>
      </w:r>
    </w:p>
    <w:p w:rsidRPr="00EC5E0A" w:rsidR="00EC5E0A" w:rsidP="00EC5E0A" w:rsidRDefault="00EC5E0A" w14:paraId="7BA1FD6B" w14:textId="77777777">
      <w:pPr>
        <w:rPr>
          <w:rFonts w:ascii="Times New Roman" w:hAnsi="Times New Roman" w:cs="Times New Roman"/>
          <w:bCs/>
          <w:sz w:val="24"/>
          <w:szCs w:val="24"/>
        </w:rPr>
      </w:pPr>
    </w:p>
    <w:p w:rsidR="00EC5E0A" w:rsidP="00EC5E0A" w:rsidRDefault="00EC5E0A" w14:paraId="1CFA62E8" w14:textId="144DA753">
      <w:pPr>
        <w:pStyle w:val="Lijstalinea"/>
        <w:rPr>
          <w:rFonts w:ascii="Times New Roman" w:hAnsi="Times New Roman" w:cs="Times New Roman"/>
          <w:bCs/>
          <w:sz w:val="24"/>
          <w:szCs w:val="24"/>
        </w:rPr>
      </w:pPr>
    </w:p>
    <w:p w:rsidR="00A63172" w:rsidRDefault="00A63172" w14:paraId="3F5DF49A" w14:textId="127D9A42">
      <w:pPr>
        <w:spacing w:after="160" w:line="259" w:lineRule="auto"/>
        <w:rPr>
          <w:rFonts w:ascii="Times New Roman" w:hAnsi="Times New Roman" w:cs="Times New Roman"/>
          <w:bCs/>
          <w:sz w:val="24"/>
          <w:szCs w:val="24"/>
        </w:rPr>
      </w:pPr>
    </w:p>
    <w:p w:rsidRPr="009C1BC5" w:rsidR="00FE22D8" w:rsidP="00FE22D8" w:rsidRDefault="00FE22D8" w14:paraId="281F2B61" w14:textId="77777777">
      <w:pPr>
        <w:spacing w:before="180" w:after="100" w:afterAutospacing="1"/>
        <w:textAlignment w:val="top"/>
        <w:rPr>
          <w:rFonts w:ascii="Times New Roman" w:hAnsi="Times New Roman" w:cs="Times New Roman"/>
          <w:sz w:val="24"/>
          <w:szCs w:val="24"/>
          <w:lang w:eastAsia="nl-NL"/>
        </w:rPr>
      </w:pPr>
      <w:r w:rsidRPr="009C1BC5">
        <w:rPr>
          <w:rFonts w:ascii="Times New Roman" w:hAnsi="Times New Roman" w:cs="Times New Roman"/>
          <w:sz w:val="24"/>
          <w:szCs w:val="24"/>
          <w:lang w:eastAsia="nl-NL"/>
        </w:rPr>
        <w:t>Met vriendelijke groet,</w:t>
      </w:r>
    </w:p>
    <w:p w:rsidRPr="009C1BC5" w:rsidR="00FE22D8" w:rsidP="00FE22D8" w:rsidRDefault="00FE22D8" w14:paraId="4ECFF916" w14:textId="77777777">
      <w:pPr>
        <w:spacing w:before="180" w:after="100" w:afterAutospacing="1"/>
        <w:textAlignment w:val="top"/>
        <w:rPr>
          <w:rFonts w:ascii="Times New Roman" w:hAnsi="Times New Roman" w:cs="Times New Roman"/>
          <w:sz w:val="24"/>
          <w:szCs w:val="24"/>
          <w:lang w:eastAsia="nl-NL"/>
        </w:rPr>
      </w:pPr>
      <w:r w:rsidRPr="009C1BC5">
        <w:rPr>
          <w:rFonts w:ascii="Times New Roman" w:hAnsi="Times New Roman" w:cs="Times New Roman"/>
          <w:sz w:val="24"/>
          <w:szCs w:val="24"/>
          <w:lang w:eastAsia="nl-NL"/>
        </w:rPr>
        <w:t>Esmeijer, M.E.</w:t>
      </w:r>
    </w:p>
    <w:p w:rsidRPr="00872CE4" w:rsidR="00FE22D8" w:rsidP="00FE22D8" w:rsidRDefault="00FE22D8" w14:paraId="1B939A76" w14:textId="77777777">
      <w:pPr>
        <w:spacing w:before="180" w:after="100" w:afterAutospacing="1"/>
        <w:textAlignment w:val="top"/>
        <w:rPr>
          <w:rFonts w:ascii="Times New Roman" w:hAnsi="Times New Roman" w:cs="Times New Roman"/>
          <w:color w:val="969696"/>
          <w:sz w:val="24"/>
          <w:szCs w:val="24"/>
          <w:lang w:eastAsia="nl-NL"/>
        </w:rPr>
      </w:pPr>
      <w:r w:rsidRPr="00872CE4">
        <w:rPr>
          <w:rFonts w:ascii="Times New Roman" w:hAnsi="Times New Roman" w:cs="Times New Roman"/>
          <w:color w:val="969696"/>
          <w:sz w:val="24"/>
          <w:szCs w:val="24"/>
          <w:lang w:eastAsia="nl-NL"/>
        </w:rPr>
        <w:t>plaatsvervangend griffier</w:t>
      </w:r>
      <w:r w:rsidRPr="00872CE4">
        <w:rPr>
          <w:rFonts w:ascii="Times New Roman" w:hAnsi="Times New Roman" w:cs="Times New Roman"/>
          <w:color w:val="969696"/>
          <w:sz w:val="24"/>
          <w:szCs w:val="24"/>
          <w:lang w:eastAsia="nl-NL"/>
        </w:rPr>
        <w:br/>
        <w:t>GC Sociaal en Financieel</w:t>
      </w:r>
      <w:r w:rsidRPr="00872CE4">
        <w:rPr>
          <w:rFonts w:ascii="Times New Roman" w:hAnsi="Times New Roman" w:cs="Times New Roman"/>
          <w:color w:val="969696"/>
          <w:sz w:val="24"/>
          <w:szCs w:val="24"/>
          <w:lang w:eastAsia="nl-NL"/>
        </w:rPr>
        <w:br/>
        <w:t>Tweede Kamer der Staten-Generaal</w:t>
      </w:r>
    </w:p>
    <w:p w:rsidR="00FE22D8" w:rsidP="00FE22D8" w:rsidRDefault="00FE22D8" w14:paraId="08994FB3" w14:textId="77777777"/>
    <w:p w:rsidR="000051C4" w:rsidRDefault="000051C4" w14:paraId="72403143" w14:textId="77777777"/>
    <w:sectPr w:rsidR="000051C4">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A4107"/>
    <w:multiLevelType w:val="hybridMultilevel"/>
    <w:tmpl w:val="EA4CE7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25741D2"/>
    <w:multiLevelType w:val="hybridMultilevel"/>
    <w:tmpl w:val="8AA69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9503707">
    <w:abstractNumId w:val="0"/>
  </w:num>
  <w:num w:numId="2" w16cid:durableId="1718162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2D8"/>
    <w:rsid w:val="000051C4"/>
    <w:rsid w:val="00024F73"/>
    <w:rsid w:val="000319D6"/>
    <w:rsid w:val="00083926"/>
    <w:rsid w:val="00232688"/>
    <w:rsid w:val="002C74E1"/>
    <w:rsid w:val="002E3179"/>
    <w:rsid w:val="004440E8"/>
    <w:rsid w:val="006D325C"/>
    <w:rsid w:val="006F1E77"/>
    <w:rsid w:val="007918FB"/>
    <w:rsid w:val="00873237"/>
    <w:rsid w:val="008D37C9"/>
    <w:rsid w:val="008E34BC"/>
    <w:rsid w:val="00914493"/>
    <w:rsid w:val="00935CBF"/>
    <w:rsid w:val="009C1BC5"/>
    <w:rsid w:val="009F6E46"/>
    <w:rsid w:val="00A63172"/>
    <w:rsid w:val="00A977D1"/>
    <w:rsid w:val="00B703D9"/>
    <w:rsid w:val="00B8442E"/>
    <w:rsid w:val="00C0648A"/>
    <w:rsid w:val="00E6590D"/>
    <w:rsid w:val="00EC5E0A"/>
    <w:rsid w:val="00FE22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3B949"/>
  <w15:chartTrackingRefBased/>
  <w15:docId w15:val="{1004D929-05CA-4ABC-9AAA-1F4DF0E9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22D8"/>
    <w:pPr>
      <w:spacing w:after="0" w:line="240" w:lineRule="auto"/>
    </w:pPr>
    <w:rPr>
      <w:rFonts w:ascii="Calibri" w:hAnsi="Calibri" w:cs="Calibri"/>
      <w:kern w:val="0"/>
      <w14:ligatures w14:val="none"/>
    </w:rPr>
  </w:style>
  <w:style w:type="paragraph" w:styleId="Kop1">
    <w:name w:val="heading 1"/>
    <w:basedOn w:val="Standaard"/>
    <w:next w:val="Standaard"/>
    <w:link w:val="Kop1Char"/>
    <w:uiPriority w:val="9"/>
    <w:qFormat/>
    <w:rsid w:val="00FE22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E22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E22D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E22D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E22D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E22D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E22D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E22D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E22D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E22D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E22D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E22D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E22D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E22D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E22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E22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E22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E22D8"/>
    <w:rPr>
      <w:rFonts w:eastAsiaTheme="majorEastAsia" w:cstheme="majorBidi"/>
      <w:color w:val="272727" w:themeColor="text1" w:themeTint="D8"/>
    </w:rPr>
  </w:style>
  <w:style w:type="paragraph" w:styleId="Titel">
    <w:name w:val="Title"/>
    <w:basedOn w:val="Standaard"/>
    <w:next w:val="Standaard"/>
    <w:link w:val="TitelChar"/>
    <w:uiPriority w:val="10"/>
    <w:qFormat/>
    <w:rsid w:val="00FE22D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22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E22D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22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E22D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E22D8"/>
    <w:rPr>
      <w:i/>
      <w:iCs/>
      <w:color w:val="404040" w:themeColor="text1" w:themeTint="BF"/>
    </w:rPr>
  </w:style>
  <w:style w:type="paragraph" w:styleId="Lijstalinea">
    <w:name w:val="List Paragraph"/>
    <w:basedOn w:val="Standaard"/>
    <w:uiPriority w:val="34"/>
    <w:qFormat/>
    <w:rsid w:val="00FE22D8"/>
    <w:pPr>
      <w:ind w:left="720"/>
      <w:contextualSpacing/>
    </w:pPr>
  </w:style>
  <w:style w:type="character" w:styleId="Intensievebenadrukking">
    <w:name w:val="Intense Emphasis"/>
    <w:basedOn w:val="Standaardalinea-lettertype"/>
    <w:uiPriority w:val="21"/>
    <w:qFormat/>
    <w:rsid w:val="00FE22D8"/>
    <w:rPr>
      <w:i/>
      <w:iCs/>
      <w:color w:val="0F4761" w:themeColor="accent1" w:themeShade="BF"/>
    </w:rPr>
  </w:style>
  <w:style w:type="paragraph" w:styleId="Duidelijkcitaat">
    <w:name w:val="Intense Quote"/>
    <w:basedOn w:val="Standaard"/>
    <w:next w:val="Standaard"/>
    <w:link w:val="DuidelijkcitaatChar"/>
    <w:uiPriority w:val="30"/>
    <w:qFormat/>
    <w:rsid w:val="00FE22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E22D8"/>
    <w:rPr>
      <w:i/>
      <w:iCs/>
      <w:color w:val="0F4761" w:themeColor="accent1" w:themeShade="BF"/>
    </w:rPr>
  </w:style>
  <w:style w:type="character" w:styleId="Intensieveverwijzing">
    <w:name w:val="Intense Reference"/>
    <w:basedOn w:val="Standaardalinea-lettertype"/>
    <w:uiPriority w:val="32"/>
    <w:qFormat/>
    <w:rsid w:val="00FE22D8"/>
    <w:rPr>
      <w:b/>
      <w:bCs/>
      <w:smallCaps/>
      <w:color w:val="0F4761" w:themeColor="accent1" w:themeShade="BF"/>
      <w:spacing w:val="5"/>
    </w:rPr>
  </w:style>
  <w:style w:type="character" w:styleId="Hyperlink">
    <w:name w:val="Hyperlink"/>
    <w:basedOn w:val="Standaardalinea-lettertype"/>
    <w:uiPriority w:val="99"/>
    <w:unhideWhenUsed/>
    <w:rsid w:val="00A63172"/>
    <w:rPr>
      <w:color w:val="467886" w:themeColor="hyperlink"/>
      <w:u w:val="single"/>
    </w:rPr>
  </w:style>
  <w:style w:type="character" w:styleId="Onopgelostemelding">
    <w:name w:val="Unresolved Mention"/>
    <w:basedOn w:val="Standaardalinea-lettertype"/>
    <w:uiPriority w:val="99"/>
    <w:semiHidden/>
    <w:unhideWhenUsed/>
    <w:rsid w:val="00A631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483955">
      <w:bodyDiv w:val="1"/>
      <w:marLeft w:val="0"/>
      <w:marRight w:val="0"/>
      <w:marTop w:val="0"/>
      <w:marBottom w:val="0"/>
      <w:divBdr>
        <w:top w:val="none" w:sz="0" w:space="0" w:color="auto"/>
        <w:left w:val="none" w:sz="0" w:space="0" w:color="auto"/>
        <w:bottom w:val="none" w:sz="0" w:space="0" w:color="auto"/>
        <w:right w:val="none" w:sz="0" w:space="0" w:color="auto"/>
      </w:divBdr>
    </w:div>
    <w:div w:id="1587769001">
      <w:bodyDiv w:val="1"/>
      <w:marLeft w:val="0"/>
      <w:marRight w:val="0"/>
      <w:marTop w:val="0"/>
      <w:marBottom w:val="0"/>
      <w:divBdr>
        <w:top w:val="none" w:sz="0" w:space="0" w:color="auto"/>
        <w:left w:val="none" w:sz="0" w:space="0" w:color="auto"/>
        <w:bottom w:val="none" w:sz="0" w:space="0" w:color="auto"/>
        <w:right w:val="none" w:sz="0" w:space="0" w:color="auto"/>
      </w:divBdr>
    </w:div>
    <w:div w:id="1784838076">
      <w:bodyDiv w:val="1"/>
      <w:marLeft w:val="0"/>
      <w:marRight w:val="0"/>
      <w:marTop w:val="0"/>
      <w:marBottom w:val="0"/>
      <w:divBdr>
        <w:top w:val="none" w:sz="0" w:space="0" w:color="auto"/>
        <w:left w:val="none" w:sz="0" w:space="0" w:color="auto"/>
        <w:bottom w:val="none" w:sz="0" w:space="0" w:color="auto"/>
        <w:right w:val="none" w:sz="0" w:space="0" w:color="auto"/>
      </w:divBdr>
    </w:div>
    <w:div w:id="1935240779">
      <w:bodyDiv w:val="1"/>
      <w:marLeft w:val="0"/>
      <w:marRight w:val="0"/>
      <w:marTop w:val="0"/>
      <w:marBottom w:val="0"/>
      <w:divBdr>
        <w:top w:val="none" w:sz="0" w:space="0" w:color="auto"/>
        <w:left w:val="none" w:sz="0" w:space="0" w:color="auto"/>
        <w:bottom w:val="none" w:sz="0" w:space="0" w:color="auto"/>
        <w:right w:val="none" w:sz="0" w:space="0" w:color="auto"/>
      </w:divBdr>
    </w:div>
    <w:div w:id="2114283299">
      <w:bodyDiv w:val="1"/>
      <w:marLeft w:val="0"/>
      <w:marRight w:val="0"/>
      <w:marTop w:val="0"/>
      <w:marBottom w:val="0"/>
      <w:divBdr>
        <w:top w:val="none" w:sz="0" w:space="0" w:color="auto"/>
        <w:left w:val="none" w:sz="0" w:space="0" w:color="auto"/>
        <w:bottom w:val="none" w:sz="0" w:space="0" w:color="auto"/>
        <w:right w:val="none" w:sz="0" w:space="0" w:color="auto"/>
      </w:divBdr>
    </w:div>
    <w:div w:id="213558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6.safelinks.protection.outlook.com/?url=https%3A%2F%2Fwww.rtl.nl%2Fnieuws%2Fonderzoek%2Fartikel%2F5493952%2Fnoodhulp-112-hulpdienst-aanrijtijden-wachten-ambulance&amp;data=05%7C02%7Ccie.vws%40tweedekamer.nl%7C6be7a412b04649edb7c208dd5bcdd2bd%7C238cb5073f714afeaaab8382731a4345%7C0%7C0%7C638767661736922075%7CUnknown%7CTWFpbGZsb3d8eyJFbXB0eU1hcGkiOnRydWUsIlYiOiIwLjAuMDAwMCIsIlAiOiJXaW4zMiIsIkFOIjoiTWFpbCIsIldUIjoyfQ%3D%3D%7C0%7C%7C%7C&amp;sdata=AvfbBYlZBUmKJ3LTOMHn6z3kWPLCvn2GaA8ni8ocR5g%3D&amp;reserved=0" TargetMode="External"/><Relationship Id="rId5" Type="http://schemas.openxmlformats.org/officeDocument/2006/relationships/hyperlink" Target="https://parlisweb.tweedekamer.nl/Parlis/document.aspx?id=4c0d5e8c-3447-45c9-a845-d0a060805580"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281</ap:Words>
  <ap:Characters>1550</ap:Characters>
  <ap:DocSecurity>0</ap:DocSecurity>
  <ap:Lines>12</ap:Lines>
  <ap:Paragraphs>3</ap:Paragraphs>
  <ap:ScaleCrop>false</ap:ScaleCrop>
  <ap:LinksUpToDate>false</ap:LinksUpToDate>
  <ap:CharactersWithSpaces>1828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2025-03-05T15:06:00.0000000Z</dcterms:created>
  <dcterms:modified xsi:type="dcterms:W3CDTF">2025-03-05T15:06:00.0000000Z</dcterms:modified>
  <version/>
  <category/>
</coreProperties>
</file>