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DC70FDF" w14:textId="77777777">
        <w:trPr>
          <w:cantSplit/>
        </w:trPr>
        <w:tc>
          <w:tcPr>
            <w:tcW w:w="9142" w:type="dxa"/>
            <w:gridSpan w:val="2"/>
            <w:tcBorders>
              <w:top w:val="nil"/>
              <w:left w:val="nil"/>
              <w:bottom w:val="nil"/>
              <w:right w:val="nil"/>
            </w:tcBorders>
          </w:tcPr>
          <w:p w:rsidRPr="00305810" w:rsidR="00CB3578" w:rsidP="00305810" w:rsidRDefault="00491C84" w14:paraId="326D7FA8" w14:textId="43797CB3">
            <w:pPr>
              <w:pStyle w:val="Amendement"/>
              <w:rPr>
                <w:rFonts w:ascii="Times New Roman" w:hAnsi="Times New Roman" w:cs="Times New Roman"/>
                <w:b w:val="0"/>
                <w:bCs w:val="0"/>
                <w:i/>
                <w:iCs/>
              </w:rPr>
            </w:pPr>
            <w:r w:rsidRPr="00305810">
              <w:rPr>
                <w:rFonts w:ascii="Times New Roman" w:hAnsi="Times New Roman" w:cs="Times New Roman"/>
                <w:b w:val="0"/>
                <w:bCs w:val="0"/>
                <w:i/>
                <w:iCs/>
              </w:rPr>
              <w:t>Bijgewerkt t/m nr. 7 (nota van wijziging d.d. 12 februari 2025)</w:t>
            </w:r>
          </w:p>
        </w:tc>
      </w:tr>
      <w:tr w:rsidRPr="002168F4" w:rsidR="00CB3578" w:rsidTr="00A11E73" w14:paraId="52238E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8B8AE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00D87E7" w14:textId="77777777">
            <w:pPr>
              <w:tabs>
                <w:tab w:val="left" w:pos="-1440"/>
                <w:tab w:val="left" w:pos="-720"/>
              </w:tabs>
              <w:suppressAutoHyphens/>
              <w:rPr>
                <w:rFonts w:ascii="Times New Roman" w:hAnsi="Times New Roman"/>
                <w:b/>
                <w:bCs/>
              </w:rPr>
            </w:pPr>
          </w:p>
        </w:tc>
      </w:tr>
      <w:tr w:rsidRPr="002168F4" w:rsidR="002A727C" w:rsidTr="00A11E73" w14:paraId="044C43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177B9F" w14:paraId="392249CA" w14:textId="799662C9">
            <w:pPr>
              <w:rPr>
                <w:rFonts w:ascii="Times New Roman" w:hAnsi="Times New Roman"/>
                <w:b/>
                <w:sz w:val="24"/>
              </w:rPr>
            </w:pPr>
            <w:r>
              <w:rPr>
                <w:rFonts w:ascii="Times New Roman" w:hAnsi="Times New Roman"/>
                <w:b/>
                <w:sz w:val="24"/>
              </w:rPr>
              <w:t xml:space="preserve">36 </w:t>
            </w:r>
            <w:r w:rsidR="00F13442">
              <w:rPr>
                <w:rFonts w:ascii="Times New Roman" w:hAnsi="Times New Roman"/>
                <w:b/>
                <w:sz w:val="24"/>
              </w:rPr>
              <w:t xml:space="preserve"> </w:t>
            </w:r>
            <w:r>
              <w:rPr>
                <w:rFonts w:ascii="Times New Roman" w:hAnsi="Times New Roman"/>
                <w:b/>
                <w:sz w:val="24"/>
              </w:rPr>
              <w:t>626</w:t>
            </w:r>
          </w:p>
        </w:tc>
        <w:tc>
          <w:tcPr>
            <w:tcW w:w="6590" w:type="dxa"/>
            <w:tcBorders>
              <w:top w:val="nil"/>
              <w:left w:val="nil"/>
              <w:bottom w:val="nil"/>
              <w:right w:val="nil"/>
            </w:tcBorders>
          </w:tcPr>
          <w:p w:rsidRPr="00177B9F" w:rsidR="002A727C" w:rsidP="000D5BC4" w:rsidRDefault="00177B9F" w14:paraId="7375ABC9" w14:textId="5E165CD3">
            <w:pPr>
              <w:rPr>
                <w:rFonts w:ascii="Times New Roman" w:hAnsi="Times New Roman"/>
                <w:b/>
                <w:bCs/>
                <w:sz w:val="24"/>
              </w:rPr>
            </w:pPr>
            <w:r w:rsidRPr="00177B9F">
              <w:rPr>
                <w:rFonts w:ascii="Times New Roman" w:hAnsi="Times New Roman"/>
                <w:b/>
                <w:bCs/>
                <w:sz w:val="24"/>
              </w:rPr>
              <w:t>Wijziging van de Wet vrachtwagenheffing in verband met de implementatie van de herziene Europese tolheffingsregels</w:t>
            </w:r>
          </w:p>
        </w:tc>
      </w:tr>
      <w:tr w:rsidRPr="002168F4" w:rsidR="00CB3578" w:rsidTr="00A11E73" w14:paraId="3FCDB2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CBF59A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3DF7D10" w14:textId="77777777">
            <w:pPr>
              <w:pStyle w:val="Amendement"/>
              <w:rPr>
                <w:rFonts w:ascii="Times New Roman" w:hAnsi="Times New Roman" w:cs="Times New Roman"/>
              </w:rPr>
            </w:pPr>
          </w:p>
        </w:tc>
      </w:tr>
      <w:tr w:rsidRPr="002168F4" w:rsidR="00CB3578" w:rsidTr="00A11E73" w14:paraId="49F259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1474F4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7B8DC90" w14:textId="77777777">
            <w:pPr>
              <w:pStyle w:val="Amendement"/>
              <w:rPr>
                <w:rFonts w:ascii="Times New Roman" w:hAnsi="Times New Roman" w:cs="Times New Roman"/>
              </w:rPr>
            </w:pPr>
          </w:p>
        </w:tc>
      </w:tr>
      <w:tr w:rsidRPr="002168F4" w:rsidR="00CB3578" w:rsidTr="00A11E73" w14:paraId="296645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653CBE"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3D83B4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107E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37575B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C310E8C" w14:textId="77777777">
            <w:pPr>
              <w:pStyle w:val="Amendement"/>
              <w:rPr>
                <w:rFonts w:ascii="Times New Roman" w:hAnsi="Times New Roman" w:cs="Times New Roman"/>
              </w:rPr>
            </w:pPr>
          </w:p>
        </w:tc>
      </w:tr>
    </w:tbl>
    <w:p w:rsidRPr="00177B9F" w:rsidR="00177B9F" w:rsidP="00177B9F" w:rsidRDefault="00177B9F" w14:paraId="587F2D72" w14:textId="6FDBC5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Wij Willem-Alexander, bij de gratie Gods, Koning der Nederlanden, Prins van Oranje-Nassau, enz. enz. enz.</w:t>
      </w:r>
    </w:p>
    <w:p w:rsidRPr="00177B9F" w:rsidR="00177B9F" w:rsidP="00177B9F" w:rsidRDefault="00177B9F" w14:paraId="21FF513F"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5ADCA7C4" w14:textId="5D3C1C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Allen, die deze zullen zien of horen lezen, saluut! doen te weten:</w:t>
      </w:r>
    </w:p>
    <w:p w:rsidRPr="00177B9F" w:rsidR="00177B9F" w:rsidP="00177B9F" w:rsidRDefault="00177B9F" w14:paraId="5E1CE7C9" w14:textId="6610B9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Alzo Wij in overweging genomen hebben, dat het gelet op de herziene Richtlijn 1999/62/EG van het Europees Parlement en de Raad van 17 juni 1999 betreffende het in rekening brengen van het gebruik van bepaalde infrastructuurvoorzieningen aan zware vrachtwagens (</w:t>
      </w:r>
      <w:proofErr w:type="spellStart"/>
      <w:r w:rsidRPr="00177B9F">
        <w:rPr>
          <w:rFonts w:ascii="Times New Roman" w:hAnsi="Times New Roman"/>
          <w:sz w:val="24"/>
          <w:szCs w:val="20"/>
        </w:rPr>
        <w:t>PbEG</w:t>
      </w:r>
      <w:proofErr w:type="spellEnd"/>
      <w:r w:rsidRPr="00177B9F">
        <w:rPr>
          <w:rFonts w:ascii="Times New Roman" w:hAnsi="Times New Roman"/>
          <w:sz w:val="24"/>
          <w:szCs w:val="20"/>
        </w:rPr>
        <w:t xml:space="preserve"> 1999, L 187)</w:t>
      </w:r>
      <w:r w:rsidRPr="00177B9F" w:rsidDel="00C44168">
        <w:rPr>
          <w:rFonts w:ascii="Times New Roman" w:hAnsi="Times New Roman"/>
          <w:sz w:val="24"/>
          <w:szCs w:val="20"/>
        </w:rPr>
        <w:t xml:space="preserve"> </w:t>
      </w:r>
      <w:r w:rsidRPr="00177B9F">
        <w:rPr>
          <w:rFonts w:ascii="Times New Roman" w:hAnsi="Times New Roman"/>
          <w:sz w:val="24"/>
          <w:szCs w:val="20"/>
        </w:rPr>
        <w:t>noodzakelijk is dat het te betalen tarief van de vrachtwagenheffing mede afhankelijk wordt van de CO₂-emissie en de luchtverontreiniging die een vrachtwagen veroorzaakt;</w:t>
      </w:r>
    </w:p>
    <w:p w:rsidR="00177B9F" w:rsidP="00177B9F" w:rsidRDefault="00177B9F" w14:paraId="15F50534" w14:textId="2AACC3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77B9F" w:rsidP="00177B9F" w:rsidRDefault="00177B9F" w14:paraId="52B8DF18" w14:textId="77777777">
      <w:pPr>
        <w:tabs>
          <w:tab w:val="left" w:pos="284"/>
          <w:tab w:val="left" w:pos="567"/>
          <w:tab w:val="left" w:pos="851"/>
        </w:tabs>
        <w:ind w:right="-2"/>
        <w:rPr>
          <w:rFonts w:ascii="Times New Roman" w:hAnsi="Times New Roman"/>
          <w:sz w:val="24"/>
          <w:szCs w:val="20"/>
        </w:rPr>
      </w:pPr>
    </w:p>
    <w:p w:rsidR="00177B9F" w:rsidP="00177B9F" w:rsidRDefault="00177B9F" w14:paraId="333BF054"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4112B8F1" w14:textId="34BDC43D">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ARTIKEL I</w:t>
      </w:r>
    </w:p>
    <w:p w:rsidR="00177B9F" w:rsidP="00177B9F" w:rsidRDefault="00177B9F" w14:paraId="744B9D5A"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7C872A10" w14:textId="6E03D8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De Wet vrachtwagenheffing wordt als volgt gewijzigd:</w:t>
      </w:r>
    </w:p>
    <w:p w:rsidRPr="00177B9F" w:rsidR="00177B9F" w:rsidP="00177B9F" w:rsidRDefault="00177B9F" w14:paraId="68659C19"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1D2267B1"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A</w:t>
      </w:r>
    </w:p>
    <w:p w:rsidRPr="00177B9F" w:rsidR="00177B9F" w:rsidP="00177B9F" w:rsidRDefault="00177B9F" w14:paraId="4BF0A766"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6A52D370" w14:textId="248A31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Artikel 1 wordt als volgt gewijzigd:</w:t>
      </w:r>
    </w:p>
    <w:p w:rsidRPr="00177B9F" w:rsidR="00177B9F" w:rsidP="00177B9F" w:rsidRDefault="00177B9F" w14:paraId="0686524C" w14:textId="77777777">
      <w:pPr>
        <w:tabs>
          <w:tab w:val="left" w:pos="284"/>
          <w:tab w:val="left" w:pos="567"/>
          <w:tab w:val="left" w:pos="851"/>
        </w:tabs>
        <w:ind w:right="-2"/>
        <w:rPr>
          <w:rFonts w:ascii="Times New Roman" w:hAnsi="Times New Roman"/>
          <w:sz w:val="24"/>
          <w:szCs w:val="20"/>
        </w:rPr>
      </w:pPr>
    </w:p>
    <w:p w:rsidR="00177B9F" w:rsidP="00177B9F" w:rsidRDefault="00177B9F" w14:paraId="6A0FE295" w14:textId="648800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1. In de begripsbepaling van euro-emissieklasse wordt “Richtlijn 1999/62/EG van het Europees Parlement en de Raad van 17 juni 1999 betreffende het in rekening brengen van het gebruik van bepaalde infrastructuurvoorzieningen aan zware vrachtvoertuigen (</w:t>
      </w:r>
      <w:proofErr w:type="spellStart"/>
      <w:r w:rsidRPr="00177B9F">
        <w:rPr>
          <w:rFonts w:ascii="Times New Roman" w:hAnsi="Times New Roman"/>
          <w:sz w:val="24"/>
          <w:szCs w:val="20"/>
        </w:rPr>
        <w:t>PbEG</w:t>
      </w:r>
      <w:proofErr w:type="spellEnd"/>
      <w:r w:rsidRPr="00177B9F">
        <w:rPr>
          <w:rFonts w:ascii="Times New Roman" w:hAnsi="Times New Roman"/>
          <w:sz w:val="24"/>
          <w:szCs w:val="20"/>
        </w:rPr>
        <w:t xml:space="preserve"> 1999, L 187)” vervangen door “Richtlijn 99/62/EG”.</w:t>
      </w:r>
      <w:bookmarkStart w:name="_Hlk141435481" w:id="0"/>
    </w:p>
    <w:p w:rsidR="00491C84" w:rsidP="00177B9F" w:rsidRDefault="00491C84" w14:paraId="7504E733" w14:textId="77777777">
      <w:pPr>
        <w:tabs>
          <w:tab w:val="left" w:pos="284"/>
          <w:tab w:val="left" w:pos="567"/>
          <w:tab w:val="left" w:pos="851"/>
        </w:tabs>
        <w:ind w:right="-2"/>
        <w:rPr>
          <w:rFonts w:ascii="Times New Roman" w:hAnsi="Times New Roman"/>
          <w:sz w:val="24"/>
          <w:szCs w:val="20"/>
        </w:rPr>
      </w:pPr>
    </w:p>
    <w:p w:rsidRPr="00491C84" w:rsidR="00491C84" w:rsidP="00491C84" w:rsidRDefault="00491C84" w14:paraId="2D2AB243" w14:textId="6718F8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1C84">
        <w:rPr>
          <w:rFonts w:ascii="Times New Roman" w:hAnsi="Times New Roman"/>
          <w:sz w:val="24"/>
          <w:szCs w:val="20"/>
        </w:rPr>
        <w:t>2. De begripsbepaling van toegestane maximum massa komt te luiden:</w:t>
      </w:r>
    </w:p>
    <w:p w:rsidRPr="00491C84" w:rsidR="00491C84" w:rsidP="00491C84" w:rsidRDefault="00491C84" w14:paraId="5A0571DB" w14:textId="77777777">
      <w:pPr>
        <w:tabs>
          <w:tab w:val="left" w:pos="284"/>
          <w:tab w:val="left" w:pos="567"/>
          <w:tab w:val="left" w:pos="851"/>
        </w:tabs>
        <w:ind w:right="-2"/>
        <w:rPr>
          <w:rFonts w:ascii="Times New Roman" w:hAnsi="Times New Roman"/>
          <w:sz w:val="24"/>
          <w:szCs w:val="20"/>
        </w:rPr>
      </w:pPr>
      <w:r w:rsidRPr="00491C84">
        <w:rPr>
          <w:rFonts w:ascii="Times New Roman" w:hAnsi="Times New Roman"/>
          <w:sz w:val="24"/>
          <w:szCs w:val="20"/>
        </w:rPr>
        <w:tab/>
      </w:r>
      <w:r w:rsidRPr="00491C84">
        <w:rPr>
          <w:rFonts w:ascii="Times New Roman" w:hAnsi="Times New Roman"/>
          <w:i/>
          <w:iCs/>
          <w:sz w:val="24"/>
          <w:szCs w:val="20"/>
        </w:rPr>
        <w:t>toegestane maximummassa</w:t>
      </w:r>
      <w:r w:rsidRPr="00491C84">
        <w:rPr>
          <w:rFonts w:ascii="Times New Roman" w:hAnsi="Times New Roman"/>
          <w:sz w:val="24"/>
          <w:szCs w:val="20"/>
        </w:rPr>
        <w:t>: de technisch toelaatbare maximummassa van een vrachtwagen in beladen toestand, voor zover de vrachtwagen kan worden uitgerust met een of meer aanhangwagens of opleggers vermeerderd met de technisch toelaatbare maximummassa van deze aanhangwagens of opleggers in beladen toestand;</w:t>
      </w:r>
    </w:p>
    <w:p w:rsidRPr="00177B9F" w:rsidR="00491C84" w:rsidP="00177B9F" w:rsidRDefault="00491C84" w14:paraId="59795E1E" w14:textId="77777777">
      <w:pPr>
        <w:tabs>
          <w:tab w:val="left" w:pos="284"/>
          <w:tab w:val="left" w:pos="567"/>
          <w:tab w:val="left" w:pos="851"/>
        </w:tabs>
        <w:ind w:right="-2"/>
        <w:rPr>
          <w:rFonts w:ascii="Times New Roman" w:hAnsi="Times New Roman"/>
          <w:sz w:val="24"/>
          <w:szCs w:val="20"/>
        </w:rPr>
      </w:pPr>
    </w:p>
    <w:bookmarkEnd w:id="0"/>
    <w:p w:rsidRPr="00177B9F" w:rsidR="00177B9F" w:rsidP="00177B9F" w:rsidRDefault="00177B9F" w14:paraId="7E745813" w14:textId="77777777">
      <w:pPr>
        <w:tabs>
          <w:tab w:val="left" w:pos="284"/>
          <w:tab w:val="left" w:pos="567"/>
          <w:tab w:val="left" w:pos="851"/>
        </w:tabs>
        <w:ind w:right="-2"/>
        <w:rPr>
          <w:rFonts w:ascii="Times New Roman" w:hAnsi="Times New Roman"/>
          <w:sz w:val="24"/>
          <w:szCs w:val="20"/>
        </w:rPr>
      </w:pPr>
    </w:p>
    <w:p w:rsidRPr="00305810" w:rsidR="00305810" w:rsidP="00305810" w:rsidRDefault="00177B9F" w14:paraId="709848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5810" w:rsidR="00305810">
        <w:rPr>
          <w:rFonts w:ascii="Times New Roman" w:hAnsi="Times New Roman"/>
          <w:sz w:val="24"/>
          <w:szCs w:val="20"/>
        </w:rPr>
        <w:t>3. De begripsbepaling van vrachtwagen komt te luiden:</w:t>
      </w:r>
    </w:p>
    <w:p w:rsidRPr="00305810" w:rsidR="00305810" w:rsidP="00305810" w:rsidRDefault="00305810" w14:paraId="1D31D539" w14:textId="77777777">
      <w:pPr>
        <w:tabs>
          <w:tab w:val="left" w:pos="284"/>
          <w:tab w:val="left" w:pos="567"/>
          <w:tab w:val="left" w:pos="851"/>
        </w:tabs>
        <w:ind w:right="-2"/>
        <w:rPr>
          <w:rFonts w:ascii="Times New Roman" w:hAnsi="Times New Roman"/>
          <w:sz w:val="24"/>
          <w:szCs w:val="20"/>
        </w:rPr>
      </w:pPr>
      <w:r w:rsidRPr="00305810">
        <w:rPr>
          <w:rFonts w:ascii="Times New Roman" w:hAnsi="Times New Roman"/>
          <w:sz w:val="24"/>
          <w:szCs w:val="20"/>
        </w:rPr>
        <w:tab/>
      </w:r>
      <w:r w:rsidRPr="00305810">
        <w:rPr>
          <w:rFonts w:ascii="Times New Roman" w:hAnsi="Times New Roman"/>
          <w:i/>
          <w:iCs/>
          <w:sz w:val="24"/>
          <w:szCs w:val="20"/>
        </w:rPr>
        <w:t>vrachtwagen</w:t>
      </w:r>
      <w:r w:rsidRPr="00305810">
        <w:rPr>
          <w:rFonts w:ascii="Times New Roman" w:hAnsi="Times New Roman"/>
          <w:sz w:val="24"/>
          <w:szCs w:val="20"/>
        </w:rPr>
        <w:t>: voertuig van categorie N2 of categorie N3 als bedoeld in artikel 4, eerste lid, onderdeel b, onder ii, respectievelijk onder iii van Verordening (EU) 2018/858;</w:t>
      </w:r>
    </w:p>
    <w:p w:rsidRPr="00177B9F" w:rsidR="00177B9F" w:rsidP="00305810" w:rsidRDefault="00177B9F" w14:paraId="688DC80A"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22401A20" w14:textId="0F753A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91C84">
        <w:rPr>
          <w:rFonts w:ascii="Times New Roman" w:hAnsi="Times New Roman"/>
          <w:sz w:val="24"/>
          <w:szCs w:val="20"/>
        </w:rPr>
        <w:t>4</w:t>
      </w:r>
      <w:r w:rsidRPr="00177B9F">
        <w:rPr>
          <w:rFonts w:ascii="Times New Roman" w:hAnsi="Times New Roman"/>
          <w:sz w:val="24"/>
          <w:szCs w:val="20"/>
        </w:rPr>
        <w:t>. In de alfabetische volgorde worden de volgende begripsbepalingen ingevoegd:</w:t>
      </w:r>
    </w:p>
    <w:p w:rsidRPr="00177B9F" w:rsidR="00177B9F" w:rsidP="00177B9F" w:rsidRDefault="00177B9F" w14:paraId="29F11FE8" w14:textId="36948A2E">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r>
    </w:p>
    <w:p w:rsidRPr="00177B9F" w:rsidR="00177B9F" w:rsidP="00177B9F" w:rsidRDefault="00177B9F" w14:paraId="1F81F9E3" w14:textId="5A381091">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lastRenderedPageBreak/>
        <w:tab/>
      </w:r>
      <w:r w:rsidRPr="00305810" w:rsidR="00305810">
        <w:rPr>
          <w:rFonts w:ascii="Times New Roman" w:hAnsi="Times New Roman"/>
          <w:i/>
          <w:iCs/>
          <w:sz w:val="24"/>
          <w:szCs w:val="20"/>
        </w:rPr>
        <w:t>aanhangwagen: aanhangwagen als bedoeld in artikel 3, onderdeel 17, van Verordening (EU) 2018/858;</w:t>
      </w:r>
    </w:p>
    <w:p w:rsidRPr="00177B9F" w:rsidR="00177B9F" w:rsidP="00177B9F" w:rsidRDefault="00177B9F" w14:paraId="62CD6FE0" w14:textId="3463CC37">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177B9F">
        <w:rPr>
          <w:rFonts w:ascii="Times New Roman" w:hAnsi="Times New Roman"/>
          <w:i/>
          <w:iCs/>
          <w:sz w:val="24"/>
          <w:szCs w:val="20"/>
        </w:rPr>
        <w:t>CO₂-emissie</w:t>
      </w:r>
      <w:r w:rsidRPr="00177B9F">
        <w:rPr>
          <w:rFonts w:ascii="Times New Roman" w:hAnsi="Times New Roman"/>
          <w:sz w:val="24"/>
          <w:szCs w:val="20"/>
        </w:rPr>
        <w:t xml:space="preserve">: hoeveelheid aan </w:t>
      </w:r>
      <w:bookmarkStart w:name="_Hlk141184918" w:id="1"/>
      <w:r w:rsidRPr="00177B9F">
        <w:rPr>
          <w:rFonts w:ascii="Times New Roman" w:hAnsi="Times New Roman"/>
          <w:sz w:val="24"/>
          <w:szCs w:val="20"/>
        </w:rPr>
        <w:t>CO₂</w:t>
      </w:r>
      <w:bookmarkEnd w:id="1"/>
      <w:r w:rsidRPr="00177B9F">
        <w:rPr>
          <w:rFonts w:ascii="Times New Roman" w:hAnsi="Times New Roman"/>
          <w:sz w:val="24"/>
          <w:szCs w:val="20"/>
        </w:rPr>
        <w:t xml:space="preserve"> die vrijkomt tijdens het gebruik van een vrachtwagen;</w:t>
      </w:r>
    </w:p>
    <w:p w:rsidRPr="00177B9F" w:rsidR="00177B9F" w:rsidP="00177B9F" w:rsidRDefault="00177B9F" w14:paraId="72FE1D01" w14:textId="739E3B16">
      <w:pPr>
        <w:tabs>
          <w:tab w:val="left" w:pos="284"/>
          <w:tab w:val="left" w:pos="567"/>
          <w:tab w:val="left" w:pos="851"/>
        </w:tabs>
        <w:ind w:right="-2"/>
        <w:rPr>
          <w:rFonts w:ascii="Times New Roman" w:hAnsi="Times New Roman"/>
          <w:sz w:val="24"/>
          <w:szCs w:val="20"/>
        </w:rPr>
      </w:pPr>
      <w:bookmarkStart w:name="_Hlk139355866" w:id="2"/>
      <w:r>
        <w:rPr>
          <w:rFonts w:ascii="Times New Roman" w:hAnsi="Times New Roman"/>
          <w:i/>
          <w:iCs/>
          <w:sz w:val="24"/>
          <w:szCs w:val="20"/>
        </w:rPr>
        <w:tab/>
      </w:r>
      <w:r w:rsidRPr="00177B9F">
        <w:rPr>
          <w:rFonts w:ascii="Times New Roman" w:hAnsi="Times New Roman"/>
          <w:i/>
          <w:iCs/>
          <w:sz w:val="24"/>
          <w:szCs w:val="20"/>
        </w:rPr>
        <w:t>CO₂-emissieklassen</w:t>
      </w:r>
      <w:r w:rsidRPr="00177B9F">
        <w:rPr>
          <w:rFonts w:ascii="Times New Roman" w:hAnsi="Times New Roman"/>
          <w:sz w:val="24"/>
          <w:szCs w:val="20"/>
        </w:rPr>
        <w:t xml:space="preserve">: indeling als bedoeld in artikel 7 </w:t>
      </w:r>
      <w:proofErr w:type="spellStart"/>
      <w:r w:rsidRPr="00177B9F">
        <w:rPr>
          <w:rFonts w:ascii="Times New Roman" w:hAnsi="Times New Roman"/>
          <w:sz w:val="24"/>
          <w:szCs w:val="20"/>
        </w:rPr>
        <w:t>octies</w:t>
      </w:r>
      <w:proofErr w:type="spellEnd"/>
      <w:r w:rsidRPr="00177B9F">
        <w:rPr>
          <w:rFonts w:ascii="Times New Roman" w:hAnsi="Times New Roman"/>
          <w:sz w:val="24"/>
          <w:szCs w:val="20"/>
        </w:rPr>
        <w:t xml:space="preserve"> bis, tweede lid, onderdelen a tot en met e, van Richtlijn 99/62/EG</w:t>
      </w:r>
      <w:bookmarkEnd w:id="2"/>
      <w:r w:rsidRPr="00177B9F">
        <w:rPr>
          <w:rFonts w:ascii="Times New Roman" w:hAnsi="Times New Roman"/>
          <w:sz w:val="24"/>
          <w:szCs w:val="20"/>
        </w:rPr>
        <w:t>;</w:t>
      </w:r>
    </w:p>
    <w:p w:rsidRPr="00177B9F" w:rsidR="00177B9F" w:rsidP="00177B9F" w:rsidRDefault="00177B9F" w14:paraId="6A1F238F" w14:textId="184DA46B">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177B9F">
        <w:rPr>
          <w:rFonts w:ascii="Times New Roman" w:hAnsi="Times New Roman"/>
          <w:i/>
          <w:iCs/>
          <w:sz w:val="24"/>
          <w:szCs w:val="20"/>
        </w:rPr>
        <w:t>eendagskenteken:</w:t>
      </w:r>
      <w:r w:rsidRPr="00177B9F">
        <w:rPr>
          <w:rFonts w:ascii="Times New Roman" w:hAnsi="Times New Roman"/>
          <w:sz w:val="24"/>
          <w:szCs w:val="20"/>
        </w:rPr>
        <w:t xml:space="preserve"> kenteken opgegeven ten behoeve van de verplaatsing van een motorrijtuig naar en van de plaats van weging en onderzoek ter verkrijging van een regulier kenteken;</w:t>
      </w:r>
    </w:p>
    <w:p w:rsidRPr="00177B9F" w:rsidR="00177B9F" w:rsidP="00177B9F" w:rsidRDefault="00177B9F" w14:paraId="7CF054D5" w14:textId="75A96639">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177B9F">
        <w:rPr>
          <w:rFonts w:ascii="Times New Roman" w:hAnsi="Times New Roman"/>
          <w:i/>
          <w:iCs/>
          <w:sz w:val="24"/>
          <w:szCs w:val="20"/>
        </w:rPr>
        <w:t>emissievrije vrachtwagen</w:t>
      </w:r>
      <w:r w:rsidRPr="00177B9F">
        <w:rPr>
          <w:rFonts w:ascii="Times New Roman" w:hAnsi="Times New Roman"/>
          <w:sz w:val="24"/>
          <w:szCs w:val="20"/>
        </w:rPr>
        <w:t>:</w:t>
      </w:r>
      <w:r w:rsidRPr="00177B9F">
        <w:rPr>
          <w:rFonts w:ascii="Times New Roman" w:hAnsi="Times New Roman"/>
          <w:i/>
          <w:iCs/>
          <w:sz w:val="24"/>
          <w:szCs w:val="20"/>
        </w:rPr>
        <w:t xml:space="preserve"> </w:t>
      </w:r>
      <w:r w:rsidRPr="00177B9F">
        <w:rPr>
          <w:rFonts w:ascii="Times New Roman" w:hAnsi="Times New Roman"/>
          <w:sz w:val="24"/>
          <w:szCs w:val="20"/>
        </w:rPr>
        <w:t>emissievrij zwaar bedrijfsvoertuig als bedoeld in artikel 2, eerste lid, onderdeel 29, onder a, van Richtlijn 99/62/EG;</w:t>
      </w:r>
    </w:p>
    <w:p w:rsidRPr="00177B9F" w:rsidR="00177B9F" w:rsidP="00177B9F" w:rsidRDefault="00177B9F" w14:paraId="55A2749B" w14:textId="7EC3923D">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177B9F">
        <w:rPr>
          <w:rFonts w:ascii="Times New Roman" w:hAnsi="Times New Roman"/>
          <w:i/>
          <w:iCs/>
          <w:sz w:val="24"/>
          <w:szCs w:val="20"/>
        </w:rPr>
        <w:t xml:space="preserve">externekostenheffing in verband met </w:t>
      </w:r>
      <w:r w:rsidRPr="00177B9F">
        <w:rPr>
          <w:rFonts w:ascii="Times New Roman" w:hAnsi="Times New Roman"/>
          <w:sz w:val="24"/>
          <w:szCs w:val="20"/>
        </w:rPr>
        <w:t>CO₂</w:t>
      </w:r>
      <w:r w:rsidRPr="00177B9F">
        <w:rPr>
          <w:rFonts w:ascii="Times New Roman" w:hAnsi="Times New Roman"/>
          <w:i/>
          <w:iCs/>
          <w:sz w:val="24"/>
          <w:szCs w:val="20"/>
        </w:rPr>
        <w:t>-emissies</w:t>
      </w:r>
      <w:r w:rsidRPr="00177B9F">
        <w:rPr>
          <w:rFonts w:ascii="Times New Roman" w:hAnsi="Times New Roman"/>
          <w:sz w:val="24"/>
          <w:szCs w:val="20"/>
        </w:rPr>
        <w:t>:</w:t>
      </w:r>
      <w:r w:rsidRPr="00177B9F">
        <w:rPr>
          <w:rFonts w:ascii="Times New Roman" w:hAnsi="Times New Roman"/>
          <w:i/>
          <w:iCs/>
          <w:sz w:val="24"/>
          <w:szCs w:val="20"/>
        </w:rPr>
        <w:t xml:space="preserve"> </w:t>
      </w:r>
      <w:bookmarkStart w:name="_Hlk139355828" w:id="3"/>
      <w:r w:rsidRPr="00177B9F">
        <w:rPr>
          <w:rFonts w:ascii="Times New Roman" w:hAnsi="Times New Roman"/>
          <w:sz w:val="24"/>
          <w:szCs w:val="20"/>
        </w:rPr>
        <w:t>heffing als bedoeld in artikel 2, eerste lid, onderdelen 9, onder c, jo. 12, van Richtlijn 99/62/EG</w:t>
      </w:r>
      <w:bookmarkEnd w:id="3"/>
      <w:r w:rsidRPr="00177B9F">
        <w:rPr>
          <w:rFonts w:ascii="Times New Roman" w:hAnsi="Times New Roman"/>
          <w:sz w:val="24"/>
          <w:szCs w:val="20"/>
        </w:rPr>
        <w:t>;</w:t>
      </w:r>
    </w:p>
    <w:p w:rsidRPr="00177B9F" w:rsidR="00177B9F" w:rsidP="00177B9F" w:rsidRDefault="00177B9F" w14:paraId="0AD275EB" w14:textId="2FCE1FFA">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r>
      <w:r w:rsidRPr="00177B9F">
        <w:rPr>
          <w:rFonts w:ascii="Times New Roman" w:hAnsi="Times New Roman"/>
          <w:i/>
          <w:iCs/>
          <w:sz w:val="24"/>
          <w:szCs w:val="20"/>
        </w:rPr>
        <w:t>externekostenheffing in verband met luchtverontreiniging en geluidshinder</w:t>
      </w:r>
      <w:r w:rsidRPr="00177B9F">
        <w:rPr>
          <w:rFonts w:ascii="Times New Roman" w:hAnsi="Times New Roman"/>
          <w:sz w:val="24"/>
          <w:szCs w:val="20"/>
        </w:rPr>
        <w:t>: heffing als bedoeld in artikel 2, eerste lid, onderdelen 9, onder a en b, jo. 10 en 11, van Richtlijn 99/62/EG;</w:t>
      </w:r>
    </w:p>
    <w:p w:rsidRPr="00177B9F" w:rsidR="00177B9F" w:rsidP="00177B9F" w:rsidRDefault="00177B9F" w14:paraId="450F7D10" w14:textId="11AD905E">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r>
      <w:r w:rsidRPr="00177B9F">
        <w:rPr>
          <w:rFonts w:ascii="Times New Roman" w:hAnsi="Times New Roman"/>
          <w:i/>
          <w:iCs/>
          <w:sz w:val="24"/>
          <w:szCs w:val="20"/>
        </w:rPr>
        <w:t>handelaarskenteken</w:t>
      </w:r>
      <w:r w:rsidRPr="00177B9F">
        <w:rPr>
          <w:rFonts w:ascii="Times New Roman" w:hAnsi="Times New Roman"/>
          <w:sz w:val="24"/>
          <w:szCs w:val="20"/>
        </w:rPr>
        <w:t>: op grond van artikel 37, derde lid, van de Wegenverkeerswet 1994 opgegeven kenteken;</w:t>
      </w:r>
    </w:p>
    <w:p w:rsidRPr="00177B9F" w:rsidR="00177B9F" w:rsidP="00177B9F" w:rsidRDefault="00177B9F" w14:paraId="1CAD152A" w14:textId="07C84495">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177B9F">
        <w:rPr>
          <w:rFonts w:ascii="Times New Roman" w:hAnsi="Times New Roman"/>
          <w:i/>
          <w:iCs/>
          <w:sz w:val="24"/>
          <w:szCs w:val="20"/>
        </w:rPr>
        <w:t>infrastructuurheffing</w:t>
      </w:r>
      <w:r w:rsidRPr="00177B9F">
        <w:rPr>
          <w:rFonts w:ascii="Times New Roman" w:hAnsi="Times New Roman"/>
          <w:sz w:val="24"/>
          <w:szCs w:val="20"/>
        </w:rPr>
        <w:t>: heffing als bedoeld in artikel 2, eerste lid, onderdeel 8, van Richtlijn 99/62/EG;</w:t>
      </w:r>
    </w:p>
    <w:p w:rsidRPr="00177B9F" w:rsidR="00177B9F" w:rsidP="00177B9F" w:rsidRDefault="00177B9F" w14:paraId="3BCD6E16" w14:textId="28FBBCF5">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177B9F">
        <w:rPr>
          <w:rFonts w:ascii="Times New Roman" w:hAnsi="Times New Roman"/>
          <w:i/>
          <w:iCs/>
          <w:sz w:val="24"/>
          <w:szCs w:val="20"/>
        </w:rPr>
        <w:t>kentekenbewijs</w:t>
      </w:r>
      <w:r w:rsidRPr="00177B9F">
        <w:rPr>
          <w:rFonts w:ascii="Times New Roman" w:hAnsi="Times New Roman"/>
          <w:sz w:val="24"/>
          <w:szCs w:val="20"/>
        </w:rPr>
        <w:t>: document als bedoeld in artikel 2, onder c, van Richtlijn 1999/37/EG van de Raad van 29 april 1999 inzake de kentekenbewijzen van motorvoertuigen (</w:t>
      </w:r>
      <w:proofErr w:type="spellStart"/>
      <w:r w:rsidRPr="00177B9F">
        <w:rPr>
          <w:rFonts w:ascii="Times New Roman" w:hAnsi="Times New Roman"/>
          <w:sz w:val="24"/>
          <w:szCs w:val="20"/>
        </w:rPr>
        <w:t>PbEG</w:t>
      </w:r>
      <w:proofErr w:type="spellEnd"/>
      <w:r w:rsidRPr="00177B9F">
        <w:rPr>
          <w:rFonts w:ascii="Times New Roman" w:hAnsi="Times New Roman"/>
          <w:sz w:val="24"/>
          <w:szCs w:val="20"/>
        </w:rPr>
        <w:t xml:space="preserve"> 1999, L 138);</w:t>
      </w:r>
    </w:p>
    <w:p w:rsidRPr="00305810" w:rsidR="00177B9F" w:rsidP="00177B9F" w:rsidRDefault="00177B9F" w14:paraId="07C9F7E1" w14:textId="5C8CB8A7">
      <w:pPr>
        <w:tabs>
          <w:tab w:val="left" w:pos="284"/>
          <w:tab w:val="left" w:pos="567"/>
          <w:tab w:val="left" w:pos="851"/>
        </w:tabs>
        <w:ind w:right="-2"/>
        <w:rPr>
          <w:rFonts w:ascii="Times New Roman" w:hAnsi="Times New Roman"/>
          <w:sz w:val="24"/>
        </w:rPr>
      </w:pPr>
      <w:r>
        <w:rPr>
          <w:rFonts w:ascii="Times New Roman" w:hAnsi="Times New Roman"/>
          <w:i/>
          <w:iCs/>
          <w:sz w:val="24"/>
          <w:szCs w:val="20"/>
        </w:rPr>
        <w:tab/>
      </w:r>
      <w:r w:rsidRPr="00305810">
        <w:rPr>
          <w:rFonts w:ascii="Times New Roman" w:hAnsi="Times New Roman"/>
          <w:i/>
          <w:iCs/>
          <w:sz w:val="24"/>
        </w:rPr>
        <w:t>motorrijtuig</w:t>
      </w:r>
      <w:r w:rsidRPr="00305810">
        <w:rPr>
          <w:rFonts w:ascii="Times New Roman" w:hAnsi="Times New Roman"/>
          <w:sz w:val="24"/>
        </w:rPr>
        <w:t>: motorrijtuig als bedoeld in artikel 1, eerste lid, onder c, van de Wegenverkeerswet 1994;</w:t>
      </w:r>
    </w:p>
    <w:p w:rsidRPr="00305810" w:rsidR="00305810" w:rsidP="00305810" w:rsidRDefault="00305810" w14:paraId="7537F8B1" w14:textId="3DC0CEAD">
      <w:pPr>
        <w:tabs>
          <w:tab w:val="left" w:pos="284"/>
        </w:tabs>
        <w:rPr>
          <w:rFonts w:ascii="Times New Roman" w:hAnsi="Times New Roman"/>
          <w:sz w:val="24"/>
        </w:rPr>
      </w:pPr>
      <w:r w:rsidRPr="00305810">
        <w:rPr>
          <w:rFonts w:ascii="Times New Roman" w:hAnsi="Times New Roman"/>
          <w:sz w:val="24"/>
        </w:rPr>
        <w:tab/>
      </w:r>
      <w:r w:rsidRPr="00305810">
        <w:rPr>
          <w:rFonts w:ascii="Times New Roman" w:hAnsi="Times New Roman"/>
          <w:i/>
          <w:iCs/>
          <w:sz w:val="24"/>
        </w:rPr>
        <w:t>oplegger</w:t>
      </w:r>
      <w:r w:rsidRPr="00305810">
        <w:rPr>
          <w:rFonts w:ascii="Times New Roman" w:hAnsi="Times New Roman"/>
          <w:sz w:val="24"/>
        </w:rPr>
        <w:t xml:space="preserve">: oplegger als bedoeld in artikel 3, onderdeel 33, van Verordening (EU) 2018/858; </w:t>
      </w:r>
    </w:p>
    <w:p w:rsidR="00177B9F" w:rsidP="00177B9F" w:rsidRDefault="00177B9F" w14:paraId="62150E64" w14:textId="1D94BA9B">
      <w:pPr>
        <w:tabs>
          <w:tab w:val="left" w:pos="284"/>
          <w:tab w:val="left" w:pos="567"/>
          <w:tab w:val="left" w:pos="851"/>
        </w:tabs>
        <w:ind w:right="-2"/>
        <w:rPr>
          <w:rFonts w:ascii="Times New Roman" w:hAnsi="Times New Roman"/>
          <w:bCs/>
          <w:sz w:val="24"/>
          <w:szCs w:val="20"/>
        </w:rPr>
      </w:pPr>
      <w:r w:rsidRPr="00305810">
        <w:rPr>
          <w:rFonts w:ascii="Times New Roman" w:hAnsi="Times New Roman"/>
          <w:i/>
          <w:iCs/>
          <w:sz w:val="24"/>
        </w:rPr>
        <w:tab/>
        <w:t>Richtlijn 99/62/EG</w:t>
      </w:r>
      <w:r w:rsidRPr="00305810">
        <w:rPr>
          <w:rFonts w:ascii="Times New Roman" w:hAnsi="Times New Roman"/>
          <w:sz w:val="24"/>
        </w:rPr>
        <w:t>: R</w:t>
      </w:r>
      <w:r w:rsidRPr="00305810">
        <w:rPr>
          <w:rFonts w:ascii="Times New Roman" w:hAnsi="Times New Roman"/>
          <w:bCs/>
          <w:sz w:val="24"/>
        </w:rPr>
        <w:t>ichtlijn 1999/62/EG van het Europees Parlement en de Raad van 17 juni 1999 betreffende het in rekening brengen van het gebruik van wegeninfrastructuur aan voertuigen (</w:t>
      </w:r>
      <w:proofErr w:type="spellStart"/>
      <w:r w:rsidRPr="00305810">
        <w:rPr>
          <w:rFonts w:ascii="Times New Roman" w:hAnsi="Times New Roman"/>
          <w:bCs/>
          <w:sz w:val="24"/>
        </w:rPr>
        <w:t>PbEG</w:t>
      </w:r>
      <w:proofErr w:type="spellEnd"/>
      <w:r w:rsidRPr="00305810">
        <w:rPr>
          <w:rFonts w:ascii="Times New Roman" w:hAnsi="Times New Roman"/>
          <w:bCs/>
          <w:sz w:val="24"/>
        </w:rPr>
        <w:t xml:space="preserve"> 1999</w:t>
      </w:r>
      <w:r w:rsidRPr="00177B9F">
        <w:rPr>
          <w:rFonts w:ascii="Times New Roman" w:hAnsi="Times New Roman"/>
          <w:bCs/>
          <w:sz w:val="24"/>
          <w:szCs w:val="20"/>
        </w:rPr>
        <w:t>, L 187);</w:t>
      </w:r>
    </w:p>
    <w:p w:rsidRPr="00305810" w:rsidR="00305810" w:rsidP="00305810" w:rsidRDefault="00305810" w14:paraId="73529859" w14:textId="792E76D1">
      <w:pPr>
        <w:tabs>
          <w:tab w:val="left" w:pos="284"/>
        </w:tabs>
        <w:rPr>
          <w:rFonts w:ascii="Times New Roman" w:hAnsi="Times New Roman"/>
          <w:sz w:val="24"/>
        </w:rPr>
      </w:pPr>
      <w:r w:rsidRPr="00305810">
        <w:rPr>
          <w:rFonts w:ascii="Times New Roman" w:hAnsi="Times New Roman"/>
          <w:i/>
          <w:iCs/>
          <w:sz w:val="24"/>
        </w:rPr>
        <w:tab/>
      </w:r>
      <w:r w:rsidRPr="00305810">
        <w:rPr>
          <w:rFonts w:ascii="Times New Roman" w:hAnsi="Times New Roman"/>
          <w:i/>
          <w:iCs/>
          <w:sz w:val="24"/>
        </w:rPr>
        <w:t>transitokenteken</w:t>
      </w:r>
      <w:r w:rsidRPr="00305810">
        <w:rPr>
          <w:rFonts w:ascii="Times New Roman" w:hAnsi="Times New Roman"/>
          <w:sz w:val="24"/>
        </w:rPr>
        <w:t>: kenteken opgegeven voor een motorrijtuig dat naar het oordeel van de Dienst Wegverkeer technisch in goede staat is, niet in Nederland is geregistreerd en binnen of buiten Nederland wordt gebracht;</w:t>
      </w:r>
    </w:p>
    <w:p w:rsidRPr="00177B9F" w:rsidR="00305810" w:rsidP="00177B9F" w:rsidRDefault="00305810" w14:paraId="043E4729"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5CD5F827"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179DEA9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B</w:t>
      </w:r>
    </w:p>
    <w:p w:rsidRPr="00177B9F" w:rsidR="00177B9F" w:rsidP="00177B9F" w:rsidRDefault="00177B9F" w14:paraId="203DE825"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01FF90E3" w14:textId="6DC7A1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Aan artikel 2 wordt een lid toegevoegd, luidende:</w:t>
      </w:r>
    </w:p>
    <w:p w:rsidRPr="00177B9F" w:rsidR="00177B9F" w:rsidP="00177B9F" w:rsidRDefault="00177B9F" w14:paraId="18FAFDD9" w14:textId="1E82F9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6. Bij het heffen van de vrachtwagenheffing wordt geen direct of indirect onderscheid als bedoeld in artikel 7, vijfde lid, van Richtlijn 99/62/EG gemaakt op grond van de nationaliteit van de weggebruiker, de lidstaat van de Europese Unie of de staat, niet zijnde een lidstaat van de Europese Unie waar de vervoerder gevestigd is dan wel waar het voertuig geregistreerd is, of de herkomst of de bestemming van het vervoer.</w:t>
      </w:r>
    </w:p>
    <w:p w:rsidRPr="00177B9F" w:rsidR="00177B9F" w:rsidP="00177B9F" w:rsidRDefault="00177B9F" w14:paraId="6FE93829"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611C5DED" w14:textId="77777777">
      <w:pPr>
        <w:tabs>
          <w:tab w:val="left" w:pos="284"/>
          <w:tab w:val="left" w:pos="567"/>
          <w:tab w:val="left" w:pos="851"/>
        </w:tabs>
        <w:ind w:right="-2"/>
        <w:rPr>
          <w:rFonts w:ascii="Times New Roman" w:hAnsi="Times New Roman"/>
          <w:i/>
          <w:iCs/>
          <w:sz w:val="24"/>
          <w:szCs w:val="20"/>
        </w:rPr>
      </w:pPr>
      <w:r w:rsidRPr="00177B9F">
        <w:rPr>
          <w:rFonts w:ascii="Times New Roman" w:hAnsi="Times New Roman"/>
          <w:sz w:val="24"/>
          <w:szCs w:val="20"/>
        </w:rPr>
        <w:t>C</w:t>
      </w:r>
    </w:p>
    <w:p w:rsidRPr="00177B9F" w:rsidR="00177B9F" w:rsidP="00177B9F" w:rsidRDefault="00177B9F" w14:paraId="184C2FA2" w14:textId="77777777">
      <w:pPr>
        <w:tabs>
          <w:tab w:val="left" w:pos="284"/>
          <w:tab w:val="left" w:pos="567"/>
          <w:tab w:val="left" w:pos="851"/>
        </w:tabs>
        <w:ind w:right="-2"/>
        <w:rPr>
          <w:rFonts w:ascii="Times New Roman" w:hAnsi="Times New Roman"/>
          <w:sz w:val="24"/>
          <w:szCs w:val="20"/>
        </w:rPr>
      </w:pPr>
    </w:p>
    <w:p w:rsidRPr="00305810" w:rsidR="00305810" w:rsidP="00305810" w:rsidRDefault="00177B9F" w14:paraId="122C877C" w14:textId="53AE7C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05810" w:rsidR="00305810">
        <w:rPr>
          <w:rFonts w:ascii="Times New Roman" w:hAnsi="Times New Roman"/>
          <w:sz w:val="24"/>
          <w:szCs w:val="20"/>
        </w:rPr>
        <w:t>Artikel 3, eerste lid, wordt als volgt gewijzigd:</w:t>
      </w:r>
    </w:p>
    <w:p w:rsidRPr="00305810" w:rsidR="00305810" w:rsidP="00305810" w:rsidRDefault="00305810" w14:paraId="515669C7" w14:textId="77777777">
      <w:pPr>
        <w:tabs>
          <w:tab w:val="left" w:pos="284"/>
          <w:tab w:val="left" w:pos="567"/>
          <w:tab w:val="left" w:pos="851"/>
        </w:tabs>
        <w:ind w:right="-2"/>
        <w:rPr>
          <w:rFonts w:ascii="Times New Roman" w:hAnsi="Times New Roman"/>
          <w:sz w:val="24"/>
          <w:szCs w:val="20"/>
        </w:rPr>
      </w:pPr>
    </w:p>
    <w:p w:rsidRPr="00305810" w:rsidR="00305810" w:rsidP="00305810" w:rsidRDefault="00305810" w14:paraId="7B24C6F0" w14:textId="77777777">
      <w:pPr>
        <w:tabs>
          <w:tab w:val="left" w:pos="284"/>
          <w:tab w:val="left" w:pos="567"/>
          <w:tab w:val="left" w:pos="851"/>
        </w:tabs>
        <w:ind w:right="-2"/>
        <w:rPr>
          <w:rFonts w:ascii="Times New Roman" w:hAnsi="Times New Roman"/>
          <w:sz w:val="24"/>
          <w:szCs w:val="20"/>
        </w:rPr>
      </w:pPr>
      <w:r w:rsidRPr="00305810">
        <w:rPr>
          <w:rFonts w:ascii="Times New Roman" w:hAnsi="Times New Roman"/>
          <w:sz w:val="24"/>
          <w:szCs w:val="20"/>
        </w:rPr>
        <w:tab/>
        <w:t>1. Onderdeel b komt te luiden:</w:t>
      </w:r>
    </w:p>
    <w:p w:rsidRPr="00305810" w:rsidR="00305810" w:rsidP="00305810" w:rsidRDefault="00305810" w14:paraId="4CF0E89C" w14:textId="77777777">
      <w:pPr>
        <w:tabs>
          <w:tab w:val="left" w:pos="284"/>
          <w:tab w:val="left" w:pos="567"/>
          <w:tab w:val="left" w:pos="851"/>
        </w:tabs>
        <w:ind w:right="-2"/>
        <w:rPr>
          <w:rFonts w:ascii="Times New Roman" w:hAnsi="Times New Roman"/>
          <w:sz w:val="24"/>
          <w:szCs w:val="20"/>
        </w:rPr>
      </w:pPr>
      <w:r w:rsidRPr="00305810">
        <w:rPr>
          <w:rFonts w:ascii="Times New Roman" w:hAnsi="Times New Roman"/>
          <w:sz w:val="24"/>
          <w:szCs w:val="20"/>
        </w:rPr>
        <w:tab/>
        <w:t xml:space="preserve">b. zich met een </w:t>
      </w:r>
      <w:proofErr w:type="spellStart"/>
      <w:r w:rsidRPr="00305810">
        <w:rPr>
          <w:rFonts w:ascii="Times New Roman" w:hAnsi="Times New Roman"/>
          <w:sz w:val="24"/>
          <w:szCs w:val="20"/>
        </w:rPr>
        <w:t>eendagskenteken</w:t>
      </w:r>
      <w:proofErr w:type="spellEnd"/>
      <w:r w:rsidRPr="00305810">
        <w:rPr>
          <w:rFonts w:ascii="Times New Roman" w:hAnsi="Times New Roman"/>
          <w:sz w:val="24"/>
          <w:szCs w:val="20"/>
        </w:rPr>
        <w:t>, handelaarskenteken of transitokenteken op de weg bevinden;</w:t>
      </w:r>
    </w:p>
    <w:p w:rsidRPr="00305810" w:rsidR="00305810" w:rsidP="00305810" w:rsidRDefault="00305810" w14:paraId="51189997" w14:textId="77777777">
      <w:pPr>
        <w:tabs>
          <w:tab w:val="left" w:pos="284"/>
          <w:tab w:val="left" w:pos="567"/>
          <w:tab w:val="left" w:pos="851"/>
        </w:tabs>
        <w:ind w:right="-2"/>
        <w:rPr>
          <w:rFonts w:ascii="Times New Roman" w:hAnsi="Times New Roman"/>
          <w:sz w:val="24"/>
          <w:szCs w:val="20"/>
        </w:rPr>
      </w:pPr>
    </w:p>
    <w:p w:rsidRPr="00305810" w:rsidR="00305810" w:rsidP="00305810" w:rsidRDefault="00305810" w14:paraId="37C9056E" w14:textId="77777777">
      <w:pPr>
        <w:tabs>
          <w:tab w:val="left" w:pos="284"/>
          <w:tab w:val="left" w:pos="567"/>
          <w:tab w:val="left" w:pos="851"/>
        </w:tabs>
        <w:ind w:right="-2"/>
        <w:rPr>
          <w:rFonts w:ascii="Times New Roman" w:hAnsi="Times New Roman"/>
          <w:sz w:val="24"/>
          <w:szCs w:val="20"/>
        </w:rPr>
      </w:pPr>
      <w:r w:rsidRPr="00305810">
        <w:rPr>
          <w:rFonts w:ascii="Times New Roman" w:hAnsi="Times New Roman"/>
          <w:sz w:val="24"/>
          <w:szCs w:val="20"/>
        </w:rPr>
        <w:tab/>
        <w:t>2. Onderdeel c vervalt, onder verlettering van onderdeel d tot onderdeel c.</w:t>
      </w:r>
    </w:p>
    <w:p w:rsidRPr="00305810" w:rsidR="00305810" w:rsidP="00305810" w:rsidRDefault="00305810" w14:paraId="35E2230E" w14:textId="77777777">
      <w:pPr>
        <w:tabs>
          <w:tab w:val="left" w:pos="284"/>
          <w:tab w:val="left" w:pos="567"/>
          <w:tab w:val="left" w:pos="851"/>
        </w:tabs>
        <w:ind w:right="-2"/>
        <w:rPr>
          <w:rFonts w:ascii="Times New Roman" w:hAnsi="Times New Roman"/>
          <w:sz w:val="24"/>
          <w:szCs w:val="20"/>
        </w:rPr>
      </w:pPr>
    </w:p>
    <w:p w:rsidRPr="00305810" w:rsidR="00305810" w:rsidP="00305810" w:rsidRDefault="00305810" w14:paraId="3F679E9C" w14:textId="77777777">
      <w:pPr>
        <w:tabs>
          <w:tab w:val="left" w:pos="284"/>
          <w:tab w:val="left" w:pos="567"/>
          <w:tab w:val="left" w:pos="851"/>
        </w:tabs>
        <w:ind w:right="-2"/>
        <w:rPr>
          <w:rFonts w:ascii="Times New Roman" w:hAnsi="Times New Roman"/>
          <w:sz w:val="24"/>
          <w:szCs w:val="20"/>
        </w:rPr>
      </w:pPr>
      <w:r w:rsidRPr="00305810">
        <w:rPr>
          <w:rFonts w:ascii="Times New Roman" w:hAnsi="Times New Roman"/>
          <w:sz w:val="24"/>
          <w:szCs w:val="20"/>
        </w:rPr>
        <w:tab/>
        <w:t>3. Onder vervanging van de punt aan het slot van onderdeel c (nieuw) door een puntkomma wordt een onderdeel toegevoegd, luidende:</w:t>
      </w:r>
    </w:p>
    <w:p w:rsidRPr="00305810" w:rsidR="00305810" w:rsidP="00305810" w:rsidRDefault="00305810" w14:paraId="053CAE4D" w14:textId="77777777">
      <w:pPr>
        <w:tabs>
          <w:tab w:val="left" w:pos="284"/>
          <w:tab w:val="left" w:pos="567"/>
          <w:tab w:val="left" w:pos="851"/>
        </w:tabs>
        <w:ind w:right="-2"/>
        <w:rPr>
          <w:rFonts w:ascii="Times New Roman" w:hAnsi="Times New Roman"/>
          <w:sz w:val="24"/>
          <w:szCs w:val="20"/>
        </w:rPr>
      </w:pPr>
      <w:r w:rsidRPr="00305810">
        <w:rPr>
          <w:rFonts w:ascii="Times New Roman" w:hAnsi="Times New Roman"/>
          <w:sz w:val="24"/>
          <w:szCs w:val="20"/>
        </w:rPr>
        <w:tab/>
        <w:t>d.</w:t>
      </w:r>
      <w:r w:rsidRPr="00305810">
        <w:rPr>
          <w:rFonts w:ascii="Times New Roman" w:hAnsi="Times New Roman"/>
          <w:sz w:val="24"/>
          <w:szCs w:val="20"/>
        </w:rPr>
        <w:tab/>
        <w:t>emissievrij zijn en in beladen toestand een toegestane maximummassa hebben van 4.250 kilogram.</w:t>
      </w:r>
    </w:p>
    <w:p w:rsidRPr="00177B9F" w:rsidR="00177B9F" w:rsidP="00305810" w:rsidRDefault="00177B9F" w14:paraId="1F276701"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45A759E5" w14:textId="77777777">
      <w:pPr>
        <w:tabs>
          <w:tab w:val="left" w:pos="284"/>
          <w:tab w:val="left" w:pos="567"/>
          <w:tab w:val="left" w:pos="851"/>
        </w:tabs>
        <w:ind w:right="-2"/>
        <w:rPr>
          <w:rFonts w:ascii="Times New Roman" w:hAnsi="Times New Roman"/>
          <w:i/>
          <w:iCs/>
          <w:sz w:val="24"/>
          <w:szCs w:val="20"/>
        </w:rPr>
      </w:pPr>
      <w:r w:rsidRPr="00177B9F">
        <w:rPr>
          <w:rFonts w:ascii="Times New Roman" w:hAnsi="Times New Roman"/>
          <w:sz w:val="24"/>
          <w:szCs w:val="20"/>
        </w:rPr>
        <w:t>D</w:t>
      </w:r>
    </w:p>
    <w:p w:rsidR="00177B9F" w:rsidP="00177B9F" w:rsidRDefault="00177B9F" w14:paraId="157EB99F"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40307970" w14:textId="39A3C7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Artikel 5 komt te luiden:</w:t>
      </w:r>
    </w:p>
    <w:p w:rsidRPr="00177B9F" w:rsidR="00177B9F" w:rsidP="00177B9F" w:rsidRDefault="00177B9F" w14:paraId="1EAF8FF6"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503294C7"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Artikel 5 (tarieven)</w:t>
      </w:r>
    </w:p>
    <w:p w:rsidRPr="00177B9F" w:rsidR="00177B9F" w:rsidP="00177B9F" w:rsidRDefault="00177B9F" w14:paraId="3F8269EA"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092604C3" w14:textId="5B1FCE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 xml:space="preserve">1. Het tarief voor de vrachtwagenheffing bedraagt per gereden kilometer in euro op een wegvak als aangewezen in de bijlage en is de som van: </w:t>
      </w:r>
    </w:p>
    <w:p w:rsidR="00177B9F" w:rsidP="00177B9F" w:rsidRDefault="00177B9F" w14:paraId="6D9BFB6F" w14:textId="6E4E2F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 de infrastructuurheffing, ter hoogte van:</w:t>
      </w:r>
    </w:p>
    <w:p w:rsidR="00177B9F" w:rsidP="00177B9F" w:rsidRDefault="00177B9F" w14:paraId="2B4E85E6"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687BB06E" w14:textId="77777777">
      <w:pPr>
        <w:tabs>
          <w:tab w:val="left" w:pos="284"/>
          <w:tab w:val="left" w:pos="567"/>
          <w:tab w:val="left" w:pos="851"/>
        </w:tabs>
        <w:ind w:right="-2"/>
        <w:rPr>
          <w:rFonts w:ascii="Times New Roman" w:hAnsi="Times New Roman"/>
          <w:b/>
          <w:bCs/>
          <w:i/>
          <w:iCs/>
          <w:sz w:val="24"/>
          <w:szCs w:val="20"/>
        </w:rPr>
      </w:pPr>
      <w:r w:rsidRPr="00177B9F">
        <w:rPr>
          <w:rFonts w:ascii="Times New Roman" w:hAnsi="Times New Roman"/>
          <w:b/>
          <w:bCs/>
          <w:i/>
          <w:iCs/>
          <w:sz w:val="24"/>
          <w:szCs w:val="20"/>
        </w:rPr>
        <w:t xml:space="preserve">Infrastructuurheffing </w:t>
      </w:r>
    </w:p>
    <w:tbl>
      <w:tblPr>
        <w:tblW w:w="5000" w:type="pct"/>
        <w:tblBorders>
          <w:top w:val="single" w:color="auto" w:sz="4" w:space="0"/>
          <w:bottom w:val="single" w:color="auto" w:sz="4" w:space="0"/>
          <w:insideH w:val="single" w:color="auto" w:sz="4" w:space="0"/>
        </w:tblBorders>
        <w:tblCellMar>
          <w:left w:w="70" w:type="dxa"/>
          <w:right w:w="70" w:type="dxa"/>
        </w:tblCellMar>
        <w:tblLook w:val="04A0" w:firstRow="1" w:lastRow="0" w:firstColumn="1" w:lastColumn="0" w:noHBand="0" w:noVBand="1"/>
      </w:tblPr>
      <w:tblGrid>
        <w:gridCol w:w="2715"/>
        <w:gridCol w:w="782"/>
        <w:gridCol w:w="782"/>
        <w:gridCol w:w="782"/>
        <w:gridCol w:w="781"/>
        <w:gridCol w:w="781"/>
        <w:gridCol w:w="781"/>
        <w:gridCol w:w="781"/>
        <w:gridCol w:w="885"/>
      </w:tblGrid>
      <w:tr w:rsidRPr="00177B9F" w:rsidR="00177B9F" w:rsidTr="00F31D85" w14:paraId="2BAC1461" w14:textId="77777777">
        <w:trPr>
          <w:trHeight w:val="300"/>
        </w:trPr>
        <w:tc>
          <w:tcPr>
            <w:tcW w:w="1500" w:type="pct"/>
            <w:shd w:val="clear" w:color="auto" w:fill="auto"/>
            <w:noWrap/>
            <w:vAlign w:val="center"/>
          </w:tcPr>
          <w:p w:rsidRPr="00177B9F" w:rsidR="00177B9F" w:rsidP="00F31D85" w:rsidRDefault="00177B9F" w14:paraId="6C2C67BD" w14:textId="77777777">
            <w:pPr>
              <w:tabs>
                <w:tab w:val="left" w:pos="284"/>
                <w:tab w:val="left" w:pos="567"/>
                <w:tab w:val="left" w:pos="851"/>
              </w:tabs>
              <w:ind w:right="-2"/>
              <w:rPr>
                <w:rFonts w:ascii="Times New Roman" w:hAnsi="Times New Roman"/>
                <w:sz w:val="24"/>
                <w:szCs w:val="20"/>
              </w:rPr>
            </w:pPr>
          </w:p>
        </w:tc>
        <w:tc>
          <w:tcPr>
            <w:tcW w:w="3500" w:type="pct"/>
            <w:gridSpan w:val="8"/>
            <w:shd w:val="clear" w:color="auto" w:fill="auto"/>
            <w:noWrap/>
            <w:vAlign w:val="center"/>
          </w:tcPr>
          <w:p w:rsidRPr="00177B9F" w:rsidR="00177B9F" w:rsidP="00F31D85" w:rsidRDefault="00177B9F" w14:paraId="7E94C08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CO</w:t>
            </w:r>
            <w:r w:rsidRPr="00177B9F">
              <w:rPr>
                <w:rFonts w:ascii="Times New Roman" w:hAnsi="Times New Roman"/>
                <w:b/>
                <w:bCs/>
                <w:sz w:val="24"/>
                <w:szCs w:val="20"/>
                <w:vertAlign w:val="subscript"/>
              </w:rPr>
              <w:t>2</w:t>
            </w:r>
            <w:r w:rsidRPr="00177B9F">
              <w:rPr>
                <w:rFonts w:ascii="Times New Roman" w:hAnsi="Times New Roman"/>
                <w:b/>
                <w:bCs/>
                <w:sz w:val="24"/>
                <w:szCs w:val="20"/>
              </w:rPr>
              <w:t>-emissieklasse 1</w:t>
            </w:r>
          </w:p>
        </w:tc>
      </w:tr>
      <w:tr w:rsidRPr="00177B9F" w:rsidR="00177B9F" w:rsidTr="00F31D85" w14:paraId="12783E81" w14:textId="77777777">
        <w:trPr>
          <w:trHeight w:val="300"/>
        </w:trPr>
        <w:tc>
          <w:tcPr>
            <w:tcW w:w="1500" w:type="pct"/>
            <w:shd w:val="clear" w:color="auto" w:fill="auto"/>
            <w:noWrap/>
            <w:vAlign w:val="center"/>
          </w:tcPr>
          <w:p w:rsidRPr="00177B9F" w:rsidR="00177B9F" w:rsidP="00F31D85" w:rsidRDefault="00177B9F" w14:paraId="03968C68"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Toegestane maximummassa (kg)</w:t>
            </w:r>
          </w:p>
        </w:tc>
        <w:tc>
          <w:tcPr>
            <w:tcW w:w="3500" w:type="pct"/>
            <w:gridSpan w:val="8"/>
            <w:tcBorders>
              <w:bottom w:val="single" w:color="auto" w:sz="4" w:space="0"/>
            </w:tcBorders>
            <w:shd w:val="clear" w:color="auto" w:fill="auto"/>
            <w:noWrap/>
            <w:vAlign w:val="center"/>
          </w:tcPr>
          <w:p w:rsidRPr="00177B9F" w:rsidR="00177B9F" w:rsidP="00F31D85" w:rsidRDefault="00177B9F" w14:paraId="419529F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euro-emissieklasse</w:t>
            </w:r>
          </w:p>
        </w:tc>
      </w:tr>
      <w:tr w:rsidRPr="00177B9F" w:rsidR="00177B9F" w:rsidTr="00F31D85" w14:paraId="2AB136E4" w14:textId="77777777">
        <w:trPr>
          <w:trHeight w:val="300"/>
        </w:trPr>
        <w:tc>
          <w:tcPr>
            <w:tcW w:w="1500" w:type="pct"/>
            <w:shd w:val="clear" w:color="auto" w:fill="auto"/>
            <w:noWrap/>
            <w:vAlign w:val="center"/>
          </w:tcPr>
          <w:p w:rsidRPr="00177B9F" w:rsidR="00177B9F" w:rsidP="00F31D85" w:rsidRDefault="00177B9F" w14:paraId="2A0296CF" w14:textId="77777777">
            <w:pPr>
              <w:tabs>
                <w:tab w:val="left" w:pos="284"/>
                <w:tab w:val="left" w:pos="567"/>
                <w:tab w:val="left" w:pos="851"/>
              </w:tabs>
              <w:ind w:right="-2"/>
              <w:rPr>
                <w:rFonts w:ascii="Times New Roman" w:hAnsi="Times New Roman"/>
                <w:b/>
                <w:bCs/>
                <w:sz w:val="24"/>
                <w:szCs w:val="20"/>
              </w:rPr>
            </w:pPr>
          </w:p>
        </w:tc>
        <w:tc>
          <w:tcPr>
            <w:tcW w:w="430" w:type="pct"/>
            <w:tcBorders>
              <w:right w:val="nil"/>
            </w:tcBorders>
            <w:shd w:val="clear" w:color="auto" w:fill="auto"/>
            <w:noWrap/>
            <w:vAlign w:val="center"/>
            <w:hideMark/>
          </w:tcPr>
          <w:p w:rsidRPr="00177B9F" w:rsidR="00177B9F" w:rsidP="00F31D85" w:rsidRDefault="00177B9F" w14:paraId="406042AA"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0</w:t>
            </w:r>
          </w:p>
        </w:tc>
        <w:tc>
          <w:tcPr>
            <w:tcW w:w="430" w:type="pct"/>
            <w:tcBorders>
              <w:left w:val="nil"/>
              <w:right w:val="nil"/>
            </w:tcBorders>
            <w:shd w:val="clear" w:color="auto" w:fill="auto"/>
            <w:noWrap/>
            <w:vAlign w:val="center"/>
            <w:hideMark/>
          </w:tcPr>
          <w:p w:rsidRPr="00177B9F" w:rsidR="00177B9F" w:rsidP="00F31D85" w:rsidRDefault="00177B9F" w14:paraId="47EA47D4"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1</w:t>
            </w:r>
          </w:p>
        </w:tc>
        <w:tc>
          <w:tcPr>
            <w:tcW w:w="431" w:type="pct"/>
            <w:tcBorders>
              <w:left w:val="nil"/>
              <w:right w:val="nil"/>
            </w:tcBorders>
            <w:shd w:val="clear" w:color="auto" w:fill="auto"/>
            <w:noWrap/>
            <w:vAlign w:val="center"/>
            <w:hideMark/>
          </w:tcPr>
          <w:p w:rsidRPr="00177B9F" w:rsidR="00177B9F" w:rsidP="00F31D85" w:rsidRDefault="00177B9F" w14:paraId="01D2623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2</w:t>
            </w:r>
          </w:p>
        </w:tc>
        <w:tc>
          <w:tcPr>
            <w:tcW w:w="431" w:type="pct"/>
            <w:tcBorders>
              <w:left w:val="nil"/>
              <w:right w:val="nil"/>
            </w:tcBorders>
            <w:shd w:val="clear" w:color="auto" w:fill="auto"/>
            <w:noWrap/>
            <w:vAlign w:val="center"/>
            <w:hideMark/>
          </w:tcPr>
          <w:p w:rsidRPr="00177B9F" w:rsidR="00177B9F" w:rsidP="00F31D85" w:rsidRDefault="00177B9F" w14:paraId="7F0E956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3</w:t>
            </w:r>
          </w:p>
        </w:tc>
        <w:tc>
          <w:tcPr>
            <w:tcW w:w="431" w:type="pct"/>
            <w:tcBorders>
              <w:left w:val="nil"/>
              <w:right w:val="nil"/>
            </w:tcBorders>
            <w:shd w:val="clear" w:color="auto" w:fill="auto"/>
            <w:noWrap/>
            <w:vAlign w:val="center"/>
            <w:hideMark/>
          </w:tcPr>
          <w:p w:rsidRPr="00177B9F" w:rsidR="00177B9F" w:rsidP="00F31D85" w:rsidRDefault="00177B9F" w14:paraId="6D8727FA"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4</w:t>
            </w:r>
          </w:p>
        </w:tc>
        <w:tc>
          <w:tcPr>
            <w:tcW w:w="431" w:type="pct"/>
            <w:tcBorders>
              <w:left w:val="nil"/>
              <w:right w:val="nil"/>
            </w:tcBorders>
            <w:shd w:val="clear" w:color="auto" w:fill="auto"/>
            <w:noWrap/>
            <w:vAlign w:val="center"/>
            <w:hideMark/>
          </w:tcPr>
          <w:p w:rsidRPr="00177B9F" w:rsidR="00177B9F" w:rsidP="00F31D85" w:rsidRDefault="00177B9F" w14:paraId="75158732"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5</w:t>
            </w:r>
          </w:p>
        </w:tc>
        <w:tc>
          <w:tcPr>
            <w:tcW w:w="431" w:type="pct"/>
            <w:tcBorders>
              <w:left w:val="nil"/>
              <w:right w:val="nil"/>
            </w:tcBorders>
            <w:shd w:val="clear" w:color="auto" w:fill="auto"/>
            <w:noWrap/>
            <w:vAlign w:val="center"/>
            <w:hideMark/>
          </w:tcPr>
          <w:p w:rsidRPr="00177B9F" w:rsidR="00177B9F" w:rsidP="00F31D85" w:rsidRDefault="00177B9F" w14:paraId="55F0803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6</w:t>
            </w:r>
          </w:p>
        </w:tc>
        <w:tc>
          <w:tcPr>
            <w:tcW w:w="488" w:type="pct"/>
            <w:tcBorders>
              <w:left w:val="nil"/>
            </w:tcBorders>
            <w:shd w:val="clear" w:color="auto" w:fill="auto"/>
            <w:noWrap/>
            <w:vAlign w:val="center"/>
            <w:hideMark/>
          </w:tcPr>
          <w:p w:rsidRPr="00177B9F" w:rsidR="00177B9F" w:rsidP="00F31D85" w:rsidRDefault="00177B9F" w14:paraId="0673FCA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6+</w:t>
            </w:r>
          </w:p>
        </w:tc>
      </w:tr>
      <w:tr w:rsidRPr="00177B9F" w:rsidR="00177B9F" w:rsidTr="00F31D85" w14:paraId="6010A197" w14:textId="77777777">
        <w:trPr>
          <w:trHeight w:val="300"/>
        </w:trPr>
        <w:tc>
          <w:tcPr>
            <w:tcW w:w="1500" w:type="pct"/>
            <w:shd w:val="clear" w:color="auto" w:fill="auto"/>
            <w:noWrap/>
            <w:vAlign w:val="center"/>
          </w:tcPr>
          <w:p w:rsidRPr="00177B9F" w:rsidR="00177B9F" w:rsidP="00F31D85" w:rsidRDefault="00177B9F" w14:paraId="6B938B96"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3.500 tot 12.000</w:t>
            </w:r>
          </w:p>
        </w:tc>
        <w:tc>
          <w:tcPr>
            <w:tcW w:w="430" w:type="pct"/>
            <w:tcBorders>
              <w:right w:val="nil"/>
            </w:tcBorders>
            <w:shd w:val="clear" w:color="auto" w:fill="auto"/>
            <w:noWrap/>
            <w:vAlign w:val="center"/>
          </w:tcPr>
          <w:p w:rsidRPr="00177B9F" w:rsidR="00177B9F" w:rsidP="00F31D85" w:rsidRDefault="00177B9F" w14:paraId="165EF3A1"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0,094</w:t>
            </w:r>
          </w:p>
        </w:tc>
        <w:tc>
          <w:tcPr>
            <w:tcW w:w="430" w:type="pct"/>
            <w:tcBorders>
              <w:left w:val="nil"/>
              <w:right w:val="nil"/>
            </w:tcBorders>
            <w:shd w:val="clear" w:color="auto" w:fill="auto"/>
            <w:noWrap/>
            <w:vAlign w:val="center"/>
          </w:tcPr>
          <w:p w:rsidRPr="00177B9F" w:rsidR="00177B9F" w:rsidP="00F31D85" w:rsidRDefault="00177B9F" w14:paraId="53B51DF6"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0,086</w:t>
            </w:r>
          </w:p>
        </w:tc>
        <w:tc>
          <w:tcPr>
            <w:tcW w:w="431" w:type="pct"/>
            <w:tcBorders>
              <w:left w:val="nil"/>
              <w:right w:val="nil"/>
            </w:tcBorders>
            <w:shd w:val="clear" w:color="auto" w:fill="auto"/>
            <w:noWrap/>
            <w:vAlign w:val="center"/>
          </w:tcPr>
          <w:p w:rsidRPr="00177B9F" w:rsidR="00177B9F" w:rsidP="00F31D85" w:rsidRDefault="00177B9F" w14:paraId="664B423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0,077</w:t>
            </w:r>
          </w:p>
        </w:tc>
        <w:tc>
          <w:tcPr>
            <w:tcW w:w="431" w:type="pct"/>
            <w:tcBorders>
              <w:left w:val="nil"/>
              <w:right w:val="nil"/>
            </w:tcBorders>
            <w:shd w:val="clear" w:color="auto" w:fill="auto"/>
            <w:noWrap/>
            <w:vAlign w:val="center"/>
          </w:tcPr>
          <w:p w:rsidRPr="00177B9F" w:rsidR="00177B9F" w:rsidP="00F31D85" w:rsidRDefault="00177B9F" w14:paraId="70389F6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0,070</w:t>
            </w:r>
          </w:p>
        </w:tc>
        <w:tc>
          <w:tcPr>
            <w:tcW w:w="431" w:type="pct"/>
            <w:tcBorders>
              <w:left w:val="nil"/>
              <w:right w:val="nil"/>
            </w:tcBorders>
            <w:shd w:val="clear" w:color="auto" w:fill="auto"/>
            <w:noWrap/>
            <w:vAlign w:val="center"/>
          </w:tcPr>
          <w:p w:rsidRPr="00177B9F" w:rsidR="00177B9F" w:rsidP="00F31D85" w:rsidRDefault="00177B9F" w14:paraId="47494289"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0,063</w:t>
            </w:r>
          </w:p>
        </w:tc>
        <w:tc>
          <w:tcPr>
            <w:tcW w:w="431" w:type="pct"/>
            <w:tcBorders>
              <w:left w:val="nil"/>
              <w:right w:val="nil"/>
            </w:tcBorders>
            <w:shd w:val="clear" w:color="auto" w:fill="auto"/>
            <w:noWrap/>
            <w:vAlign w:val="center"/>
          </w:tcPr>
          <w:p w:rsidRPr="00177B9F" w:rsidR="00177B9F" w:rsidP="00F31D85" w:rsidRDefault="00177B9F" w14:paraId="608A5A1C"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0,052</w:t>
            </w:r>
          </w:p>
        </w:tc>
        <w:tc>
          <w:tcPr>
            <w:tcW w:w="431" w:type="pct"/>
            <w:tcBorders>
              <w:left w:val="nil"/>
              <w:right w:val="nil"/>
            </w:tcBorders>
            <w:shd w:val="clear" w:color="auto" w:fill="auto"/>
            <w:noWrap/>
            <w:vAlign w:val="center"/>
          </w:tcPr>
          <w:p w:rsidRPr="00177B9F" w:rsidR="00177B9F" w:rsidP="00F31D85" w:rsidRDefault="00177B9F" w14:paraId="36AFC3E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0,047</w:t>
            </w:r>
          </w:p>
        </w:tc>
        <w:tc>
          <w:tcPr>
            <w:tcW w:w="488" w:type="pct"/>
            <w:tcBorders>
              <w:left w:val="nil"/>
            </w:tcBorders>
            <w:shd w:val="clear" w:color="auto" w:fill="auto"/>
            <w:noWrap/>
            <w:vAlign w:val="center"/>
          </w:tcPr>
          <w:p w:rsidRPr="00177B9F" w:rsidR="00177B9F" w:rsidP="00F31D85" w:rsidRDefault="00177B9F" w14:paraId="0FFC608C"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0,047</w:t>
            </w:r>
          </w:p>
        </w:tc>
      </w:tr>
      <w:tr w:rsidRPr="00177B9F" w:rsidR="00177B9F" w:rsidTr="00F31D85" w14:paraId="68450288" w14:textId="77777777">
        <w:trPr>
          <w:trHeight w:val="300"/>
        </w:trPr>
        <w:tc>
          <w:tcPr>
            <w:tcW w:w="1500" w:type="pct"/>
            <w:shd w:val="clear" w:color="auto" w:fill="auto"/>
            <w:noWrap/>
            <w:vAlign w:val="center"/>
          </w:tcPr>
          <w:p w:rsidRPr="00177B9F" w:rsidR="00177B9F" w:rsidP="00F31D85" w:rsidRDefault="00177B9F" w14:paraId="791409A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12.000 tot 18.000</w:t>
            </w:r>
          </w:p>
        </w:tc>
        <w:tc>
          <w:tcPr>
            <w:tcW w:w="430" w:type="pct"/>
            <w:tcBorders>
              <w:right w:val="nil"/>
            </w:tcBorders>
            <w:shd w:val="clear" w:color="auto" w:fill="auto"/>
            <w:noWrap/>
            <w:vAlign w:val="center"/>
          </w:tcPr>
          <w:p w:rsidRPr="00177B9F" w:rsidR="00177B9F" w:rsidP="00F31D85" w:rsidRDefault="00177B9F" w14:paraId="10C41A4D"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0,151</w:t>
            </w:r>
          </w:p>
        </w:tc>
        <w:tc>
          <w:tcPr>
            <w:tcW w:w="430" w:type="pct"/>
            <w:tcBorders>
              <w:left w:val="nil"/>
              <w:right w:val="nil"/>
            </w:tcBorders>
            <w:shd w:val="clear" w:color="auto" w:fill="auto"/>
            <w:noWrap/>
            <w:vAlign w:val="center"/>
          </w:tcPr>
          <w:p w:rsidRPr="00177B9F" w:rsidR="00177B9F" w:rsidP="00F31D85" w:rsidRDefault="00177B9F" w14:paraId="4E31B78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0,139</w:t>
            </w:r>
          </w:p>
        </w:tc>
        <w:tc>
          <w:tcPr>
            <w:tcW w:w="431" w:type="pct"/>
            <w:tcBorders>
              <w:left w:val="nil"/>
              <w:right w:val="nil"/>
            </w:tcBorders>
            <w:shd w:val="clear" w:color="auto" w:fill="auto"/>
            <w:noWrap/>
            <w:vAlign w:val="center"/>
          </w:tcPr>
          <w:p w:rsidRPr="00177B9F" w:rsidR="00177B9F" w:rsidP="00F31D85" w:rsidRDefault="00177B9F" w14:paraId="645B127B"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0,125</w:t>
            </w:r>
          </w:p>
        </w:tc>
        <w:tc>
          <w:tcPr>
            <w:tcW w:w="431" w:type="pct"/>
            <w:tcBorders>
              <w:left w:val="nil"/>
              <w:right w:val="nil"/>
            </w:tcBorders>
            <w:shd w:val="clear" w:color="auto" w:fill="auto"/>
            <w:noWrap/>
            <w:vAlign w:val="center"/>
          </w:tcPr>
          <w:p w:rsidRPr="00177B9F" w:rsidR="00177B9F" w:rsidP="00F31D85" w:rsidRDefault="00177B9F" w14:paraId="14E0E15D"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0,113</w:t>
            </w:r>
          </w:p>
        </w:tc>
        <w:tc>
          <w:tcPr>
            <w:tcW w:w="431" w:type="pct"/>
            <w:tcBorders>
              <w:left w:val="nil"/>
              <w:right w:val="nil"/>
            </w:tcBorders>
            <w:shd w:val="clear" w:color="auto" w:fill="auto"/>
            <w:noWrap/>
            <w:vAlign w:val="center"/>
          </w:tcPr>
          <w:p w:rsidRPr="00177B9F" w:rsidR="00177B9F" w:rsidP="00F31D85" w:rsidRDefault="00177B9F" w14:paraId="123256C0"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0,101</w:t>
            </w:r>
          </w:p>
        </w:tc>
        <w:tc>
          <w:tcPr>
            <w:tcW w:w="431" w:type="pct"/>
            <w:tcBorders>
              <w:left w:val="nil"/>
              <w:right w:val="nil"/>
            </w:tcBorders>
            <w:shd w:val="clear" w:color="auto" w:fill="auto"/>
            <w:noWrap/>
            <w:vAlign w:val="center"/>
          </w:tcPr>
          <w:p w:rsidRPr="00177B9F" w:rsidR="00177B9F" w:rsidP="00F31D85" w:rsidRDefault="00177B9F" w14:paraId="3036AC70"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0,083</w:t>
            </w:r>
          </w:p>
        </w:tc>
        <w:tc>
          <w:tcPr>
            <w:tcW w:w="431" w:type="pct"/>
            <w:tcBorders>
              <w:left w:val="nil"/>
              <w:right w:val="nil"/>
            </w:tcBorders>
            <w:shd w:val="clear" w:color="auto" w:fill="auto"/>
            <w:noWrap/>
            <w:vAlign w:val="center"/>
          </w:tcPr>
          <w:p w:rsidRPr="00177B9F" w:rsidR="00177B9F" w:rsidP="00F31D85" w:rsidRDefault="00177B9F" w14:paraId="3C82105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0,076</w:t>
            </w:r>
          </w:p>
        </w:tc>
        <w:tc>
          <w:tcPr>
            <w:tcW w:w="488" w:type="pct"/>
            <w:tcBorders>
              <w:left w:val="nil"/>
            </w:tcBorders>
            <w:shd w:val="clear" w:color="auto" w:fill="auto"/>
            <w:noWrap/>
            <w:vAlign w:val="center"/>
          </w:tcPr>
          <w:p w:rsidRPr="00177B9F" w:rsidR="00177B9F" w:rsidP="00F31D85" w:rsidRDefault="00177B9F" w14:paraId="64BAAB28"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0,076</w:t>
            </w:r>
          </w:p>
        </w:tc>
      </w:tr>
      <w:tr w:rsidRPr="00177B9F" w:rsidR="00177B9F" w:rsidTr="00F31D85" w14:paraId="389F5C1F" w14:textId="77777777">
        <w:trPr>
          <w:trHeight w:val="300"/>
        </w:trPr>
        <w:tc>
          <w:tcPr>
            <w:tcW w:w="1500" w:type="pct"/>
            <w:shd w:val="clear" w:color="auto" w:fill="auto"/>
            <w:noWrap/>
            <w:vAlign w:val="center"/>
          </w:tcPr>
          <w:p w:rsidRPr="00177B9F" w:rsidR="00177B9F" w:rsidP="00F31D85" w:rsidRDefault="00177B9F" w14:paraId="3A7F15EA"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18.000 tot en met 32.000</w:t>
            </w:r>
          </w:p>
        </w:tc>
        <w:tc>
          <w:tcPr>
            <w:tcW w:w="430" w:type="pct"/>
            <w:tcBorders>
              <w:right w:val="nil"/>
            </w:tcBorders>
            <w:shd w:val="clear" w:color="auto" w:fill="auto"/>
            <w:noWrap/>
            <w:vAlign w:val="center"/>
          </w:tcPr>
          <w:p w:rsidRPr="00177B9F" w:rsidR="00177B9F" w:rsidP="00F31D85" w:rsidRDefault="00177B9F" w14:paraId="38788B2C"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0,151</w:t>
            </w:r>
          </w:p>
        </w:tc>
        <w:tc>
          <w:tcPr>
            <w:tcW w:w="430" w:type="pct"/>
            <w:tcBorders>
              <w:left w:val="nil"/>
              <w:right w:val="nil"/>
            </w:tcBorders>
            <w:shd w:val="clear" w:color="auto" w:fill="auto"/>
            <w:noWrap/>
            <w:vAlign w:val="center"/>
          </w:tcPr>
          <w:p w:rsidRPr="00177B9F" w:rsidR="00177B9F" w:rsidP="00F31D85" w:rsidRDefault="00177B9F" w14:paraId="037FF6AC"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0,139</w:t>
            </w:r>
          </w:p>
        </w:tc>
        <w:tc>
          <w:tcPr>
            <w:tcW w:w="431" w:type="pct"/>
            <w:tcBorders>
              <w:left w:val="nil"/>
              <w:right w:val="nil"/>
            </w:tcBorders>
            <w:shd w:val="clear" w:color="auto" w:fill="auto"/>
            <w:noWrap/>
            <w:vAlign w:val="center"/>
          </w:tcPr>
          <w:p w:rsidRPr="00177B9F" w:rsidR="00177B9F" w:rsidP="00F31D85" w:rsidRDefault="00177B9F" w14:paraId="5F26D63C"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0,125</w:t>
            </w:r>
          </w:p>
        </w:tc>
        <w:tc>
          <w:tcPr>
            <w:tcW w:w="431" w:type="pct"/>
            <w:tcBorders>
              <w:left w:val="nil"/>
              <w:right w:val="nil"/>
            </w:tcBorders>
            <w:shd w:val="clear" w:color="auto" w:fill="auto"/>
            <w:noWrap/>
            <w:vAlign w:val="center"/>
          </w:tcPr>
          <w:p w:rsidRPr="00177B9F" w:rsidR="00177B9F" w:rsidP="00F31D85" w:rsidRDefault="00177B9F" w14:paraId="6FF5AD03"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0,113</w:t>
            </w:r>
          </w:p>
        </w:tc>
        <w:tc>
          <w:tcPr>
            <w:tcW w:w="431" w:type="pct"/>
            <w:tcBorders>
              <w:left w:val="nil"/>
              <w:right w:val="nil"/>
            </w:tcBorders>
            <w:shd w:val="clear" w:color="auto" w:fill="auto"/>
            <w:noWrap/>
            <w:vAlign w:val="center"/>
          </w:tcPr>
          <w:p w:rsidRPr="00177B9F" w:rsidR="00177B9F" w:rsidP="00F31D85" w:rsidRDefault="00177B9F" w14:paraId="3EFB378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0,101</w:t>
            </w:r>
          </w:p>
        </w:tc>
        <w:tc>
          <w:tcPr>
            <w:tcW w:w="431" w:type="pct"/>
            <w:tcBorders>
              <w:left w:val="nil"/>
              <w:right w:val="nil"/>
            </w:tcBorders>
            <w:shd w:val="clear" w:color="auto" w:fill="auto"/>
            <w:noWrap/>
            <w:vAlign w:val="center"/>
          </w:tcPr>
          <w:p w:rsidRPr="00177B9F" w:rsidR="00177B9F" w:rsidP="00F31D85" w:rsidRDefault="00177B9F" w14:paraId="468E6EE4"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0,083</w:t>
            </w:r>
          </w:p>
        </w:tc>
        <w:tc>
          <w:tcPr>
            <w:tcW w:w="431" w:type="pct"/>
            <w:tcBorders>
              <w:left w:val="nil"/>
              <w:right w:val="nil"/>
            </w:tcBorders>
            <w:shd w:val="clear" w:color="auto" w:fill="auto"/>
            <w:noWrap/>
            <w:vAlign w:val="center"/>
          </w:tcPr>
          <w:p w:rsidRPr="00177B9F" w:rsidR="00177B9F" w:rsidP="00F31D85" w:rsidRDefault="00177B9F" w14:paraId="6140FEC9"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0,076</w:t>
            </w:r>
          </w:p>
        </w:tc>
        <w:tc>
          <w:tcPr>
            <w:tcW w:w="488" w:type="pct"/>
            <w:tcBorders>
              <w:left w:val="nil"/>
            </w:tcBorders>
            <w:shd w:val="clear" w:color="auto" w:fill="auto"/>
            <w:noWrap/>
            <w:vAlign w:val="center"/>
          </w:tcPr>
          <w:p w:rsidRPr="00177B9F" w:rsidR="00177B9F" w:rsidP="00F31D85" w:rsidRDefault="00177B9F" w14:paraId="157B5CAF"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0,076</w:t>
            </w:r>
          </w:p>
        </w:tc>
      </w:tr>
      <w:tr w:rsidRPr="00177B9F" w:rsidR="00177B9F" w:rsidTr="00F31D85" w14:paraId="4CE9E1DE" w14:textId="77777777">
        <w:trPr>
          <w:trHeight w:val="300"/>
        </w:trPr>
        <w:tc>
          <w:tcPr>
            <w:tcW w:w="1500" w:type="pct"/>
            <w:shd w:val="clear" w:color="auto" w:fill="auto"/>
            <w:noWrap/>
            <w:vAlign w:val="center"/>
          </w:tcPr>
          <w:p w:rsidRPr="00177B9F" w:rsidR="00177B9F" w:rsidP="00F31D85" w:rsidRDefault="00177B9F" w14:paraId="549DF41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32.000</w:t>
            </w:r>
          </w:p>
        </w:tc>
        <w:tc>
          <w:tcPr>
            <w:tcW w:w="430" w:type="pct"/>
            <w:tcBorders>
              <w:right w:val="nil"/>
            </w:tcBorders>
            <w:shd w:val="clear" w:color="auto" w:fill="auto"/>
            <w:noWrap/>
            <w:vAlign w:val="center"/>
          </w:tcPr>
          <w:p w:rsidRPr="00177B9F" w:rsidR="00177B9F" w:rsidP="00F31D85" w:rsidRDefault="00177B9F" w14:paraId="4AAA0699"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0,156</w:t>
            </w:r>
          </w:p>
        </w:tc>
        <w:tc>
          <w:tcPr>
            <w:tcW w:w="430" w:type="pct"/>
            <w:tcBorders>
              <w:left w:val="nil"/>
              <w:right w:val="nil"/>
            </w:tcBorders>
            <w:shd w:val="clear" w:color="auto" w:fill="auto"/>
            <w:noWrap/>
            <w:vAlign w:val="center"/>
          </w:tcPr>
          <w:p w:rsidRPr="00177B9F" w:rsidR="00177B9F" w:rsidP="00F31D85" w:rsidRDefault="00177B9F" w14:paraId="77CBF92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0,143</w:t>
            </w:r>
          </w:p>
        </w:tc>
        <w:tc>
          <w:tcPr>
            <w:tcW w:w="431" w:type="pct"/>
            <w:tcBorders>
              <w:left w:val="nil"/>
              <w:right w:val="nil"/>
            </w:tcBorders>
            <w:shd w:val="clear" w:color="auto" w:fill="auto"/>
            <w:noWrap/>
            <w:vAlign w:val="center"/>
          </w:tcPr>
          <w:p w:rsidRPr="00177B9F" w:rsidR="00177B9F" w:rsidP="00F31D85" w:rsidRDefault="00177B9F" w14:paraId="6722BB70"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0,130</w:t>
            </w:r>
          </w:p>
        </w:tc>
        <w:tc>
          <w:tcPr>
            <w:tcW w:w="431" w:type="pct"/>
            <w:tcBorders>
              <w:left w:val="nil"/>
              <w:right w:val="nil"/>
            </w:tcBorders>
            <w:shd w:val="clear" w:color="auto" w:fill="auto"/>
            <w:noWrap/>
            <w:vAlign w:val="center"/>
          </w:tcPr>
          <w:p w:rsidRPr="00177B9F" w:rsidR="00177B9F" w:rsidP="00F31D85" w:rsidRDefault="00177B9F" w14:paraId="3A7DA934"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0,117</w:t>
            </w:r>
          </w:p>
        </w:tc>
        <w:tc>
          <w:tcPr>
            <w:tcW w:w="431" w:type="pct"/>
            <w:tcBorders>
              <w:left w:val="nil"/>
              <w:right w:val="nil"/>
            </w:tcBorders>
            <w:shd w:val="clear" w:color="auto" w:fill="auto"/>
            <w:noWrap/>
            <w:vAlign w:val="center"/>
          </w:tcPr>
          <w:p w:rsidRPr="00177B9F" w:rsidR="00177B9F" w:rsidP="00F31D85" w:rsidRDefault="00177B9F" w14:paraId="01D110D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0,104</w:t>
            </w:r>
          </w:p>
        </w:tc>
        <w:tc>
          <w:tcPr>
            <w:tcW w:w="431" w:type="pct"/>
            <w:tcBorders>
              <w:left w:val="nil"/>
              <w:right w:val="nil"/>
            </w:tcBorders>
            <w:shd w:val="clear" w:color="auto" w:fill="auto"/>
            <w:noWrap/>
            <w:vAlign w:val="center"/>
          </w:tcPr>
          <w:p w:rsidRPr="00177B9F" w:rsidR="00177B9F" w:rsidP="00F31D85" w:rsidRDefault="00177B9F" w14:paraId="4C803052"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0,086</w:t>
            </w:r>
          </w:p>
        </w:tc>
        <w:tc>
          <w:tcPr>
            <w:tcW w:w="431" w:type="pct"/>
            <w:tcBorders>
              <w:left w:val="nil"/>
              <w:right w:val="nil"/>
            </w:tcBorders>
            <w:shd w:val="clear" w:color="auto" w:fill="auto"/>
            <w:noWrap/>
            <w:vAlign w:val="center"/>
          </w:tcPr>
          <w:p w:rsidRPr="00177B9F" w:rsidR="00177B9F" w:rsidP="00F31D85" w:rsidRDefault="00177B9F" w14:paraId="6CCA8B50"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0,078</w:t>
            </w:r>
          </w:p>
        </w:tc>
        <w:tc>
          <w:tcPr>
            <w:tcW w:w="488" w:type="pct"/>
            <w:tcBorders>
              <w:left w:val="nil"/>
            </w:tcBorders>
            <w:shd w:val="clear" w:color="auto" w:fill="auto"/>
            <w:noWrap/>
            <w:vAlign w:val="center"/>
          </w:tcPr>
          <w:p w:rsidRPr="00177B9F" w:rsidR="00177B9F" w:rsidP="00F31D85" w:rsidRDefault="00177B9F" w14:paraId="314F5E85"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0,078</w:t>
            </w:r>
          </w:p>
        </w:tc>
      </w:tr>
    </w:tbl>
    <w:p w:rsidRPr="00177B9F" w:rsidR="00177B9F" w:rsidP="00177B9F" w:rsidRDefault="00177B9F" w14:paraId="438ADB6A" w14:textId="77777777">
      <w:pPr>
        <w:tabs>
          <w:tab w:val="left" w:pos="284"/>
          <w:tab w:val="left" w:pos="567"/>
          <w:tab w:val="left" w:pos="851"/>
        </w:tabs>
        <w:ind w:right="-2"/>
        <w:rPr>
          <w:rFonts w:ascii="Times New Roman" w:hAnsi="Times New Roman"/>
          <w:sz w:val="24"/>
          <w:szCs w:val="20"/>
        </w:rPr>
      </w:pPr>
    </w:p>
    <w:tbl>
      <w:tblPr>
        <w:tblW w:w="5000" w:type="pct"/>
        <w:tblBorders>
          <w:top w:val="single" w:color="auto" w:sz="4" w:space="0"/>
          <w:bottom w:val="single" w:color="auto" w:sz="4" w:space="0"/>
          <w:insideH w:val="single" w:color="auto" w:sz="4" w:space="0"/>
        </w:tblBorders>
        <w:tblCellMar>
          <w:left w:w="70" w:type="dxa"/>
          <w:right w:w="70" w:type="dxa"/>
        </w:tblCellMar>
        <w:tblLook w:val="04A0" w:firstRow="1" w:lastRow="0" w:firstColumn="1" w:lastColumn="0" w:noHBand="0" w:noVBand="1"/>
      </w:tblPr>
      <w:tblGrid>
        <w:gridCol w:w="5102"/>
        <w:gridCol w:w="992"/>
        <w:gridCol w:w="992"/>
        <w:gridCol w:w="992"/>
        <w:gridCol w:w="992"/>
      </w:tblGrid>
      <w:tr w:rsidRPr="00177B9F" w:rsidR="00177B9F" w:rsidTr="00F31D85" w14:paraId="6417DCD6" w14:textId="77777777">
        <w:trPr>
          <w:trHeight w:val="300"/>
        </w:trPr>
        <w:tc>
          <w:tcPr>
            <w:tcW w:w="2812" w:type="pct"/>
            <w:shd w:val="clear" w:color="auto" w:fill="auto"/>
            <w:noWrap/>
            <w:vAlign w:val="center"/>
          </w:tcPr>
          <w:p w:rsidRPr="00177B9F" w:rsidR="00177B9F" w:rsidP="00F31D85" w:rsidRDefault="00177B9F" w14:paraId="41103C36"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b/>
                <w:bCs/>
                <w:sz w:val="24"/>
                <w:szCs w:val="20"/>
              </w:rPr>
              <w:t>Toegestane maximummassa (kg)</w:t>
            </w:r>
          </w:p>
        </w:tc>
        <w:tc>
          <w:tcPr>
            <w:tcW w:w="2188" w:type="pct"/>
            <w:gridSpan w:val="4"/>
            <w:tcBorders>
              <w:bottom w:val="single" w:color="auto" w:sz="4" w:space="0"/>
            </w:tcBorders>
            <w:shd w:val="clear" w:color="auto" w:fill="auto"/>
            <w:noWrap/>
            <w:vAlign w:val="center"/>
          </w:tcPr>
          <w:p w:rsidRPr="00177B9F" w:rsidR="00177B9F" w:rsidP="00F31D85" w:rsidRDefault="00177B9F" w14:paraId="26E2C121"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b/>
                <w:bCs/>
                <w:sz w:val="24"/>
                <w:szCs w:val="20"/>
              </w:rPr>
              <w:t>CO</w:t>
            </w:r>
            <w:r w:rsidRPr="00177B9F">
              <w:rPr>
                <w:rFonts w:ascii="Times New Roman" w:hAnsi="Times New Roman"/>
                <w:b/>
                <w:bCs/>
                <w:sz w:val="24"/>
                <w:szCs w:val="20"/>
                <w:vertAlign w:val="subscript"/>
              </w:rPr>
              <w:t>2</w:t>
            </w:r>
            <w:r w:rsidRPr="00177B9F">
              <w:rPr>
                <w:rFonts w:ascii="Times New Roman" w:hAnsi="Times New Roman"/>
                <w:b/>
                <w:bCs/>
                <w:sz w:val="24"/>
                <w:szCs w:val="20"/>
              </w:rPr>
              <w:t>-emissieklasse</w:t>
            </w:r>
          </w:p>
        </w:tc>
      </w:tr>
      <w:tr w:rsidRPr="00177B9F" w:rsidR="00177B9F" w:rsidTr="00F31D85" w14:paraId="0E552BDE" w14:textId="77777777">
        <w:trPr>
          <w:trHeight w:val="300"/>
        </w:trPr>
        <w:tc>
          <w:tcPr>
            <w:tcW w:w="2812" w:type="pct"/>
            <w:shd w:val="clear" w:color="auto" w:fill="auto"/>
            <w:noWrap/>
            <w:vAlign w:val="center"/>
          </w:tcPr>
          <w:p w:rsidRPr="00177B9F" w:rsidR="00177B9F" w:rsidP="00F31D85" w:rsidRDefault="00177B9F" w14:paraId="027FF362" w14:textId="77777777">
            <w:pPr>
              <w:tabs>
                <w:tab w:val="left" w:pos="284"/>
                <w:tab w:val="left" w:pos="567"/>
                <w:tab w:val="left" w:pos="851"/>
              </w:tabs>
              <w:ind w:right="-2"/>
              <w:rPr>
                <w:rFonts w:ascii="Times New Roman" w:hAnsi="Times New Roman"/>
                <w:b/>
                <w:bCs/>
                <w:sz w:val="24"/>
                <w:szCs w:val="20"/>
              </w:rPr>
            </w:pPr>
          </w:p>
        </w:tc>
        <w:tc>
          <w:tcPr>
            <w:tcW w:w="547" w:type="pct"/>
            <w:tcBorders>
              <w:right w:val="nil"/>
            </w:tcBorders>
            <w:shd w:val="clear" w:color="auto" w:fill="auto"/>
            <w:noWrap/>
            <w:vAlign w:val="center"/>
            <w:hideMark/>
          </w:tcPr>
          <w:p w:rsidRPr="00177B9F" w:rsidR="00177B9F" w:rsidP="00F31D85" w:rsidRDefault="00177B9F" w14:paraId="01A8B0D3"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2</w:t>
            </w:r>
          </w:p>
        </w:tc>
        <w:tc>
          <w:tcPr>
            <w:tcW w:w="547" w:type="pct"/>
            <w:tcBorders>
              <w:left w:val="nil"/>
              <w:right w:val="nil"/>
            </w:tcBorders>
            <w:shd w:val="clear" w:color="auto" w:fill="auto"/>
            <w:noWrap/>
            <w:vAlign w:val="center"/>
            <w:hideMark/>
          </w:tcPr>
          <w:p w:rsidRPr="00177B9F" w:rsidR="00177B9F" w:rsidP="00F31D85" w:rsidRDefault="00177B9F" w14:paraId="3F94474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3</w:t>
            </w:r>
          </w:p>
        </w:tc>
        <w:tc>
          <w:tcPr>
            <w:tcW w:w="547" w:type="pct"/>
            <w:tcBorders>
              <w:left w:val="nil"/>
              <w:right w:val="nil"/>
            </w:tcBorders>
            <w:shd w:val="clear" w:color="auto" w:fill="auto"/>
            <w:noWrap/>
            <w:vAlign w:val="center"/>
            <w:hideMark/>
          </w:tcPr>
          <w:p w:rsidRPr="00177B9F" w:rsidR="00177B9F" w:rsidP="00F31D85" w:rsidRDefault="00177B9F" w14:paraId="36802BBC"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4</w:t>
            </w:r>
          </w:p>
        </w:tc>
        <w:tc>
          <w:tcPr>
            <w:tcW w:w="547" w:type="pct"/>
            <w:tcBorders>
              <w:left w:val="nil"/>
            </w:tcBorders>
            <w:shd w:val="clear" w:color="auto" w:fill="auto"/>
            <w:noWrap/>
            <w:vAlign w:val="center"/>
            <w:hideMark/>
          </w:tcPr>
          <w:p w:rsidRPr="00177B9F" w:rsidR="00177B9F" w:rsidP="00F31D85" w:rsidRDefault="00177B9F" w14:paraId="6E1A9F10"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5</w:t>
            </w:r>
          </w:p>
        </w:tc>
      </w:tr>
      <w:tr w:rsidRPr="00177B9F" w:rsidR="00177B9F" w:rsidTr="00F31D85" w14:paraId="53788AB5" w14:textId="77777777">
        <w:trPr>
          <w:trHeight w:val="300"/>
        </w:trPr>
        <w:tc>
          <w:tcPr>
            <w:tcW w:w="2812" w:type="pct"/>
            <w:shd w:val="clear" w:color="auto" w:fill="auto"/>
            <w:noWrap/>
            <w:vAlign w:val="center"/>
          </w:tcPr>
          <w:p w:rsidRPr="00177B9F" w:rsidR="00177B9F" w:rsidP="00F31D85" w:rsidRDefault="00177B9F" w14:paraId="74808B48"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3.500 tot 12.000</w:t>
            </w:r>
          </w:p>
        </w:tc>
        <w:tc>
          <w:tcPr>
            <w:tcW w:w="547" w:type="pct"/>
            <w:tcBorders>
              <w:right w:val="nil"/>
            </w:tcBorders>
            <w:shd w:val="clear" w:color="auto" w:fill="auto"/>
            <w:noWrap/>
            <w:vAlign w:val="center"/>
          </w:tcPr>
          <w:p w:rsidRPr="00177B9F" w:rsidR="00177B9F" w:rsidP="00F31D85" w:rsidRDefault="00177B9F" w14:paraId="026C4CBC"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0,040</w:t>
            </w:r>
          </w:p>
        </w:tc>
        <w:tc>
          <w:tcPr>
            <w:tcW w:w="547" w:type="pct"/>
            <w:tcBorders>
              <w:left w:val="nil"/>
              <w:right w:val="nil"/>
            </w:tcBorders>
            <w:shd w:val="clear" w:color="auto" w:fill="auto"/>
            <w:noWrap/>
            <w:vAlign w:val="center"/>
          </w:tcPr>
          <w:p w:rsidRPr="00177B9F" w:rsidR="00177B9F" w:rsidP="00F31D85" w:rsidRDefault="00177B9F" w14:paraId="0FC87A4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0,033</w:t>
            </w:r>
          </w:p>
        </w:tc>
        <w:tc>
          <w:tcPr>
            <w:tcW w:w="547" w:type="pct"/>
            <w:tcBorders>
              <w:left w:val="nil"/>
              <w:right w:val="nil"/>
            </w:tcBorders>
            <w:shd w:val="clear" w:color="auto" w:fill="auto"/>
            <w:noWrap/>
            <w:vAlign w:val="center"/>
          </w:tcPr>
          <w:p w:rsidRPr="00177B9F" w:rsidR="00177B9F" w:rsidP="00F31D85" w:rsidRDefault="00177B9F" w14:paraId="1907AF31"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0,023</w:t>
            </w:r>
          </w:p>
        </w:tc>
        <w:tc>
          <w:tcPr>
            <w:tcW w:w="547" w:type="pct"/>
            <w:tcBorders>
              <w:left w:val="nil"/>
            </w:tcBorders>
            <w:shd w:val="clear" w:color="auto" w:fill="auto"/>
            <w:noWrap/>
            <w:vAlign w:val="center"/>
          </w:tcPr>
          <w:p w:rsidRPr="00177B9F" w:rsidR="00177B9F" w:rsidP="00F31D85" w:rsidRDefault="00177B9F" w14:paraId="56D8BA86"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0,012</w:t>
            </w:r>
          </w:p>
        </w:tc>
      </w:tr>
      <w:tr w:rsidRPr="00177B9F" w:rsidR="00177B9F" w:rsidTr="00F31D85" w14:paraId="5F22BA3D" w14:textId="77777777">
        <w:trPr>
          <w:trHeight w:val="300"/>
        </w:trPr>
        <w:tc>
          <w:tcPr>
            <w:tcW w:w="2812" w:type="pct"/>
            <w:shd w:val="clear" w:color="auto" w:fill="auto"/>
            <w:noWrap/>
            <w:vAlign w:val="center"/>
          </w:tcPr>
          <w:p w:rsidRPr="00177B9F" w:rsidR="00177B9F" w:rsidP="00F31D85" w:rsidRDefault="00177B9F" w14:paraId="526E2E66"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12.000 tot 18.000</w:t>
            </w:r>
          </w:p>
        </w:tc>
        <w:tc>
          <w:tcPr>
            <w:tcW w:w="547" w:type="pct"/>
            <w:tcBorders>
              <w:right w:val="nil"/>
            </w:tcBorders>
            <w:shd w:val="clear" w:color="auto" w:fill="auto"/>
            <w:noWrap/>
            <w:vAlign w:val="center"/>
          </w:tcPr>
          <w:p w:rsidRPr="00177B9F" w:rsidR="00177B9F" w:rsidP="00F31D85" w:rsidRDefault="00177B9F" w14:paraId="67F6E76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0,064</w:t>
            </w:r>
          </w:p>
        </w:tc>
        <w:tc>
          <w:tcPr>
            <w:tcW w:w="547" w:type="pct"/>
            <w:tcBorders>
              <w:left w:val="nil"/>
              <w:right w:val="nil"/>
            </w:tcBorders>
            <w:shd w:val="clear" w:color="auto" w:fill="auto"/>
            <w:noWrap/>
            <w:vAlign w:val="center"/>
          </w:tcPr>
          <w:p w:rsidRPr="00177B9F" w:rsidR="00177B9F" w:rsidP="00F31D85" w:rsidRDefault="00177B9F" w14:paraId="061941C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0,053</w:t>
            </w:r>
          </w:p>
        </w:tc>
        <w:tc>
          <w:tcPr>
            <w:tcW w:w="547" w:type="pct"/>
            <w:tcBorders>
              <w:left w:val="nil"/>
              <w:right w:val="nil"/>
            </w:tcBorders>
            <w:shd w:val="clear" w:color="auto" w:fill="auto"/>
            <w:noWrap/>
            <w:vAlign w:val="center"/>
          </w:tcPr>
          <w:p w:rsidRPr="00177B9F" w:rsidR="00177B9F" w:rsidP="00F31D85" w:rsidRDefault="00177B9F" w14:paraId="11FD287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0,038</w:t>
            </w:r>
          </w:p>
        </w:tc>
        <w:tc>
          <w:tcPr>
            <w:tcW w:w="547" w:type="pct"/>
            <w:tcBorders>
              <w:left w:val="nil"/>
            </w:tcBorders>
            <w:shd w:val="clear" w:color="auto" w:fill="auto"/>
            <w:noWrap/>
            <w:vAlign w:val="center"/>
          </w:tcPr>
          <w:p w:rsidRPr="00177B9F" w:rsidR="00177B9F" w:rsidP="00F31D85" w:rsidRDefault="00177B9F" w14:paraId="3806276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0,019</w:t>
            </w:r>
          </w:p>
        </w:tc>
      </w:tr>
      <w:tr w:rsidRPr="00177B9F" w:rsidR="00177B9F" w:rsidTr="00F31D85" w14:paraId="00A512F5" w14:textId="77777777">
        <w:trPr>
          <w:trHeight w:val="300"/>
        </w:trPr>
        <w:tc>
          <w:tcPr>
            <w:tcW w:w="2812" w:type="pct"/>
            <w:shd w:val="clear" w:color="auto" w:fill="auto"/>
            <w:noWrap/>
            <w:vAlign w:val="center"/>
          </w:tcPr>
          <w:p w:rsidRPr="00177B9F" w:rsidR="00177B9F" w:rsidP="00F31D85" w:rsidRDefault="00177B9F" w14:paraId="524FA0D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18.000 tot en met 32.0000</w:t>
            </w:r>
          </w:p>
        </w:tc>
        <w:tc>
          <w:tcPr>
            <w:tcW w:w="547" w:type="pct"/>
            <w:tcBorders>
              <w:right w:val="nil"/>
            </w:tcBorders>
            <w:shd w:val="clear" w:color="auto" w:fill="auto"/>
            <w:noWrap/>
            <w:vAlign w:val="center"/>
          </w:tcPr>
          <w:p w:rsidRPr="00177B9F" w:rsidR="00177B9F" w:rsidP="00F31D85" w:rsidRDefault="00177B9F" w14:paraId="53DAE493"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0,064</w:t>
            </w:r>
          </w:p>
        </w:tc>
        <w:tc>
          <w:tcPr>
            <w:tcW w:w="547" w:type="pct"/>
            <w:tcBorders>
              <w:left w:val="nil"/>
              <w:right w:val="nil"/>
            </w:tcBorders>
            <w:shd w:val="clear" w:color="auto" w:fill="auto"/>
            <w:noWrap/>
            <w:vAlign w:val="center"/>
          </w:tcPr>
          <w:p w:rsidRPr="00177B9F" w:rsidR="00177B9F" w:rsidP="00F31D85" w:rsidRDefault="00177B9F" w14:paraId="0F7FAE4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0,053</w:t>
            </w:r>
          </w:p>
        </w:tc>
        <w:tc>
          <w:tcPr>
            <w:tcW w:w="547" w:type="pct"/>
            <w:tcBorders>
              <w:left w:val="nil"/>
              <w:right w:val="nil"/>
            </w:tcBorders>
            <w:shd w:val="clear" w:color="auto" w:fill="auto"/>
            <w:noWrap/>
            <w:vAlign w:val="center"/>
          </w:tcPr>
          <w:p w:rsidRPr="00177B9F" w:rsidR="00177B9F" w:rsidP="00F31D85" w:rsidRDefault="00177B9F" w14:paraId="304D893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0,038</w:t>
            </w:r>
          </w:p>
        </w:tc>
        <w:tc>
          <w:tcPr>
            <w:tcW w:w="547" w:type="pct"/>
            <w:tcBorders>
              <w:left w:val="nil"/>
            </w:tcBorders>
            <w:shd w:val="clear" w:color="auto" w:fill="auto"/>
            <w:noWrap/>
            <w:vAlign w:val="center"/>
          </w:tcPr>
          <w:p w:rsidRPr="00177B9F" w:rsidR="00177B9F" w:rsidP="00F31D85" w:rsidRDefault="00177B9F" w14:paraId="299628B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0,019</w:t>
            </w:r>
          </w:p>
        </w:tc>
      </w:tr>
      <w:tr w:rsidRPr="00177B9F" w:rsidR="00177B9F" w:rsidTr="00F31D85" w14:paraId="0B034AC3" w14:textId="77777777">
        <w:trPr>
          <w:trHeight w:val="300"/>
        </w:trPr>
        <w:tc>
          <w:tcPr>
            <w:tcW w:w="2812" w:type="pct"/>
            <w:shd w:val="clear" w:color="auto" w:fill="auto"/>
            <w:noWrap/>
            <w:vAlign w:val="center"/>
          </w:tcPr>
          <w:p w:rsidRPr="00177B9F" w:rsidR="00177B9F" w:rsidP="00F31D85" w:rsidRDefault="00177B9F" w14:paraId="57D4FAFF"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32.000</w:t>
            </w:r>
          </w:p>
        </w:tc>
        <w:tc>
          <w:tcPr>
            <w:tcW w:w="547" w:type="pct"/>
            <w:tcBorders>
              <w:right w:val="nil"/>
            </w:tcBorders>
            <w:shd w:val="clear" w:color="auto" w:fill="auto"/>
            <w:noWrap/>
            <w:vAlign w:val="center"/>
          </w:tcPr>
          <w:p w:rsidRPr="00177B9F" w:rsidR="00177B9F" w:rsidP="00F31D85" w:rsidRDefault="00177B9F" w14:paraId="20ADF91C"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0,066</w:t>
            </w:r>
          </w:p>
        </w:tc>
        <w:tc>
          <w:tcPr>
            <w:tcW w:w="547" w:type="pct"/>
            <w:tcBorders>
              <w:left w:val="nil"/>
              <w:right w:val="nil"/>
            </w:tcBorders>
            <w:shd w:val="clear" w:color="auto" w:fill="auto"/>
            <w:noWrap/>
            <w:vAlign w:val="center"/>
          </w:tcPr>
          <w:p w:rsidRPr="00177B9F" w:rsidR="00177B9F" w:rsidP="00F31D85" w:rsidRDefault="00177B9F" w14:paraId="4D3A5866"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0,055</w:t>
            </w:r>
          </w:p>
        </w:tc>
        <w:tc>
          <w:tcPr>
            <w:tcW w:w="547" w:type="pct"/>
            <w:tcBorders>
              <w:left w:val="nil"/>
              <w:right w:val="nil"/>
            </w:tcBorders>
            <w:shd w:val="clear" w:color="auto" w:fill="auto"/>
            <w:noWrap/>
            <w:vAlign w:val="center"/>
          </w:tcPr>
          <w:p w:rsidRPr="00177B9F" w:rsidR="00177B9F" w:rsidP="00F31D85" w:rsidRDefault="00177B9F" w14:paraId="525E27D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0,039</w:t>
            </w:r>
          </w:p>
        </w:tc>
        <w:tc>
          <w:tcPr>
            <w:tcW w:w="547" w:type="pct"/>
            <w:tcBorders>
              <w:left w:val="nil"/>
            </w:tcBorders>
            <w:shd w:val="clear" w:color="auto" w:fill="auto"/>
            <w:noWrap/>
            <w:vAlign w:val="center"/>
          </w:tcPr>
          <w:p w:rsidRPr="00177B9F" w:rsidR="00177B9F" w:rsidP="00F31D85" w:rsidRDefault="00177B9F" w14:paraId="012BDE7E"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0,020</w:t>
            </w:r>
          </w:p>
        </w:tc>
      </w:tr>
    </w:tbl>
    <w:p w:rsidR="00177B9F" w:rsidP="00177B9F" w:rsidRDefault="00177B9F" w14:paraId="341E7A64" w14:textId="77777777">
      <w:pPr>
        <w:tabs>
          <w:tab w:val="left" w:pos="284"/>
          <w:tab w:val="left" w:pos="567"/>
          <w:tab w:val="left" w:pos="851"/>
        </w:tabs>
        <w:ind w:right="-2"/>
        <w:rPr>
          <w:rFonts w:ascii="Times New Roman" w:hAnsi="Times New Roman"/>
          <w:sz w:val="24"/>
          <w:szCs w:val="20"/>
        </w:rPr>
      </w:pPr>
    </w:p>
    <w:p w:rsidR="00177B9F" w:rsidP="00177B9F" w:rsidRDefault="00177B9F" w14:paraId="01229504" w14:textId="62DA2D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177B9F">
        <w:rPr>
          <w:rFonts w:ascii="Times New Roman" w:hAnsi="Times New Roman"/>
          <w:sz w:val="24"/>
          <w:szCs w:val="20"/>
        </w:rPr>
        <w:t>de externekostenheffing in verband met luchtverontreiniging en geluidshinder, ter hoogte van:</w:t>
      </w:r>
    </w:p>
    <w:p w:rsidR="00177B9F" w:rsidP="00177B9F" w:rsidRDefault="00177B9F" w14:paraId="7DCBFCFD"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2E827D5D" w14:textId="77777777">
      <w:pPr>
        <w:tabs>
          <w:tab w:val="left" w:pos="284"/>
          <w:tab w:val="left" w:pos="567"/>
          <w:tab w:val="left" w:pos="851"/>
        </w:tabs>
        <w:ind w:right="-2"/>
        <w:rPr>
          <w:rFonts w:ascii="Times New Roman" w:hAnsi="Times New Roman"/>
          <w:b/>
          <w:bCs/>
          <w:i/>
          <w:iCs/>
          <w:sz w:val="24"/>
          <w:szCs w:val="20"/>
        </w:rPr>
      </w:pPr>
      <w:r w:rsidRPr="00177B9F">
        <w:rPr>
          <w:rFonts w:ascii="Times New Roman" w:hAnsi="Times New Roman"/>
          <w:b/>
          <w:bCs/>
          <w:i/>
          <w:iCs/>
          <w:sz w:val="24"/>
          <w:szCs w:val="20"/>
        </w:rPr>
        <w:t>Externekostenheffing in verband met luchtverontreiniging en geluidshinder</w:t>
      </w:r>
    </w:p>
    <w:tbl>
      <w:tblPr>
        <w:tblW w:w="5000" w:type="pct"/>
        <w:tblBorders>
          <w:top w:val="single" w:color="auto" w:sz="4" w:space="0"/>
          <w:bottom w:val="single" w:color="auto" w:sz="4" w:space="0"/>
          <w:insideH w:val="single" w:color="auto" w:sz="4" w:space="0"/>
        </w:tblBorders>
        <w:tblCellMar>
          <w:left w:w="70" w:type="dxa"/>
          <w:right w:w="70" w:type="dxa"/>
        </w:tblCellMar>
        <w:tblLook w:val="04A0" w:firstRow="1" w:lastRow="0" w:firstColumn="1" w:lastColumn="0" w:noHBand="0" w:noVBand="1"/>
      </w:tblPr>
      <w:tblGrid>
        <w:gridCol w:w="2715"/>
        <w:gridCol w:w="782"/>
        <w:gridCol w:w="782"/>
        <w:gridCol w:w="782"/>
        <w:gridCol w:w="781"/>
        <w:gridCol w:w="781"/>
        <w:gridCol w:w="781"/>
        <w:gridCol w:w="781"/>
        <w:gridCol w:w="885"/>
      </w:tblGrid>
      <w:tr w:rsidRPr="00177B9F" w:rsidR="00177B9F" w:rsidTr="00177B9F" w14:paraId="0A14C05D" w14:textId="77777777">
        <w:trPr>
          <w:trHeight w:val="300"/>
        </w:trPr>
        <w:tc>
          <w:tcPr>
            <w:tcW w:w="1500" w:type="pct"/>
            <w:shd w:val="clear" w:color="auto" w:fill="auto"/>
            <w:noWrap/>
            <w:vAlign w:val="center"/>
          </w:tcPr>
          <w:p w:rsidRPr="00177B9F" w:rsidR="00177B9F" w:rsidP="00F31D85" w:rsidRDefault="00177B9F" w14:paraId="5F101A0C" w14:textId="77777777">
            <w:pPr>
              <w:tabs>
                <w:tab w:val="left" w:pos="284"/>
                <w:tab w:val="left" w:pos="567"/>
                <w:tab w:val="left" w:pos="851"/>
              </w:tabs>
              <w:ind w:right="-2"/>
              <w:rPr>
                <w:rFonts w:ascii="Times New Roman" w:hAnsi="Times New Roman"/>
                <w:sz w:val="24"/>
                <w:szCs w:val="20"/>
              </w:rPr>
            </w:pPr>
          </w:p>
        </w:tc>
        <w:tc>
          <w:tcPr>
            <w:tcW w:w="3500" w:type="pct"/>
            <w:gridSpan w:val="8"/>
            <w:shd w:val="clear" w:color="auto" w:fill="auto"/>
            <w:noWrap/>
            <w:vAlign w:val="center"/>
          </w:tcPr>
          <w:p w:rsidRPr="00177B9F" w:rsidR="00177B9F" w:rsidP="00F31D85" w:rsidRDefault="00177B9F" w14:paraId="07C42038"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CO</w:t>
            </w:r>
            <w:r w:rsidRPr="00177B9F">
              <w:rPr>
                <w:rFonts w:ascii="Times New Roman" w:hAnsi="Times New Roman"/>
                <w:b/>
                <w:bCs/>
                <w:sz w:val="24"/>
                <w:szCs w:val="20"/>
                <w:vertAlign w:val="subscript"/>
              </w:rPr>
              <w:t>2</w:t>
            </w:r>
            <w:r w:rsidRPr="00177B9F">
              <w:rPr>
                <w:rFonts w:ascii="Times New Roman" w:hAnsi="Times New Roman"/>
                <w:b/>
                <w:bCs/>
                <w:sz w:val="24"/>
                <w:szCs w:val="20"/>
              </w:rPr>
              <w:t>-emissieklasse 1</w:t>
            </w:r>
          </w:p>
        </w:tc>
      </w:tr>
      <w:tr w:rsidRPr="00177B9F" w:rsidR="00177B9F" w:rsidTr="00177B9F" w14:paraId="0A4299D2" w14:textId="77777777">
        <w:trPr>
          <w:trHeight w:val="300"/>
        </w:trPr>
        <w:tc>
          <w:tcPr>
            <w:tcW w:w="1500" w:type="pct"/>
            <w:shd w:val="clear" w:color="auto" w:fill="auto"/>
            <w:noWrap/>
            <w:vAlign w:val="center"/>
          </w:tcPr>
          <w:p w:rsidRPr="00177B9F" w:rsidR="00177B9F" w:rsidP="00F31D85" w:rsidRDefault="00177B9F" w14:paraId="59247637"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Toegestane maximummassa (kg)</w:t>
            </w:r>
          </w:p>
        </w:tc>
        <w:tc>
          <w:tcPr>
            <w:tcW w:w="3500" w:type="pct"/>
            <w:gridSpan w:val="8"/>
            <w:tcBorders>
              <w:bottom w:val="single" w:color="auto" w:sz="4" w:space="0"/>
            </w:tcBorders>
            <w:shd w:val="clear" w:color="auto" w:fill="auto"/>
            <w:noWrap/>
            <w:vAlign w:val="center"/>
          </w:tcPr>
          <w:p w:rsidRPr="00177B9F" w:rsidR="00177B9F" w:rsidP="00F31D85" w:rsidRDefault="00177B9F" w14:paraId="66D8124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euro-emissieklasse</w:t>
            </w:r>
          </w:p>
        </w:tc>
      </w:tr>
      <w:tr w:rsidRPr="00177B9F" w:rsidR="00177B9F" w:rsidTr="00177B9F" w14:paraId="557A8543" w14:textId="77777777">
        <w:trPr>
          <w:trHeight w:val="300"/>
        </w:trPr>
        <w:tc>
          <w:tcPr>
            <w:tcW w:w="1500" w:type="pct"/>
            <w:shd w:val="clear" w:color="auto" w:fill="auto"/>
            <w:noWrap/>
            <w:vAlign w:val="center"/>
          </w:tcPr>
          <w:p w:rsidRPr="00177B9F" w:rsidR="00177B9F" w:rsidP="00F31D85" w:rsidRDefault="00177B9F" w14:paraId="3813C736" w14:textId="77777777">
            <w:pPr>
              <w:tabs>
                <w:tab w:val="left" w:pos="284"/>
                <w:tab w:val="left" w:pos="567"/>
                <w:tab w:val="left" w:pos="851"/>
              </w:tabs>
              <w:ind w:right="-2"/>
              <w:rPr>
                <w:rFonts w:ascii="Times New Roman" w:hAnsi="Times New Roman"/>
                <w:b/>
                <w:bCs/>
                <w:sz w:val="24"/>
                <w:szCs w:val="20"/>
              </w:rPr>
            </w:pPr>
          </w:p>
        </w:tc>
        <w:tc>
          <w:tcPr>
            <w:tcW w:w="430" w:type="pct"/>
            <w:tcBorders>
              <w:right w:val="nil"/>
            </w:tcBorders>
            <w:shd w:val="clear" w:color="auto" w:fill="auto"/>
            <w:noWrap/>
            <w:vAlign w:val="center"/>
            <w:hideMark/>
          </w:tcPr>
          <w:p w:rsidRPr="00177B9F" w:rsidR="00177B9F" w:rsidP="00F31D85" w:rsidRDefault="00177B9F" w14:paraId="69CE25C0"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0</w:t>
            </w:r>
          </w:p>
        </w:tc>
        <w:tc>
          <w:tcPr>
            <w:tcW w:w="430" w:type="pct"/>
            <w:tcBorders>
              <w:left w:val="nil"/>
              <w:right w:val="nil"/>
            </w:tcBorders>
            <w:shd w:val="clear" w:color="auto" w:fill="auto"/>
            <w:noWrap/>
            <w:vAlign w:val="center"/>
            <w:hideMark/>
          </w:tcPr>
          <w:p w:rsidRPr="00177B9F" w:rsidR="00177B9F" w:rsidP="00F31D85" w:rsidRDefault="00177B9F" w14:paraId="248B2D5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1</w:t>
            </w:r>
          </w:p>
        </w:tc>
        <w:tc>
          <w:tcPr>
            <w:tcW w:w="431" w:type="pct"/>
            <w:tcBorders>
              <w:left w:val="nil"/>
              <w:right w:val="nil"/>
            </w:tcBorders>
            <w:shd w:val="clear" w:color="auto" w:fill="auto"/>
            <w:noWrap/>
            <w:vAlign w:val="center"/>
            <w:hideMark/>
          </w:tcPr>
          <w:p w:rsidRPr="00177B9F" w:rsidR="00177B9F" w:rsidP="00F31D85" w:rsidRDefault="00177B9F" w14:paraId="0A5810DF"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2</w:t>
            </w:r>
          </w:p>
        </w:tc>
        <w:tc>
          <w:tcPr>
            <w:tcW w:w="431" w:type="pct"/>
            <w:tcBorders>
              <w:left w:val="nil"/>
              <w:right w:val="nil"/>
            </w:tcBorders>
            <w:shd w:val="clear" w:color="auto" w:fill="auto"/>
            <w:noWrap/>
            <w:vAlign w:val="center"/>
            <w:hideMark/>
          </w:tcPr>
          <w:p w:rsidRPr="00177B9F" w:rsidR="00177B9F" w:rsidP="00F31D85" w:rsidRDefault="00177B9F" w14:paraId="6F8BE472"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3</w:t>
            </w:r>
          </w:p>
        </w:tc>
        <w:tc>
          <w:tcPr>
            <w:tcW w:w="431" w:type="pct"/>
            <w:tcBorders>
              <w:left w:val="nil"/>
              <w:right w:val="nil"/>
            </w:tcBorders>
            <w:shd w:val="clear" w:color="auto" w:fill="auto"/>
            <w:noWrap/>
            <w:vAlign w:val="center"/>
            <w:hideMark/>
          </w:tcPr>
          <w:p w:rsidRPr="00177B9F" w:rsidR="00177B9F" w:rsidP="00F31D85" w:rsidRDefault="00177B9F" w14:paraId="64C7D46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4</w:t>
            </w:r>
          </w:p>
        </w:tc>
        <w:tc>
          <w:tcPr>
            <w:tcW w:w="431" w:type="pct"/>
            <w:tcBorders>
              <w:left w:val="nil"/>
              <w:right w:val="nil"/>
            </w:tcBorders>
            <w:shd w:val="clear" w:color="auto" w:fill="auto"/>
            <w:noWrap/>
            <w:vAlign w:val="center"/>
            <w:hideMark/>
          </w:tcPr>
          <w:p w:rsidRPr="00177B9F" w:rsidR="00177B9F" w:rsidP="00F31D85" w:rsidRDefault="00177B9F" w14:paraId="612CA8A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5</w:t>
            </w:r>
          </w:p>
        </w:tc>
        <w:tc>
          <w:tcPr>
            <w:tcW w:w="431" w:type="pct"/>
            <w:tcBorders>
              <w:left w:val="nil"/>
              <w:right w:val="nil"/>
            </w:tcBorders>
            <w:shd w:val="clear" w:color="auto" w:fill="auto"/>
            <w:noWrap/>
            <w:vAlign w:val="center"/>
            <w:hideMark/>
          </w:tcPr>
          <w:p w:rsidRPr="00177B9F" w:rsidR="00177B9F" w:rsidP="00F31D85" w:rsidRDefault="00177B9F" w14:paraId="094F90E0"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6</w:t>
            </w:r>
          </w:p>
        </w:tc>
        <w:tc>
          <w:tcPr>
            <w:tcW w:w="488" w:type="pct"/>
            <w:tcBorders>
              <w:left w:val="nil"/>
            </w:tcBorders>
            <w:shd w:val="clear" w:color="auto" w:fill="auto"/>
            <w:noWrap/>
            <w:vAlign w:val="center"/>
            <w:hideMark/>
          </w:tcPr>
          <w:p w:rsidRPr="00177B9F" w:rsidR="00177B9F" w:rsidP="00F31D85" w:rsidRDefault="00177B9F" w14:paraId="4C75924E"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6+</w:t>
            </w:r>
          </w:p>
        </w:tc>
      </w:tr>
      <w:tr w:rsidRPr="00177B9F" w:rsidR="00177B9F" w:rsidTr="00177B9F" w14:paraId="735E9812" w14:textId="77777777">
        <w:trPr>
          <w:trHeight w:val="300"/>
        </w:trPr>
        <w:tc>
          <w:tcPr>
            <w:tcW w:w="1500" w:type="pct"/>
            <w:shd w:val="clear" w:color="auto" w:fill="auto"/>
            <w:noWrap/>
            <w:vAlign w:val="center"/>
          </w:tcPr>
          <w:p w:rsidRPr="00177B9F" w:rsidR="00177B9F" w:rsidP="00F31D85" w:rsidRDefault="00177B9F" w14:paraId="58574DC1"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3.500 tot 12.000</w:t>
            </w:r>
          </w:p>
        </w:tc>
        <w:tc>
          <w:tcPr>
            <w:tcW w:w="430" w:type="pct"/>
            <w:tcBorders>
              <w:right w:val="nil"/>
            </w:tcBorders>
            <w:shd w:val="clear" w:color="auto" w:fill="auto"/>
            <w:noWrap/>
            <w:vAlign w:val="center"/>
          </w:tcPr>
          <w:p w:rsidRPr="00177B9F" w:rsidR="00177B9F" w:rsidP="00F31D85" w:rsidRDefault="00177B9F" w14:paraId="284ECCF7"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0,099</w:t>
            </w:r>
          </w:p>
        </w:tc>
        <w:tc>
          <w:tcPr>
            <w:tcW w:w="430" w:type="pct"/>
            <w:tcBorders>
              <w:left w:val="nil"/>
              <w:right w:val="nil"/>
            </w:tcBorders>
            <w:shd w:val="clear" w:color="auto" w:fill="auto"/>
            <w:noWrap/>
            <w:vAlign w:val="center"/>
          </w:tcPr>
          <w:p w:rsidRPr="00177B9F" w:rsidR="00177B9F" w:rsidP="00F31D85" w:rsidRDefault="00177B9F" w14:paraId="7219F020"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0,067</w:t>
            </w:r>
          </w:p>
        </w:tc>
        <w:tc>
          <w:tcPr>
            <w:tcW w:w="431" w:type="pct"/>
            <w:tcBorders>
              <w:left w:val="nil"/>
              <w:right w:val="nil"/>
            </w:tcBorders>
            <w:shd w:val="clear" w:color="auto" w:fill="auto"/>
            <w:noWrap/>
            <w:vAlign w:val="center"/>
          </w:tcPr>
          <w:p w:rsidRPr="00177B9F" w:rsidR="00177B9F" w:rsidP="00F31D85" w:rsidRDefault="00177B9F" w14:paraId="681DF801"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0,066</w:t>
            </w:r>
          </w:p>
        </w:tc>
        <w:tc>
          <w:tcPr>
            <w:tcW w:w="431" w:type="pct"/>
            <w:tcBorders>
              <w:left w:val="nil"/>
              <w:right w:val="nil"/>
            </w:tcBorders>
            <w:shd w:val="clear" w:color="auto" w:fill="auto"/>
            <w:noWrap/>
            <w:vAlign w:val="center"/>
          </w:tcPr>
          <w:p w:rsidRPr="00177B9F" w:rsidR="00177B9F" w:rsidP="00F31D85" w:rsidRDefault="00177B9F" w14:paraId="60C02C48"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0,051</w:t>
            </w:r>
          </w:p>
        </w:tc>
        <w:tc>
          <w:tcPr>
            <w:tcW w:w="431" w:type="pct"/>
            <w:tcBorders>
              <w:left w:val="nil"/>
              <w:right w:val="nil"/>
            </w:tcBorders>
            <w:shd w:val="clear" w:color="auto" w:fill="auto"/>
            <w:noWrap/>
            <w:vAlign w:val="center"/>
          </w:tcPr>
          <w:p w:rsidRPr="00177B9F" w:rsidR="00177B9F" w:rsidP="00F31D85" w:rsidRDefault="00177B9F" w14:paraId="476FB1E7"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0,038</w:t>
            </w:r>
          </w:p>
        </w:tc>
        <w:tc>
          <w:tcPr>
            <w:tcW w:w="431" w:type="pct"/>
            <w:tcBorders>
              <w:left w:val="nil"/>
              <w:right w:val="nil"/>
            </w:tcBorders>
            <w:shd w:val="clear" w:color="auto" w:fill="auto"/>
            <w:noWrap/>
            <w:vAlign w:val="center"/>
          </w:tcPr>
          <w:p w:rsidRPr="00177B9F" w:rsidR="00177B9F" w:rsidP="00F31D85" w:rsidRDefault="00177B9F" w14:paraId="2308CC67"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0,023</w:t>
            </w:r>
          </w:p>
        </w:tc>
        <w:tc>
          <w:tcPr>
            <w:tcW w:w="431" w:type="pct"/>
            <w:tcBorders>
              <w:left w:val="nil"/>
              <w:right w:val="nil"/>
            </w:tcBorders>
            <w:shd w:val="clear" w:color="auto" w:fill="auto"/>
            <w:noWrap/>
            <w:vAlign w:val="center"/>
          </w:tcPr>
          <w:p w:rsidRPr="00177B9F" w:rsidR="00177B9F" w:rsidP="00F31D85" w:rsidRDefault="00177B9F" w14:paraId="23964AF6"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0,012</w:t>
            </w:r>
          </w:p>
        </w:tc>
        <w:tc>
          <w:tcPr>
            <w:tcW w:w="488" w:type="pct"/>
            <w:tcBorders>
              <w:left w:val="nil"/>
            </w:tcBorders>
            <w:shd w:val="clear" w:color="auto" w:fill="auto"/>
            <w:noWrap/>
            <w:vAlign w:val="center"/>
          </w:tcPr>
          <w:p w:rsidRPr="00177B9F" w:rsidR="00177B9F" w:rsidP="00F31D85" w:rsidRDefault="00177B9F" w14:paraId="57C6740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0,010</w:t>
            </w:r>
          </w:p>
        </w:tc>
      </w:tr>
      <w:tr w:rsidRPr="00177B9F" w:rsidR="00177B9F" w:rsidTr="00177B9F" w14:paraId="56343FA5" w14:textId="77777777">
        <w:trPr>
          <w:trHeight w:val="300"/>
        </w:trPr>
        <w:tc>
          <w:tcPr>
            <w:tcW w:w="1500" w:type="pct"/>
            <w:shd w:val="clear" w:color="auto" w:fill="auto"/>
            <w:noWrap/>
            <w:vAlign w:val="center"/>
          </w:tcPr>
          <w:p w:rsidRPr="00177B9F" w:rsidR="00177B9F" w:rsidP="00F31D85" w:rsidRDefault="00177B9F" w14:paraId="0EFCCEB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12.000 tot 18.000</w:t>
            </w:r>
          </w:p>
        </w:tc>
        <w:tc>
          <w:tcPr>
            <w:tcW w:w="430" w:type="pct"/>
            <w:tcBorders>
              <w:right w:val="nil"/>
            </w:tcBorders>
            <w:shd w:val="clear" w:color="auto" w:fill="auto"/>
            <w:noWrap/>
            <w:vAlign w:val="center"/>
          </w:tcPr>
          <w:p w:rsidRPr="00177B9F" w:rsidR="00177B9F" w:rsidP="00F31D85" w:rsidRDefault="00177B9F" w14:paraId="13933D24"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0,131</w:t>
            </w:r>
          </w:p>
        </w:tc>
        <w:tc>
          <w:tcPr>
            <w:tcW w:w="430" w:type="pct"/>
            <w:tcBorders>
              <w:left w:val="nil"/>
              <w:right w:val="nil"/>
            </w:tcBorders>
            <w:shd w:val="clear" w:color="auto" w:fill="auto"/>
            <w:noWrap/>
            <w:vAlign w:val="center"/>
          </w:tcPr>
          <w:p w:rsidRPr="00177B9F" w:rsidR="00177B9F" w:rsidP="00F31D85" w:rsidRDefault="00177B9F" w14:paraId="129D4ED2"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0,084</w:t>
            </w:r>
          </w:p>
        </w:tc>
        <w:tc>
          <w:tcPr>
            <w:tcW w:w="431" w:type="pct"/>
            <w:tcBorders>
              <w:left w:val="nil"/>
              <w:right w:val="nil"/>
            </w:tcBorders>
            <w:shd w:val="clear" w:color="auto" w:fill="auto"/>
            <w:noWrap/>
            <w:vAlign w:val="center"/>
          </w:tcPr>
          <w:p w:rsidRPr="00177B9F" w:rsidR="00177B9F" w:rsidP="00F31D85" w:rsidRDefault="00177B9F" w14:paraId="37E57F5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0,084</w:t>
            </w:r>
          </w:p>
        </w:tc>
        <w:tc>
          <w:tcPr>
            <w:tcW w:w="431" w:type="pct"/>
            <w:tcBorders>
              <w:left w:val="nil"/>
              <w:right w:val="nil"/>
            </w:tcBorders>
            <w:shd w:val="clear" w:color="auto" w:fill="auto"/>
            <w:noWrap/>
            <w:vAlign w:val="center"/>
          </w:tcPr>
          <w:p w:rsidRPr="00177B9F" w:rsidR="00177B9F" w:rsidP="00F31D85" w:rsidRDefault="00177B9F" w14:paraId="7A541203"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0,066</w:t>
            </w:r>
          </w:p>
        </w:tc>
        <w:tc>
          <w:tcPr>
            <w:tcW w:w="431" w:type="pct"/>
            <w:tcBorders>
              <w:left w:val="nil"/>
              <w:right w:val="nil"/>
            </w:tcBorders>
            <w:shd w:val="clear" w:color="auto" w:fill="auto"/>
            <w:noWrap/>
            <w:vAlign w:val="center"/>
          </w:tcPr>
          <w:p w:rsidRPr="00177B9F" w:rsidR="00177B9F" w:rsidP="00F31D85" w:rsidRDefault="00177B9F" w14:paraId="0643E744"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0,049</w:t>
            </w:r>
          </w:p>
        </w:tc>
        <w:tc>
          <w:tcPr>
            <w:tcW w:w="431" w:type="pct"/>
            <w:tcBorders>
              <w:left w:val="nil"/>
              <w:right w:val="nil"/>
            </w:tcBorders>
            <w:shd w:val="clear" w:color="auto" w:fill="auto"/>
            <w:noWrap/>
            <w:vAlign w:val="center"/>
          </w:tcPr>
          <w:p w:rsidRPr="00177B9F" w:rsidR="00177B9F" w:rsidP="00F31D85" w:rsidRDefault="00177B9F" w14:paraId="760BDE03"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0,030</w:t>
            </w:r>
          </w:p>
        </w:tc>
        <w:tc>
          <w:tcPr>
            <w:tcW w:w="431" w:type="pct"/>
            <w:tcBorders>
              <w:left w:val="nil"/>
              <w:right w:val="nil"/>
            </w:tcBorders>
            <w:shd w:val="clear" w:color="auto" w:fill="auto"/>
            <w:noWrap/>
            <w:vAlign w:val="center"/>
          </w:tcPr>
          <w:p w:rsidRPr="00177B9F" w:rsidR="00177B9F" w:rsidP="00F31D85" w:rsidRDefault="00177B9F" w14:paraId="40510FC7"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0,014</w:t>
            </w:r>
          </w:p>
        </w:tc>
        <w:tc>
          <w:tcPr>
            <w:tcW w:w="488" w:type="pct"/>
            <w:tcBorders>
              <w:left w:val="nil"/>
            </w:tcBorders>
            <w:shd w:val="clear" w:color="auto" w:fill="auto"/>
            <w:noWrap/>
            <w:vAlign w:val="center"/>
          </w:tcPr>
          <w:p w:rsidRPr="00177B9F" w:rsidR="00177B9F" w:rsidP="00F31D85" w:rsidRDefault="00177B9F" w14:paraId="00D71459"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0,012</w:t>
            </w:r>
          </w:p>
        </w:tc>
      </w:tr>
      <w:tr w:rsidRPr="00177B9F" w:rsidR="00177B9F" w:rsidTr="00177B9F" w14:paraId="287A3298" w14:textId="77777777">
        <w:trPr>
          <w:trHeight w:val="300"/>
        </w:trPr>
        <w:tc>
          <w:tcPr>
            <w:tcW w:w="1500" w:type="pct"/>
            <w:shd w:val="clear" w:color="auto" w:fill="auto"/>
            <w:noWrap/>
            <w:vAlign w:val="center"/>
          </w:tcPr>
          <w:p w:rsidRPr="00177B9F" w:rsidR="00177B9F" w:rsidP="00F31D85" w:rsidRDefault="00177B9F" w14:paraId="2D7A8851"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lastRenderedPageBreak/>
              <w:t>18.000 tot en met 32.000</w:t>
            </w:r>
          </w:p>
        </w:tc>
        <w:tc>
          <w:tcPr>
            <w:tcW w:w="430" w:type="pct"/>
            <w:tcBorders>
              <w:right w:val="nil"/>
            </w:tcBorders>
            <w:shd w:val="clear" w:color="auto" w:fill="auto"/>
            <w:noWrap/>
            <w:vAlign w:val="center"/>
          </w:tcPr>
          <w:p w:rsidRPr="00177B9F" w:rsidR="00177B9F" w:rsidP="00F31D85" w:rsidRDefault="00177B9F" w14:paraId="50CC5587"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0,148</w:t>
            </w:r>
          </w:p>
        </w:tc>
        <w:tc>
          <w:tcPr>
            <w:tcW w:w="430" w:type="pct"/>
            <w:tcBorders>
              <w:left w:val="nil"/>
              <w:right w:val="nil"/>
            </w:tcBorders>
            <w:shd w:val="clear" w:color="auto" w:fill="auto"/>
            <w:noWrap/>
            <w:vAlign w:val="center"/>
          </w:tcPr>
          <w:p w:rsidRPr="00177B9F" w:rsidR="00177B9F" w:rsidP="00F31D85" w:rsidRDefault="00177B9F" w14:paraId="49FA0E88"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0,110</w:t>
            </w:r>
          </w:p>
        </w:tc>
        <w:tc>
          <w:tcPr>
            <w:tcW w:w="431" w:type="pct"/>
            <w:tcBorders>
              <w:left w:val="nil"/>
              <w:right w:val="nil"/>
            </w:tcBorders>
            <w:shd w:val="clear" w:color="auto" w:fill="auto"/>
            <w:noWrap/>
            <w:vAlign w:val="center"/>
          </w:tcPr>
          <w:p w:rsidRPr="00177B9F" w:rsidR="00177B9F" w:rsidP="00F31D85" w:rsidRDefault="00177B9F" w14:paraId="190C663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0,108</w:t>
            </w:r>
          </w:p>
        </w:tc>
        <w:tc>
          <w:tcPr>
            <w:tcW w:w="431" w:type="pct"/>
            <w:tcBorders>
              <w:left w:val="nil"/>
              <w:right w:val="nil"/>
            </w:tcBorders>
            <w:shd w:val="clear" w:color="auto" w:fill="auto"/>
            <w:noWrap/>
            <w:vAlign w:val="center"/>
          </w:tcPr>
          <w:p w:rsidRPr="00177B9F" w:rsidR="00177B9F" w:rsidP="00F31D85" w:rsidRDefault="00177B9F" w14:paraId="0BBA8B5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0,086</w:t>
            </w:r>
          </w:p>
        </w:tc>
        <w:tc>
          <w:tcPr>
            <w:tcW w:w="431" w:type="pct"/>
            <w:tcBorders>
              <w:left w:val="nil"/>
              <w:right w:val="nil"/>
            </w:tcBorders>
            <w:shd w:val="clear" w:color="auto" w:fill="auto"/>
            <w:noWrap/>
            <w:vAlign w:val="center"/>
          </w:tcPr>
          <w:p w:rsidRPr="00177B9F" w:rsidR="00177B9F" w:rsidP="00F31D85" w:rsidRDefault="00177B9F" w14:paraId="0E80ABB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0,062</w:t>
            </w:r>
          </w:p>
        </w:tc>
        <w:tc>
          <w:tcPr>
            <w:tcW w:w="431" w:type="pct"/>
            <w:tcBorders>
              <w:left w:val="nil"/>
              <w:right w:val="nil"/>
            </w:tcBorders>
            <w:shd w:val="clear" w:color="auto" w:fill="auto"/>
            <w:noWrap/>
            <w:vAlign w:val="center"/>
          </w:tcPr>
          <w:p w:rsidRPr="00177B9F" w:rsidR="00177B9F" w:rsidP="00F31D85" w:rsidRDefault="00177B9F" w14:paraId="7948C29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0,035</w:t>
            </w:r>
          </w:p>
        </w:tc>
        <w:tc>
          <w:tcPr>
            <w:tcW w:w="431" w:type="pct"/>
            <w:tcBorders>
              <w:left w:val="nil"/>
              <w:right w:val="nil"/>
            </w:tcBorders>
            <w:shd w:val="clear" w:color="auto" w:fill="auto"/>
            <w:noWrap/>
            <w:vAlign w:val="center"/>
          </w:tcPr>
          <w:p w:rsidRPr="00177B9F" w:rsidR="00177B9F" w:rsidP="00F31D85" w:rsidRDefault="00177B9F" w14:paraId="775E8B72"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0,016</w:t>
            </w:r>
          </w:p>
        </w:tc>
        <w:tc>
          <w:tcPr>
            <w:tcW w:w="488" w:type="pct"/>
            <w:tcBorders>
              <w:left w:val="nil"/>
            </w:tcBorders>
            <w:shd w:val="clear" w:color="auto" w:fill="auto"/>
            <w:noWrap/>
            <w:vAlign w:val="center"/>
          </w:tcPr>
          <w:p w:rsidRPr="00177B9F" w:rsidR="00177B9F" w:rsidP="00F31D85" w:rsidRDefault="00177B9F" w14:paraId="01189E36"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0,013</w:t>
            </w:r>
          </w:p>
        </w:tc>
      </w:tr>
      <w:tr w:rsidRPr="00177B9F" w:rsidR="00177B9F" w:rsidTr="00177B9F" w14:paraId="1DE97728" w14:textId="77777777">
        <w:trPr>
          <w:trHeight w:val="300"/>
        </w:trPr>
        <w:tc>
          <w:tcPr>
            <w:tcW w:w="1500" w:type="pct"/>
            <w:shd w:val="clear" w:color="auto" w:fill="auto"/>
            <w:noWrap/>
            <w:vAlign w:val="center"/>
          </w:tcPr>
          <w:p w:rsidRPr="00177B9F" w:rsidR="00177B9F" w:rsidP="00F31D85" w:rsidRDefault="00177B9F" w14:paraId="72F3B4C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32.000</w:t>
            </w:r>
          </w:p>
        </w:tc>
        <w:tc>
          <w:tcPr>
            <w:tcW w:w="430" w:type="pct"/>
            <w:tcBorders>
              <w:right w:val="nil"/>
            </w:tcBorders>
            <w:shd w:val="clear" w:color="auto" w:fill="auto"/>
            <w:noWrap/>
            <w:vAlign w:val="center"/>
          </w:tcPr>
          <w:p w:rsidRPr="00177B9F" w:rsidR="00177B9F" w:rsidP="00F31D85" w:rsidRDefault="00177B9F" w14:paraId="0A6C2209"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0,178</w:t>
            </w:r>
          </w:p>
        </w:tc>
        <w:tc>
          <w:tcPr>
            <w:tcW w:w="430" w:type="pct"/>
            <w:tcBorders>
              <w:left w:val="nil"/>
              <w:right w:val="nil"/>
            </w:tcBorders>
            <w:shd w:val="clear" w:color="auto" w:fill="auto"/>
            <w:noWrap/>
            <w:vAlign w:val="center"/>
          </w:tcPr>
          <w:p w:rsidRPr="00177B9F" w:rsidR="00177B9F" w:rsidP="00F31D85" w:rsidRDefault="00177B9F" w14:paraId="71627162"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0,133</w:t>
            </w:r>
          </w:p>
        </w:tc>
        <w:tc>
          <w:tcPr>
            <w:tcW w:w="431" w:type="pct"/>
            <w:tcBorders>
              <w:left w:val="nil"/>
              <w:right w:val="nil"/>
            </w:tcBorders>
            <w:shd w:val="clear" w:color="auto" w:fill="auto"/>
            <w:noWrap/>
            <w:vAlign w:val="center"/>
          </w:tcPr>
          <w:p w:rsidRPr="00177B9F" w:rsidR="00177B9F" w:rsidP="00F31D85" w:rsidRDefault="00177B9F" w14:paraId="68A4ACB1"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0,132</w:t>
            </w:r>
          </w:p>
        </w:tc>
        <w:tc>
          <w:tcPr>
            <w:tcW w:w="431" w:type="pct"/>
            <w:tcBorders>
              <w:left w:val="nil"/>
              <w:right w:val="nil"/>
            </w:tcBorders>
            <w:shd w:val="clear" w:color="auto" w:fill="auto"/>
            <w:noWrap/>
            <w:vAlign w:val="center"/>
          </w:tcPr>
          <w:p w:rsidRPr="00177B9F" w:rsidR="00177B9F" w:rsidP="00F31D85" w:rsidRDefault="00177B9F" w14:paraId="1081F851"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0,107</w:t>
            </w:r>
          </w:p>
        </w:tc>
        <w:tc>
          <w:tcPr>
            <w:tcW w:w="431" w:type="pct"/>
            <w:tcBorders>
              <w:left w:val="nil"/>
              <w:right w:val="nil"/>
            </w:tcBorders>
            <w:shd w:val="clear" w:color="auto" w:fill="auto"/>
            <w:noWrap/>
            <w:vAlign w:val="center"/>
          </w:tcPr>
          <w:p w:rsidRPr="00177B9F" w:rsidR="00177B9F" w:rsidP="00F31D85" w:rsidRDefault="00177B9F" w14:paraId="651FF21F"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0,075</w:t>
            </w:r>
          </w:p>
        </w:tc>
        <w:tc>
          <w:tcPr>
            <w:tcW w:w="431" w:type="pct"/>
            <w:tcBorders>
              <w:left w:val="nil"/>
              <w:right w:val="nil"/>
            </w:tcBorders>
            <w:shd w:val="clear" w:color="auto" w:fill="auto"/>
            <w:noWrap/>
            <w:vAlign w:val="center"/>
          </w:tcPr>
          <w:p w:rsidRPr="00177B9F" w:rsidR="00177B9F" w:rsidP="00F31D85" w:rsidRDefault="00177B9F" w14:paraId="15988008"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0,040</w:t>
            </w:r>
          </w:p>
        </w:tc>
        <w:tc>
          <w:tcPr>
            <w:tcW w:w="431" w:type="pct"/>
            <w:tcBorders>
              <w:left w:val="nil"/>
              <w:right w:val="nil"/>
            </w:tcBorders>
            <w:shd w:val="clear" w:color="auto" w:fill="auto"/>
            <w:noWrap/>
            <w:vAlign w:val="center"/>
          </w:tcPr>
          <w:p w:rsidRPr="00177B9F" w:rsidR="00177B9F" w:rsidP="00F31D85" w:rsidRDefault="00177B9F" w14:paraId="1674748C"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0,017</w:t>
            </w:r>
          </w:p>
        </w:tc>
        <w:tc>
          <w:tcPr>
            <w:tcW w:w="488" w:type="pct"/>
            <w:tcBorders>
              <w:left w:val="nil"/>
            </w:tcBorders>
            <w:shd w:val="clear" w:color="auto" w:fill="auto"/>
            <w:noWrap/>
            <w:vAlign w:val="center"/>
          </w:tcPr>
          <w:p w:rsidRPr="00177B9F" w:rsidR="00177B9F" w:rsidP="00F31D85" w:rsidRDefault="00177B9F" w14:paraId="0CA7D6D6"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0,014</w:t>
            </w:r>
          </w:p>
        </w:tc>
      </w:tr>
    </w:tbl>
    <w:p w:rsidRPr="00177B9F" w:rsidR="00177B9F" w:rsidP="00177B9F" w:rsidRDefault="00177B9F" w14:paraId="208D01D7" w14:textId="77777777">
      <w:pPr>
        <w:tabs>
          <w:tab w:val="left" w:pos="284"/>
          <w:tab w:val="left" w:pos="567"/>
          <w:tab w:val="left" w:pos="851"/>
        </w:tabs>
        <w:ind w:right="-2"/>
        <w:rPr>
          <w:rFonts w:ascii="Times New Roman" w:hAnsi="Times New Roman"/>
          <w:sz w:val="24"/>
          <w:szCs w:val="20"/>
        </w:rPr>
      </w:pPr>
    </w:p>
    <w:tbl>
      <w:tblPr>
        <w:tblW w:w="5000" w:type="pct"/>
        <w:tblBorders>
          <w:top w:val="single" w:color="auto" w:sz="4" w:space="0"/>
          <w:bottom w:val="single" w:color="auto" w:sz="4" w:space="0"/>
          <w:insideH w:val="single" w:color="auto" w:sz="4" w:space="0"/>
        </w:tblBorders>
        <w:tblCellMar>
          <w:left w:w="70" w:type="dxa"/>
          <w:right w:w="70" w:type="dxa"/>
        </w:tblCellMar>
        <w:tblLook w:val="04A0" w:firstRow="1" w:lastRow="0" w:firstColumn="1" w:lastColumn="0" w:noHBand="0" w:noVBand="1"/>
      </w:tblPr>
      <w:tblGrid>
        <w:gridCol w:w="5102"/>
        <w:gridCol w:w="992"/>
        <w:gridCol w:w="992"/>
        <w:gridCol w:w="992"/>
        <w:gridCol w:w="992"/>
      </w:tblGrid>
      <w:tr w:rsidRPr="00177B9F" w:rsidR="00177B9F" w:rsidTr="00177B9F" w14:paraId="6AA77BE9" w14:textId="77777777">
        <w:trPr>
          <w:trHeight w:val="300"/>
        </w:trPr>
        <w:tc>
          <w:tcPr>
            <w:tcW w:w="2812" w:type="pct"/>
            <w:shd w:val="clear" w:color="auto" w:fill="auto"/>
            <w:noWrap/>
            <w:vAlign w:val="center"/>
          </w:tcPr>
          <w:p w:rsidRPr="00177B9F" w:rsidR="00177B9F" w:rsidP="00F31D85" w:rsidRDefault="00177B9F" w14:paraId="0E6A1B0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b/>
                <w:bCs/>
                <w:sz w:val="24"/>
                <w:szCs w:val="20"/>
              </w:rPr>
              <w:t>Toegestane maximummassa (kg)</w:t>
            </w:r>
          </w:p>
        </w:tc>
        <w:tc>
          <w:tcPr>
            <w:tcW w:w="2188" w:type="pct"/>
            <w:gridSpan w:val="4"/>
            <w:tcBorders>
              <w:bottom w:val="single" w:color="auto" w:sz="4" w:space="0"/>
            </w:tcBorders>
            <w:shd w:val="clear" w:color="auto" w:fill="auto"/>
            <w:noWrap/>
            <w:vAlign w:val="center"/>
          </w:tcPr>
          <w:p w:rsidRPr="00177B9F" w:rsidR="00177B9F" w:rsidP="00F31D85" w:rsidRDefault="00177B9F" w14:paraId="179C8503"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b/>
                <w:bCs/>
                <w:sz w:val="24"/>
                <w:szCs w:val="20"/>
              </w:rPr>
              <w:t>CO</w:t>
            </w:r>
            <w:r w:rsidRPr="00177B9F">
              <w:rPr>
                <w:rFonts w:ascii="Times New Roman" w:hAnsi="Times New Roman"/>
                <w:b/>
                <w:bCs/>
                <w:sz w:val="24"/>
                <w:szCs w:val="20"/>
                <w:vertAlign w:val="subscript"/>
              </w:rPr>
              <w:t>2</w:t>
            </w:r>
            <w:r w:rsidRPr="00177B9F">
              <w:rPr>
                <w:rFonts w:ascii="Times New Roman" w:hAnsi="Times New Roman"/>
                <w:b/>
                <w:bCs/>
                <w:sz w:val="24"/>
                <w:szCs w:val="20"/>
              </w:rPr>
              <w:t>-emissieklasse</w:t>
            </w:r>
          </w:p>
        </w:tc>
      </w:tr>
      <w:tr w:rsidRPr="00177B9F" w:rsidR="00177B9F" w:rsidTr="00177B9F" w14:paraId="345C0E5E" w14:textId="77777777">
        <w:trPr>
          <w:trHeight w:val="300"/>
        </w:trPr>
        <w:tc>
          <w:tcPr>
            <w:tcW w:w="2812" w:type="pct"/>
            <w:shd w:val="clear" w:color="auto" w:fill="auto"/>
            <w:noWrap/>
            <w:vAlign w:val="center"/>
          </w:tcPr>
          <w:p w:rsidRPr="00177B9F" w:rsidR="00177B9F" w:rsidP="00F31D85" w:rsidRDefault="00177B9F" w14:paraId="36497FD9" w14:textId="77777777">
            <w:pPr>
              <w:tabs>
                <w:tab w:val="left" w:pos="284"/>
                <w:tab w:val="left" w:pos="567"/>
                <w:tab w:val="left" w:pos="851"/>
              </w:tabs>
              <w:ind w:right="-2"/>
              <w:rPr>
                <w:rFonts w:ascii="Times New Roman" w:hAnsi="Times New Roman"/>
                <w:b/>
                <w:bCs/>
                <w:sz w:val="24"/>
                <w:szCs w:val="20"/>
              </w:rPr>
            </w:pPr>
          </w:p>
        </w:tc>
        <w:tc>
          <w:tcPr>
            <w:tcW w:w="547" w:type="pct"/>
            <w:tcBorders>
              <w:right w:val="nil"/>
            </w:tcBorders>
            <w:shd w:val="clear" w:color="auto" w:fill="auto"/>
            <w:noWrap/>
            <w:vAlign w:val="center"/>
            <w:hideMark/>
          </w:tcPr>
          <w:p w:rsidRPr="00177B9F" w:rsidR="00177B9F" w:rsidP="00F31D85" w:rsidRDefault="00177B9F" w14:paraId="3CBA7861"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2</w:t>
            </w:r>
          </w:p>
        </w:tc>
        <w:tc>
          <w:tcPr>
            <w:tcW w:w="547" w:type="pct"/>
            <w:tcBorders>
              <w:left w:val="nil"/>
              <w:right w:val="nil"/>
            </w:tcBorders>
            <w:shd w:val="clear" w:color="auto" w:fill="auto"/>
            <w:noWrap/>
            <w:vAlign w:val="center"/>
            <w:hideMark/>
          </w:tcPr>
          <w:p w:rsidRPr="00177B9F" w:rsidR="00177B9F" w:rsidP="00F31D85" w:rsidRDefault="00177B9F" w14:paraId="58A90531"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3</w:t>
            </w:r>
          </w:p>
        </w:tc>
        <w:tc>
          <w:tcPr>
            <w:tcW w:w="547" w:type="pct"/>
            <w:tcBorders>
              <w:left w:val="nil"/>
              <w:right w:val="nil"/>
            </w:tcBorders>
            <w:shd w:val="clear" w:color="auto" w:fill="auto"/>
            <w:noWrap/>
            <w:vAlign w:val="center"/>
            <w:hideMark/>
          </w:tcPr>
          <w:p w:rsidRPr="00177B9F" w:rsidR="00177B9F" w:rsidP="00F31D85" w:rsidRDefault="00177B9F" w14:paraId="67390E7A"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4</w:t>
            </w:r>
          </w:p>
        </w:tc>
        <w:tc>
          <w:tcPr>
            <w:tcW w:w="547" w:type="pct"/>
            <w:tcBorders>
              <w:left w:val="nil"/>
            </w:tcBorders>
            <w:shd w:val="clear" w:color="auto" w:fill="auto"/>
            <w:noWrap/>
            <w:vAlign w:val="center"/>
            <w:hideMark/>
          </w:tcPr>
          <w:p w:rsidRPr="00177B9F" w:rsidR="00177B9F" w:rsidP="00F31D85" w:rsidRDefault="00177B9F" w14:paraId="12ED4AD2"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5</w:t>
            </w:r>
          </w:p>
        </w:tc>
      </w:tr>
      <w:tr w:rsidRPr="00177B9F" w:rsidR="00177B9F" w:rsidTr="00177B9F" w14:paraId="4379A19F" w14:textId="77777777">
        <w:trPr>
          <w:trHeight w:val="300"/>
        </w:trPr>
        <w:tc>
          <w:tcPr>
            <w:tcW w:w="2812" w:type="pct"/>
            <w:shd w:val="clear" w:color="auto" w:fill="auto"/>
            <w:noWrap/>
            <w:vAlign w:val="center"/>
          </w:tcPr>
          <w:p w:rsidRPr="00177B9F" w:rsidR="00177B9F" w:rsidP="00F31D85" w:rsidRDefault="00177B9F" w14:paraId="4A9FE8D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3.500 tot 12.000</w:t>
            </w:r>
          </w:p>
        </w:tc>
        <w:tc>
          <w:tcPr>
            <w:tcW w:w="547" w:type="pct"/>
            <w:tcBorders>
              <w:right w:val="nil"/>
            </w:tcBorders>
            <w:shd w:val="clear" w:color="auto" w:fill="auto"/>
            <w:noWrap/>
            <w:vAlign w:val="center"/>
          </w:tcPr>
          <w:p w:rsidRPr="00177B9F" w:rsidR="00177B9F" w:rsidP="00F31D85" w:rsidRDefault="00177B9F" w14:paraId="73B45EE3"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0,012</w:t>
            </w:r>
          </w:p>
        </w:tc>
        <w:tc>
          <w:tcPr>
            <w:tcW w:w="547" w:type="pct"/>
            <w:tcBorders>
              <w:left w:val="nil"/>
              <w:right w:val="nil"/>
            </w:tcBorders>
            <w:shd w:val="clear" w:color="auto" w:fill="auto"/>
            <w:noWrap/>
            <w:vAlign w:val="center"/>
          </w:tcPr>
          <w:p w:rsidRPr="00177B9F" w:rsidR="00177B9F" w:rsidP="00F31D85" w:rsidRDefault="00177B9F" w14:paraId="69A9220C"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0,012</w:t>
            </w:r>
          </w:p>
        </w:tc>
        <w:tc>
          <w:tcPr>
            <w:tcW w:w="547" w:type="pct"/>
            <w:tcBorders>
              <w:left w:val="nil"/>
              <w:right w:val="nil"/>
            </w:tcBorders>
            <w:shd w:val="clear" w:color="auto" w:fill="auto"/>
            <w:noWrap/>
            <w:vAlign w:val="center"/>
          </w:tcPr>
          <w:p w:rsidRPr="00177B9F" w:rsidR="00177B9F" w:rsidP="00F31D85" w:rsidRDefault="00177B9F" w14:paraId="188C22A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0,012</w:t>
            </w:r>
          </w:p>
        </w:tc>
        <w:tc>
          <w:tcPr>
            <w:tcW w:w="547" w:type="pct"/>
            <w:tcBorders>
              <w:left w:val="nil"/>
            </w:tcBorders>
            <w:shd w:val="clear" w:color="auto" w:fill="auto"/>
            <w:noWrap/>
            <w:vAlign w:val="center"/>
          </w:tcPr>
          <w:p w:rsidRPr="00177B9F" w:rsidR="00177B9F" w:rsidP="00F31D85" w:rsidRDefault="00177B9F" w14:paraId="531ABAB5"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0,010</w:t>
            </w:r>
          </w:p>
        </w:tc>
      </w:tr>
      <w:tr w:rsidRPr="00177B9F" w:rsidR="00177B9F" w:rsidTr="00177B9F" w14:paraId="03E9D781" w14:textId="77777777">
        <w:trPr>
          <w:trHeight w:val="300"/>
        </w:trPr>
        <w:tc>
          <w:tcPr>
            <w:tcW w:w="2812" w:type="pct"/>
            <w:shd w:val="clear" w:color="auto" w:fill="auto"/>
            <w:noWrap/>
            <w:vAlign w:val="center"/>
          </w:tcPr>
          <w:p w:rsidRPr="00177B9F" w:rsidR="00177B9F" w:rsidP="00F31D85" w:rsidRDefault="00177B9F" w14:paraId="2C3A31DF"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12.000 tot 18.000</w:t>
            </w:r>
          </w:p>
        </w:tc>
        <w:tc>
          <w:tcPr>
            <w:tcW w:w="547" w:type="pct"/>
            <w:tcBorders>
              <w:right w:val="nil"/>
            </w:tcBorders>
            <w:shd w:val="clear" w:color="auto" w:fill="auto"/>
            <w:noWrap/>
            <w:vAlign w:val="center"/>
          </w:tcPr>
          <w:p w:rsidRPr="00177B9F" w:rsidR="00177B9F" w:rsidP="00F31D85" w:rsidRDefault="00177B9F" w14:paraId="4F97FB12"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0,014</w:t>
            </w:r>
          </w:p>
        </w:tc>
        <w:tc>
          <w:tcPr>
            <w:tcW w:w="547" w:type="pct"/>
            <w:tcBorders>
              <w:left w:val="nil"/>
              <w:right w:val="nil"/>
            </w:tcBorders>
            <w:shd w:val="clear" w:color="auto" w:fill="auto"/>
            <w:noWrap/>
            <w:vAlign w:val="center"/>
          </w:tcPr>
          <w:p w:rsidRPr="00177B9F" w:rsidR="00177B9F" w:rsidP="00F31D85" w:rsidRDefault="00177B9F" w14:paraId="1487D12F"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0,014</w:t>
            </w:r>
          </w:p>
        </w:tc>
        <w:tc>
          <w:tcPr>
            <w:tcW w:w="547" w:type="pct"/>
            <w:tcBorders>
              <w:left w:val="nil"/>
              <w:right w:val="nil"/>
            </w:tcBorders>
            <w:shd w:val="clear" w:color="auto" w:fill="auto"/>
            <w:noWrap/>
            <w:vAlign w:val="center"/>
          </w:tcPr>
          <w:p w:rsidRPr="00177B9F" w:rsidR="00177B9F" w:rsidP="00F31D85" w:rsidRDefault="00177B9F" w14:paraId="3970C44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0,014</w:t>
            </w:r>
          </w:p>
        </w:tc>
        <w:tc>
          <w:tcPr>
            <w:tcW w:w="547" w:type="pct"/>
            <w:tcBorders>
              <w:left w:val="nil"/>
            </w:tcBorders>
            <w:shd w:val="clear" w:color="auto" w:fill="auto"/>
            <w:noWrap/>
            <w:vAlign w:val="center"/>
          </w:tcPr>
          <w:p w:rsidRPr="00177B9F" w:rsidR="00177B9F" w:rsidP="00F31D85" w:rsidRDefault="00177B9F" w14:paraId="3626A738"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0,012</w:t>
            </w:r>
          </w:p>
        </w:tc>
      </w:tr>
      <w:tr w:rsidRPr="00177B9F" w:rsidR="00177B9F" w:rsidTr="00177B9F" w14:paraId="3D6AF076" w14:textId="77777777">
        <w:trPr>
          <w:trHeight w:val="300"/>
        </w:trPr>
        <w:tc>
          <w:tcPr>
            <w:tcW w:w="2812" w:type="pct"/>
            <w:shd w:val="clear" w:color="auto" w:fill="auto"/>
            <w:noWrap/>
            <w:vAlign w:val="center"/>
          </w:tcPr>
          <w:p w:rsidRPr="00177B9F" w:rsidR="00177B9F" w:rsidP="00F31D85" w:rsidRDefault="00177B9F" w14:paraId="3CFD2044"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18.000 tot en met 32.0000</w:t>
            </w:r>
          </w:p>
        </w:tc>
        <w:tc>
          <w:tcPr>
            <w:tcW w:w="547" w:type="pct"/>
            <w:tcBorders>
              <w:right w:val="nil"/>
            </w:tcBorders>
            <w:shd w:val="clear" w:color="auto" w:fill="auto"/>
            <w:noWrap/>
            <w:vAlign w:val="center"/>
          </w:tcPr>
          <w:p w:rsidRPr="00177B9F" w:rsidR="00177B9F" w:rsidP="00F31D85" w:rsidRDefault="00177B9F" w14:paraId="55CBB794"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0,016</w:t>
            </w:r>
          </w:p>
        </w:tc>
        <w:tc>
          <w:tcPr>
            <w:tcW w:w="547" w:type="pct"/>
            <w:tcBorders>
              <w:left w:val="nil"/>
              <w:right w:val="nil"/>
            </w:tcBorders>
            <w:shd w:val="clear" w:color="auto" w:fill="auto"/>
            <w:noWrap/>
            <w:vAlign w:val="center"/>
          </w:tcPr>
          <w:p w:rsidRPr="00177B9F" w:rsidR="00177B9F" w:rsidP="00F31D85" w:rsidRDefault="00177B9F" w14:paraId="034E91A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0,016</w:t>
            </w:r>
          </w:p>
        </w:tc>
        <w:tc>
          <w:tcPr>
            <w:tcW w:w="547" w:type="pct"/>
            <w:tcBorders>
              <w:left w:val="nil"/>
              <w:right w:val="nil"/>
            </w:tcBorders>
            <w:shd w:val="clear" w:color="auto" w:fill="auto"/>
            <w:noWrap/>
            <w:vAlign w:val="center"/>
          </w:tcPr>
          <w:p w:rsidRPr="00177B9F" w:rsidR="00177B9F" w:rsidP="00F31D85" w:rsidRDefault="00177B9F" w14:paraId="78370BFC"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0,016</w:t>
            </w:r>
          </w:p>
        </w:tc>
        <w:tc>
          <w:tcPr>
            <w:tcW w:w="547" w:type="pct"/>
            <w:tcBorders>
              <w:left w:val="nil"/>
            </w:tcBorders>
            <w:shd w:val="clear" w:color="auto" w:fill="auto"/>
            <w:noWrap/>
            <w:vAlign w:val="center"/>
          </w:tcPr>
          <w:p w:rsidRPr="00177B9F" w:rsidR="00177B9F" w:rsidP="00F31D85" w:rsidRDefault="00177B9F" w14:paraId="72D3AB9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0,013</w:t>
            </w:r>
          </w:p>
        </w:tc>
      </w:tr>
      <w:tr w:rsidRPr="00177B9F" w:rsidR="00177B9F" w:rsidTr="00177B9F" w14:paraId="01DA2066" w14:textId="77777777">
        <w:trPr>
          <w:trHeight w:val="300"/>
        </w:trPr>
        <w:tc>
          <w:tcPr>
            <w:tcW w:w="2812" w:type="pct"/>
            <w:shd w:val="clear" w:color="auto" w:fill="auto"/>
            <w:noWrap/>
            <w:vAlign w:val="center"/>
          </w:tcPr>
          <w:p w:rsidRPr="00177B9F" w:rsidR="00177B9F" w:rsidP="00F31D85" w:rsidRDefault="00177B9F" w14:paraId="4A97BDA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32.000</w:t>
            </w:r>
          </w:p>
        </w:tc>
        <w:tc>
          <w:tcPr>
            <w:tcW w:w="547" w:type="pct"/>
            <w:tcBorders>
              <w:right w:val="nil"/>
            </w:tcBorders>
            <w:shd w:val="clear" w:color="auto" w:fill="auto"/>
            <w:noWrap/>
            <w:vAlign w:val="center"/>
          </w:tcPr>
          <w:p w:rsidRPr="00177B9F" w:rsidR="00177B9F" w:rsidP="00F31D85" w:rsidRDefault="00177B9F" w14:paraId="3A5380E4"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0,017</w:t>
            </w:r>
          </w:p>
        </w:tc>
        <w:tc>
          <w:tcPr>
            <w:tcW w:w="547" w:type="pct"/>
            <w:tcBorders>
              <w:left w:val="nil"/>
              <w:right w:val="nil"/>
            </w:tcBorders>
            <w:shd w:val="clear" w:color="auto" w:fill="auto"/>
            <w:noWrap/>
            <w:vAlign w:val="center"/>
          </w:tcPr>
          <w:p w:rsidRPr="00177B9F" w:rsidR="00177B9F" w:rsidP="00F31D85" w:rsidRDefault="00177B9F" w14:paraId="308480C6"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0,017</w:t>
            </w:r>
          </w:p>
        </w:tc>
        <w:tc>
          <w:tcPr>
            <w:tcW w:w="547" w:type="pct"/>
            <w:tcBorders>
              <w:left w:val="nil"/>
              <w:right w:val="nil"/>
            </w:tcBorders>
            <w:shd w:val="clear" w:color="auto" w:fill="auto"/>
            <w:noWrap/>
            <w:vAlign w:val="center"/>
          </w:tcPr>
          <w:p w:rsidRPr="00177B9F" w:rsidR="00177B9F" w:rsidP="00F31D85" w:rsidRDefault="00177B9F" w14:paraId="664CEC84"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0,017</w:t>
            </w:r>
          </w:p>
        </w:tc>
        <w:tc>
          <w:tcPr>
            <w:tcW w:w="547" w:type="pct"/>
            <w:tcBorders>
              <w:left w:val="nil"/>
            </w:tcBorders>
            <w:shd w:val="clear" w:color="auto" w:fill="auto"/>
            <w:noWrap/>
            <w:vAlign w:val="center"/>
          </w:tcPr>
          <w:p w:rsidRPr="00177B9F" w:rsidR="00177B9F" w:rsidP="00F31D85" w:rsidRDefault="00177B9F" w14:paraId="301A73D3"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0,014</w:t>
            </w:r>
          </w:p>
        </w:tc>
      </w:tr>
    </w:tbl>
    <w:p w:rsidRPr="00177B9F" w:rsidR="00177B9F" w:rsidP="00177B9F" w:rsidRDefault="00177B9F" w14:paraId="2819AC1E"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70B2D1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177B9F">
        <w:rPr>
          <w:rFonts w:ascii="Times New Roman" w:hAnsi="Times New Roman"/>
          <w:sz w:val="24"/>
          <w:szCs w:val="20"/>
        </w:rPr>
        <w:t>de externekostenheffing in verband met CO₂-emissies, ter hoogte van:</w:t>
      </w:r>
    </w:p>
    <w:p w:rsidR="00177B9F" w:rsidP="00177B9F" w:rsidRDefault="00177B9F" w14:paraId="481EABD6" w14:textId="17195263">
      <w:pPr>
        <w:tabs>
          <w:tab w:val="left" w:pos="284"/>
          <w:tab w:val="left" w:pos="567"/>
          <w:tab w:val="left" w:pos="851"/>
        </w:tabs>
        <w:ind w:right="-2"/>
        <w:rPr>
          <w:rFonts w:ascii="Times New Roman" w:hAnsi="Times New Roman"/>
          <w:sz w:val="24"/>
          <w:szCs w:val="20"/>
        </w:rPr>
      </w:pPr>
    </w:p>
    <w:p w:rsidRPr="00177B9F" w:rsidR="00177B9F" w:rsidP="00177B9F" w:rsidRDefault="00177B9F" w14:paraId="10F99F33" w14:textId="77777777">
      <w:pPr>
        <w:tabs>
          <w:tab w:val="left" w:pos="284"/>
          <w:tab w:val="left" w:pos="567"/>
          <w:tab w:val="left" w:pos="851"/>
        </w:tabs>
        <w:ind w:right="-2"/>
        <w:rPr>
          <w:rFonts w:ascii="Times New Roman" w:hAnsi="Times New Roman"/>
          <w:b/>
          <w:bCs/>
          <w:i/>
          <w:iCs/>
          <w:sz w:val="24"/>
          <w:szCs w:val="20"/>
        </w:rPr>
      </w:pPr>
      <w:r w:rsidRPr="00177B9F">
        <w:rPr>
          <w:rFonts w:ascii="Times New Roman" w:hAnsi="Times New Roman"/>
          <w:b/>
          <w:bCs/>
          <w:i/>
          <w:iCs/>
          <w:sz w:val="24"/>
          <w:szCs w:val="20"/>
        </w:rPr>
        <w:t>Externekostenheffing in verband met CO₂-emissies</w:t>
      </w:r>
    </w:p>
    <w:tbl>
      <w:tblPr>
        <w:tblW w:w="5000" w:type="pct"/>
        <w:tblBorders>
          <w:top w:val="single" w:color="auto" w:sz="4" w:space="0"/>
          <w:bottom w:val="single" w:color="auto" w:sz="4" w:space="0"/>
          <w:insideH w:val="single" w:color="auto" w:sz="4" w:space="0"/>
        </w:tblBorders>
        <w:tblCellMar>
          <w:left w:w="70" w:type="dxa"/>
          <w:right w:w="70" w:type="dxa"/>
        </w:tblCellMar>
        <w:tblLook w:val="04A0" w:firstRow="1" w:lastRow="0" w:firstColumn="1" w:lastColumn="0" w:noHBand="0" w:noVBand="1"/>
      </w:tblPr>
      <w:tblGrid>
        <w:gridCol w:w="2715"/>
        <w:gridCol w:w="782"/>
        <w:gridCol w:w="782"/>
        <w:gridCol w:w="782"/>
        <w:gridCol w:w="781"/>
        <w:gridCol w:w="781"/>
        <w:gridCol w:w="781"/>
        <w:gridCol w:w="781"/>
        <w:gridCol w:w="885"/>
      </w:tblGrid>
      <w:tr w:rsidRPr="00177B9F" w:rsidR="00177B9F" w:rsidTr="00177B9F" w14:paraId="07BAF69C" w14:textId="77777777">
        <w:trPr>
          <w:trHeight w:val="300"/>
        </w:trPr>
        <w:tc>
          <w:tcPr>
            <w:tcW w:w="1500" w:type="pct"/>
            <w:shd w:val="clear" w:color="auto" w:fill="auto"/>
            <w:noWrap/>
            <w:vAlign w:val="center"/>
          </w:tcPr>
          <w:p w:rsidRPr="00177B9F" w:rsidR="00177B9F" w:rsidP="00F31D85" w:rsidRDefault="00177B9F" w14:paraId="535D3048" w14:textId="77777777">
            <w:pPr>
              <w:tabs>
                <w:tab w:val="left" w:pos="284"/>
                <w:tab w:val="left" w:pos="567"/>
                <w:tab w:val="left" w:pos="851"/>
              </w:tabs>
              <w:ind w:right="-2"/>
              <w:rPr>
                <w:rFonts w:ascii="Times New Roman" w:hAnsi="Times New Roman"/>
                <w:sz w:val="24"/>
                <w:szCs w:val="20"/>
              </w:rPr>
            </w:pPr>
          </w:p>
        </w:tc>
        <w:tc>
          <w:tcPr>
            <w:tcW w:w="3500" w:type="pct"/>
            <w:gridSpan w:val="8"/>
            <w:shd w:val="clear" w:color="auto" w:fill="auto"/>
            <w:noWrap/>
            <w:vAlign w:val="center"/>
          </w:tcPr>
          <w:p w:rsidRPr="00177B9F" w:rsidR="00177B9F" w:rsidP="00F31D85" w:rsidRDefault="00177B9F" w14:paraId="3912224F"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CO</w:t>
            </w:r>
            <w:r w:rsidRPr="00177B9F">
              <w:rPr>
                <w:rFonts w:ascii="Times New Roman" w:hAnsi="Times New Roman"/>
                <w:b/>
                <w:bCs/>
                <w:sz w:val="24"/>
                <w:szCs w:val="20"/>
                <w:vertAlign w:val="subscript"/>
              </w:rPr>
              <w:t>2</w:t>
            </w:r>
            <w:r w:rsidRPr="00177B9F">
              <w:rPr>
                <w:rFonts w:ascii="Times New Roman" w:hAnsi="Times New Roman"/>
                <w:b/>
                <w:bCs/>
                <w:sz w:val="24"/>
                <w:szCs w:val="20"/>
              </w:rPr>
              <w:t>-emissieklasse 1</w:t>
            </w:r>
          </w:p>
        </w:tc>
      </w:tr>
      <w:tr w:rsidRPr="00177B9F" w:rsidR="00177B9F" w:rsidTr="00177B9F" w14:paraId="5782EA5C" w14:textId="77777777">
        <w:trPr>
          <w:trHeight w:val="300"/>
        </w:trPr>
        <w:tc>
          <w:tcPr>
            <w:tcW w:w="1500" w:type="pct"/>
            <w:shd w:val="clear" w:color="auto" w:fill="auto"/>
            <w:noWrap/>
            <w:vAlign w:val="center"/>
          </w:tcPr>
          <w:p w:rsidRPr="00177B9F" w:rsidR="00177B9F" w:rsidP="00F31D85" w:rsidRDefault="00177B9F" w14:paraId="2A938435"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Toegestane maximummassa (kg)</w:t>
            </w:r>
          </w:p>
        </w:tc>
        <w:tc>
          <w:tcPr>
            <w:tcW w:w="3500" w:type="pct"/>
            <w:gridSpan w:val="8"/>
            <w:tcBorders>
              <w:bottom w:val="single" w:color="auto" w:sz="4" w:space="0"/>
            </w:tcBorders>
            <w:shd w:val="clear" w:color="auto" w:fill="auto"/>
            <w:noWrap/>
            <w:vAlign w:val="center"/>
          </w:tcPr>
          <w:p w:rsidRPr="00177B9F" w:rsidR="00177B9F" w:rsidP="00F31D85" w:rsidRDefault="00177B9F" w14:paraId="7843AE4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euro-emissieklasse</w:t>
            </w:r>
          </w:p>
        </w:tc>
      </w:tr>
      <w:tr w:rsidRPr="00177B9F" w:rsidR="00177B9F" w:rsidTr="00177B9F" w14:paraId="210B2BB4" w14:textId="77777777">
        <w:trPr>
          <w:trHeight w:val="300"/>
        </w:trPr>
        <w:tc>
          <w:tcPr>
            <w:tcW w:w="1500" w:type="pct"/>
            <w:shd w:val="clear" w:color="auto" w:fill="auto"/>
            <w:noWrap/>
            <w:vAlign w:val="center"/>
          </w:tcPr>
          <w:p w:rsidRPr="00177B9F" w:rsidR="00177B9F" w:rsidP="00F31D85" w:rsidRDefault="00177B9F" w14:paraId="5465A75C" w14:textId="77777777">
            <w:pPr>
              <w:tabs>
                <w:tab w:val="left" w:pos="284"/>
                <w:tab w:val="left" w:pos="567"/>
                <w:tab w:val="left" w:pos="851"/>
              </w:tabs>
              <w:ind w:right="-2"/>
              <w:rPr>
                <w:rFonts w:ascii="Times New Roman" w:hAnsi="Times New Roman"/>
                <w:b/>
                <w:bCs/>
                <w:sz w:val="24"/>
                <w:szCs w:val="20"/>
              </w:rPr>
            </w:pPr>
          </w:p>
        </w:tc>
        <w:tc>
          <w:tcPr>
            <w:tcW w:w="430" w:type="pct"/>
            <w:tcBorders>
              <w:right w:val="nil"/>
            </w:tcBorders>
            <w:shd w:val="clear" w:color="auto" w:fill="auto"/>
            <w:noWrap/>
            <w:vAlign w:val="center"/>
            <w:hideMark/>
          </w:tcPr>
          <w:p w:rsidRPr="00177B9F" w:rsidR="00177B9F" w:rsidP="00F31D85" w:rsidRDefault="00177B9F" w14:paraId="5AD24964"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0</w:t>
            </w:r>
          </w:p>
        </w:tc>
        <w:tc>
          <w:tcPr>
            <w:tcW w:w="430" w:type="pct"/>
            <w:tcBorders>
              <w:left w:val="nil"/>
              <w:right w:val="nil"/>
            </w:tcBorders>
            <w:shd w:val="clear" w:color="auto" w:fill="auto"/>
            <w:noWrap/>
            <w:vAlign w:val="center"/>
            <w:hideMark/>
          </w:tcPr>
          <w:p w:rsidRPr="00177B9F" w:rsidR="00177B9F" w:rsidP="00F31D85" w:rsidRDefault="00177B9F" w14:paraId="50565A6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1</w:t>
            </w:r>
          </w:p>
        </w:tc>
        <w:tc>
          <w:tcPr>
            <w:tcW w:w="431" w:type="pct"/>
            <w:tcBorders>
              <w:left w:val="nil"/>
              <w:right w:val="nil"/>
            </w:tcBorders>
            <w:shd w:val="clear" w:color="auto" w:fill="auto"/>
            <w:noWrap/>
            <w:vAlign w:val="center"/>
            <w:hideMark/>
          </w:tcPr>
          <w:p w:rsidRPr="00177B9F" w:rsidR="00177B9F" w:rsidP="00F31D85" w:rsidRDefault="00177B9F" w14:paraId="1BD7939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2</w:t>
            </w:r>
          </w:p>
        </w:tc>
        <w:tc>
          <w:tcPr>
            <w:tcW w:w="431" w:type="pct"/>
            <w:tcBorders>
              <w:left w:val="nil"/>
              <w:right w:val="nil"/>
            </w:tcBorders>
            <w:shd w:val="clear" w:color="auto" w:fill="auto"/>
            <w:noWrap/>
            <w:vAlign w:val="center"/>
            <w:hideMark/>
          </w:tcPr>
          <w:p w:rsidRPr="00177B9F" w:rsidR="00177B9F" w:rsidP="00F31D85" w:rsidRDefault="00177B9F" w14:paraId="3845BDB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3</w:t>
            </w:r>
          </w:p>
        </w:tc>
        <w:tc>
          <w:tcPr>
            <w:tcW w:w="431" w:type="pct"/>
            <w:tcBorders>
              <w:left w:val="nil"/>
              <w:right w:val="nil"/>
            </w:tcBorders>
            <w:shd w:val="clear" w:color="auto" w:fill="auto"/>
            <w:noWrap/>
            <w:vAlign w:val="center"/>
            <w:hideMark/>
          </w:tcPr>
          <w:p w:rsidRPr="00177B9F" w:rsidR="00177B9F" w:rsidP="00F31D85" w:rsidRDefault="00177B9F" w14:paraId="668C796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4</w:t>
            </w:r>
          </w:p>
        </w:tc>
        <w:tc>
          <w:tcPr>
            <w:tcW w:w="431" w:type="pct"/>
            <w:tcBorders>
              <w:left w:val="nil"/>
              <w:right w:val="nil"/>
            </w:tcBorders>
            <w:shd w:val="clear" w:color="auto" w:fill="auto"/>
            <w:noWrap/>
            <w:vAlign w:val="center"/>
            <w:hideMark/>
          </w:tcPr>
          <w:p w:rsidRPr="00177B9F" w:rsidR="00177B9F" w:rsidP="00F31D85" w:rsidRDefault="00177B9F" w14:paraId="361AA01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5</w:t>
            </w:r>
          </w:p>
        </w:tc>
        <w:tc>
          <w:tcPr>
            <w:tcW w:w="431" w:type="pct"/>
            <w:tcBorders>
              <w:left w:val="nil"/>
              <w:right w:val="nil"/>
            </w:tcBorders>
            <w:shd w:val="clear" w:color="auto" w:fill="auto"/>
            <w:noWrap/>
            <w:vAlign w:val="center"/>
            <w:hideMark/>
          </w:tcPr>
          <w:p w:rsidRPr="00177B9F" w:rsidR="00177B9F" w:rsidP="00F31D85" w:rsidRDefault="00177B9F" w14:paraId="367D52C0"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6</w:t>
            </w:r>
          </w:p>
        </w:tc>
        <w:tc>
          <w:tcPr>
            <w:tcW w:w="488" w:type="pct"/>
            <w:tcBorders>
              <w:left w:val="nil"/>
            </w:tcBorders>
            <w:shd w:val="clear" w:color="auto" w:fill="auto"/>
            <w:noWrap/>
            <w:vAlign w:val="center"/>
            <w:hideMark/>
          </w:tcPr>
          <w:p w:rsidRPr="00177B9F" w:rsidR="00177B9F" w:rsidP="00F31D85" w:rsidRDefault="00177B9F" w14:paraId="00DC5DE8"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EURO 6+</w:t>
            </w:r>
          </w:p>
        </w:tc>
      </w:tr>
      <w:tr w:rsidRPr="00177B9F" w:rsidR="00177B9F" w:rsidTr="00177B9F" w14:paraId="68BB210E" w14:textId="77777777">
        <w:trPr>
          <w:trHeight w:val="300"/>
        </w:trPr>
        <w:tc>
          <w:tcPr>
            <w:tcW w:w="1500" w:type="pct"/>
            <w:shd w:val="clear" w:color="auto" w:fill="auto"/>
            <w:noWrap/>
            <w:vAlign w:val="center"/>
          </w:tcPr>
          <w:p w:rsidRPr="00177B9F" w:rsidR="00177B9F" w:rsidP="00F31D85" w:rsidRDefault="00177B9F" w14:paraId="4498687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3.500 tot 12.000</w:t>
            </w:r>
          </w:p>
        </w:tc>
        <w:tc>
          <w:tcPr>
            <w:tcW w:w="430" w:type="pct"/>
            <w:tcBorders>
              <w:right w:val="nil"/>
            </w:tcBorders>
            <w:shd w:val="clear" w:color="auto" w:fill="auto"/>
            <w:noWrap/>
            <w:vAlign w:val="center"/>
          </w:tcPr>
          <w:p w:rsidRPr="00177B9F" w:rsidR="00177B9F" w:rsidP="00F31D85" w:rsidRDefault="00177B9F" w14:paraId="25ED6F6C"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0,045</w:t>
            </w:r>
          </w:p>
        </w:tc>
        <w:tc>
          <w:tcPr>
            <w:tcW w:w="430" w:type="pct"/>
            <w:tcBorders>
              <w:left w:val="nil"/>
              <w:right w:val="nil"/>
            </w:tcBorders>
            <w:shd w:val="clear" w:color="auto" w:fill="auto"/>
            <w:noWrap/>
            <w:vAlign w:val="center"/>
          </w:tcPr>
          <w:p w:rsidRPr="00177B9F" w:rsidR="00177B9F" w:rsidP="00F31D85" w:rsidRDefault="00177B9F" w14:paraId="20D84286"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0,040</w:t>
            </w:r>
          </w:p>
        </w:tc>
        <w:tc>
          <w:tcPr>
            <w:tcW w:w="431" w:type="pct"/>
            <w:tcBorders>
              <w:left w:val="nil"/>
              <w:right w:val="nil"/>
            </w:tcBorders>
            <w:shd w:val="clear" w:color="auto" w:fill="auto"/>
            <w:noWrap/>
            <w:vAlign w:val="center"/>
          </w:tcPr>
          <w:p w:rsidRPr="00177B9F" w:rsidR="00177B9F" w:rsidP="00F31D85" w:rsidRDefault="00177B9F" w14:paraId="237CE2AD"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0,040</w:t>
            </w:r>
          </w:p>
        </w:tc>
        <w:tc>
          <w:tcPr>
            <w:tcW w:w="431" w:type="pct"/>
            <w:tcBorders>
              <w:left w:val="nil"/>
              <w:right w:val="nil"/>
            </w:tcBorders>
            <w:shd w:val="clear" w:color="auto" w:fill="auto"/>
            <w:noWrap/>
            <w:vAlign w:val="center"/>
          </w:tcPr>
          <w:p w:rsidRPr="00177B9F" w:rsidR="00177B9F" w:rsidP="00F31D85" w:rsidRDefault="00177B9F" w14:paraId="0910D214"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0,040</w:t>
            </w:r>
          </w:p>
        </w:tc>
        <w:tc>
          <w:tcPr>
            <w:tcW w:w="431" w:type="pct"/>
            <w:tcBorders>
              <w:left w:val="nil"/>
              <w:right w:val="nil"/>
            </w:tcBorders>
            <w:shd w:val="clear" w:color="auto" w:fill="auto"/>
            <w:noWrap/>
            <w:vAlign w:val="center"/>
          </w:tcPr>
          <w:p w:rsidRPr="00177B9F" w:rsidR="00177B9F" w:rsidP="00F31D85" w:rsidRDefault="00177B9F" w14:paraId="65580AD3"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0,040</w:t>
            </w:r>
          </w:p>
        </w:tc>
        <w:tc>
          <w:tcPr>
            <w:tcW w:w="431" w:type="pct"/>
            <w:tcBorders>
              <w:left w:val="nil"/>
              <w:right w:val="nil"/>
            </w:tcBorders>
            <w:shd w:val="clear" w:color="auto" w:fill="auto"/>
            <w:noWrap/>
            <w:vAlign w:val="center"/>
          </w:tcPr>
          <w:p w:rsidRPr="00177B9F" w:rsidR="00177B9F" w:rsidP="00F31D85" w:rsidRDefault="00177B9F" w14:paraId="7DA43E61"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0,040</w:t>
            </w:r>
          </w:p>
        </w:tc>
        <w:tc>
          <w:tcPr>
            <w:tcW w:w="431" w:type="pct"/>
            <w:tcBorders>
              <w:left w:val="nil"/>
              <w:right w:val="nil"/>
            </w:tcBorders>
            <w:shd w:val="clear" w:color="auto" w:fill="auto"/>
            <w:noWrap/>
            <w:vAlign w:val="center"/>
          </w:tcPr>
          <w:p w:rsidRPr="00177B9F" w:rsidR="00177B9F" w:rsidP="00F31D85" w:rsidRDefault="00177B9F" w14:paraId="20FA0780"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0,040</w:t>
            </w:r>
          </w:p>
        </w:tc>
        <w:tc>
          <w:tcPr>
            <w:tcW w:w="488" w:type="pct"/>
            <w:tcBorders>
              <w:left w:val="nil"/>
            </w:tcBorders>
            <w:shd w:val="clear" w:color="auto" w:fill="auto"/>
            <w:noWrap/>
            <w:vAlign w:val="center"/>
          </w:tcPr>
          <w:p w:rsidRPr="00177B9F" w:rsidR="00177B9F" w:rsidP="00F31D85" w:rsidRDefault="00177B9F" w14:paraId="32FE8182"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0,040</w:t>
            </w:r>
          </w:p>
        </w:tc>
      </w:tr>
      <w:tr w:rsidRPr="00177B9F" w:rsidR="00177B9F" w:rsidTr="00177B9F" w14:paraId="3D441B80" w14:textId="77777777">
        <w:trPr>
          <w:trHeight w:val="300"/>
        </w:trPr>
        <w:tc>
          <w:tcPr>
            <w:tcW w:w="1500" w:type="pct"/>
            <w:shd w:val="clear" w:color="auto" w:fill="auto"/>
            <w:noWrap/>
            <w:vAlign w:val="center"/>
          </w:tcPr>
          <w:p w:rsidRPr="00177B9F" w:rsidR="00177B9F" w:rsidP="00F31D85" w:rsidRDefault="00177B9F" w14:paraId="6DF00534"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12.000 tot 18.000</w:t>
            </w:r>
          </w:p>
        </w:tc>
        <w:tc>
          <w:tcPr>
            <w:tcW w:w="430" w:type="pct"/>
            <w:tcBorders>
              <w:right w:val="nil"/>
            </w:tcBorders>
            <w:shd w:val="clear" w:color="auto" w:fill="auto"/>
            <w:noWrap/>
            <w:vAlign w:val="center"/>
          </w:tcPr>
          <w:p w:rsidRPr="00177B9F" w:rsidR="00177B9F" w:rsidP="00F31D85" w:rsidRDefault="00177B9F" w14:paraId="2C04840B"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0,060</w:t>
            </w:r>
          </w:p>
        </w:tc>
        <w:tc>
          <w:tcPr>
            <w:tcW w:w="430" w:type="pct"/>
            <w:tcBorders>
              <w:left w:val="nil"/>
              <w:right w:val="nil"/>
            </w:tcBorders>
            <w:shd w:val="clear" w:color="auto" w:fill="auto"/>
            <w:noWrap/>
            <w:vAlign w:val="center"/>
          </w:tcPr>
          <w:p w:rsidRPr="00177B9F" w:rsidR="00177B9F" w:rsidP="00F31D85" w:rsidRDefault="00177B9F" w14:paraId="444A600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0,052</w:t>
            </w:r>
          </w:p>
        </w:tc>
        <w:tc>
          <w:tcPr>
            <w:tcW w:w="431" w:type="pct"/>
            <w:tcBorders>
              <w:left w:val="nil"/>
              <w:right w:val="nil"/>
            </w:tcBorders>
            <w:shd w:val="clear" w:color="auto" w:fill="auto"/>
            <w:noWrap/>
            <w:vAlign w:val="center"/>
          </w:tcPr>
          <w:p w:rsidRPr="00177B9F" w:rsidR="00177B9F" w:rsidP="00F31D85" w:rsidRDefault="00177B9F" w14:paraId="7453CC8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0,052</w:t>
            </w:r>
          </w:p>
        </w:tc>
        <w:tc>
          <w:tcPr>
            <w:tcW w:w="431" w:type="pct"/>
            <w:tcBorders>
              <w:left w:val="nil"/>
              <w:right w:val="nil"/>
            </w:tcBorders>
            <w:shd w:val="clear" w:color="auto" w:fill="auto"/>
            <w:noWrap/>
            <w:vAlign w:val="center"/>
          </w:tcPr>
          <w:p w:rsidRPr="00177B9F" w:rsidR="00177B9F" w:rsidP="00F31D85" w:rsidRDefault="00177B9F" w14:paraId="4DDB4AC3"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0,052</w:t>
            </w:r>
          </w:p>
        </w:tc>
        <w:tc>
          <w:tcPr>
            <w:tcW w:w="431" w:type="pct"/>
            <w:tcBorders>
              <w:left w:val="nil"/>
              <w:right w:val="nil"/>
            </w:tcBorders>
            <w:shd w:val="clear" w:color="auto" w:fill="auto"/>
            <w:noWrap/>
            <w:vAlign w:val="center"/>
          </w:tcPr>
          <w:p w:rsidRPr="00177B9F" w:rsidR="00177B9F" w:rsidP="00F31D85" w:rsidRDefault="00177B9F" w14:paraId="70CFF952"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0,050</w:t>
            </w:r>
          </w:p>
        </w:tc>
        <w:tc>
          <w:tcPr>
            <w:tcW w:w="431" w:type="pct"/>
            <w:tcBorders>
              <w:left w:val="nil"/>
              <w:right w:val="nil"/>
            </w:tcBorders>
            <w:shd w:val="clear" w:color="auto" w:fill="auto"/>
            <w:noWrap/>
            <w:vAlign w:val="center"/>
          </w:tcPr>
          <w:p w:rsidRPr="00177B9F" w:rsidR="00177B9F" w:rsidP="00F31D85" w:rsidRDefault="00177B9F" w14:paraId="759CC0DD"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0,050</w:t>
            </w:r>
          </w:p>
        </w:tc>
        <w:tc>
          <w:tcPr>
            <w:tcW w:w="431" w:type="pct"/>
            <w:tcBorders>
              <w:left w:val="nil"/>
              <w:right w:val="nil"/>
            </w:tcBorders>
            <w:shd w:val="clear" w:color="auto" w:fill="auto"/>
            <w:noWrap/>
            <w:vAlign w:val="center"/>
          </w:tcPr>
          <w:p w:rsidRPr="00177B9F" w:rsidR="00177B9F" w:rsidP="00F31D85" w:rsidRDefault="00177B9F" w14:paraId="199FC4B7"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0,050</w:t>
            </w:r>
          </w:p>
        </w:tc>
        <w:tc>
          <w:tcPr>
            <w:tcW w:w="488" w:type="pct"/>
            <w:tcBorders>
              <w:left w:val="nil"/>
            </w:tcBorders>
            <w:shd w:val="clear" w:color="auto" w:fill="auto"/>
            <w:noWrap/>
            <w:vAlign w:val="center"/>
          </w:tcPr>
          <w:p w:rsidRPr="00177B9F" w:rsidR="00177B9F" w:rsidP="00F31D85" w:rsidRDefault="00177B9F" w14:paraId="214A5FA6"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0,050</w:t>
            </w:r>
          </w:p>
        </w:tc>
      </w:tr>
      <w:tr w:rsidRPr="00177B9F" w:rsidR="00177B9F" w:rsidTr="00177B9F" w14:paraId="31D9CC26" w14:textId="77777777">
        <w:trPr>
          <w:trHeight w:val="300"/>
        </w:trPr>
        <w:tc>
          <w:tcPr>
            <w:tcW w:w="1500" w:type="pct"/>
            <w:shd w:val="clear" w:color="auto" w:fill="auto"/>
            <w:noWrap/>
            <w:vAlign w:val="center"/>
          </w:tcPr>
          <w:p w:rsidRPr="00177B9F" w:rsidR="00177B9F" w:rsidP="00F31D85" w:rsidRDefault="00177B9F" w14:paraId="78DFE02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18.000 tot en met 32.000</w:t>
            </w:r>
          </w:p>
        </w:tc>
        <w:tc>
          <w:tcPr>
            <w:tcW w:w="430" w:type="pct"/>
            <w:tcBorders>
              <w:right w:val="nil"/>
            </w:tcBorders>
            <w:shd w:val="clear" w:color="auto" w:fill="auto"/>
            <w:noWrap/>
            <w:vAlign w:val="center"/>
          </w:tcPr>
          <w:p w:rsidRPr="00177B9F" w:rsidR="00177B9F" w:rsidP="00F31D85" w:rsidRDefault="00177B9F" w14:paraId="3FA82704"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0,079</w:t>
            </w:r>
          </w:p>
        </w:tc>
        <w:tc>
          <w:tcPr>
            <w:tcW w:w="430" w:type="pct"/>
            <w:tcBorders>
              <w:left w:val="nil"/>
              <w:right w:val="nil"/>
            </w:tcBorders>
            <w:shd w:val="clear" w:color="auto" w:fill="auto"/>
            <w:noWrap/>
            <w:vAlign w:val="center"/>
          </w:tcPr>
          <w:p w:rsidRPr="00177B9F" w:rsidR="00177B9F" w:rsidP="00F31D85" w:rsidRDefault="00177B9F" w14:paraId="30EDAA48"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0,069</w:t>
            </w:r>
          </w:p>
        </w:tc>
        <w:tc>
          <w:tcPr>
            <w:tcW w:w="431" w:type="pct"/>
            <w:tcBorders>
              <w:left w:val="nil"/>
              <w:right w:val="nil"/>
            </w:tcBorders>
            <w:shd w:val="clear" w:color="auto" w:fill="auto"/>
            <w:noWrap/>
            <w:vAlign w:val="center"/>
          </w:tcPr>
          <w:p w:rsidRPr="00177B9F" w:rsidR="00177B9F" w:rsidP="00F31D85" w:rsidRDefault="00177B9F" w14:paraId="28AA603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0,069</w:t>
            </w:r>
          </w:p>
        </w:tc>
        <w:tc>
          <w:tcPr>
            <w:tcW w:w="431" w:type="pct"/>
            <w:tcBorders>
              <w:left w:val="nil"/>
              <w:right w:val="nil"/>
            </w:tcBorders>
            <w:shd w:val="clear" w:color="auto" w:fill="auto"/>
            <w:noWrap/>
            <w:vAlign w:val="center"/>
          </w:tcPr>
          <w:p w:rsidRPr="00177B9F" w:rsidR="00177B9F" w:rsidP="00F31D85" w:rsidRDefault="00177B9F" w14:paraId="2B3A6345"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0,069</w:t>
            </w:r>
          </w:p>
        </w:tc>
        <w:tc>
          <w:tcPr>
            <w:tcW w:w="431" w:type="pct"/>
            <w:tcBorders>
              <w:left w:val="nil"/>
              <w:right w:val="nil"/>
            </w:tcBorders>
            <w:shd w:val="clear" w:color="auto" w:fill="auto"/>
            <w:noWrap/>
            <w:vAlign w:val="center"/>
          </w:tcPr>
          <w:p w:rsidRPr="00177B9F" w:rsidR="00177B9F" w:rsidP="00F31D85" w:rsidRDefault="00177B9F" w14:paraId="79FF0B81"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0,067</w:t>
            </w:r>
          </w:p>
        </w:tc>
        <w:tc>
          <w:tcPr>
            <w:tcW w:w="431" w:type="pct"/>
            <w:tcBorders>
              <w:left w:val="nil"/>
              <w:right w:val="nil"/>
            </w:tcBorders>
            <w:shd w:val="clear" w:color="auto" w:fill="auto"/>
            <w:noWrap/>
            <w:vAlign w:val="center"/>
          </w:tcPr>
          <w:p w:rsidRPr="00177B9F" w:rsidR="00177B9F" w:rsidP="00F31D85" w:rsidRDefault="00177B9F" w14:paraId="486951F8"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0,067</w:t>
            </w:r>
          </w:p>
        </w:tc>
        <w:tc>
          <w:tcPr>
            <w:tcW w:w="431" w:type="pct"/>
            <w:tcBorders>
              <w:left w:val="nil"/>
              <w:right w:val="nil"/>
            </w:tcBorders>
            <w:shd w:val="clear" w:color="auto" w:fill="auto"/>
            <w:noWrap/>
            <w:vAlign w:val="center"/>
          </w:tcPr>
          <w:p w:rsidRPr="00177B9F" w:rsidR="00177B9F" w:rsidP="00F31D85" w:rsidRDefault="00177B9F" w14:paraId="0B7A658C"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0,067</w:t>
            </w:r>
          </w:p>
        </w:tc>
        <w:tc>
          <w:tcPr>
            <w:tcW w:w="488" w:type="pct"/>
            <w:tcBorders>
              <w:left w:val="nil"/>
            </w:tcBorders>
            <w:shd w:val="clear" w:color="auto" w:fill="auto"/>
            <w:noWrap/>
            <w:vAlign w:val="center"/>
          </w:tcPr>
          <w:p w:rsidRPr="00177B9F" w:rsidR="00177B9F" w:rsidP="00F31D85" w:rsidRDefault="00177B9F" w14:paraId="71966627"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0,067</w:t>
            </w:r>
          </w:p>
        </w:tc>
      </w:tr>
      <w:tr w:rsidRPr="00177B9F" w:rsidR="00177B9F" w:rsidTr="00177B9F" w14:paraId="50085AE3" w14:textId="77777777">
        <w:trPr>
          <w:trHeight w:val="300"/>
        </w:trPr>
        <w:tc>
          <w:tcPr>
            <w:tcW w:w="1500" w:type="pct"/>
            <w:shd w:val="clear" w:color="auto" w:fill="auto"/>
            <w:noWrap/>
            <w:vAlign w:val="center"/>
          </w:tcPr>
          <w:p w:rsidRPr="00177B9F" w:rsidR="00177B9F" w:rsidP="00F31D85" w:rsidRDefault="00177B9F" w14:paraId="0B79898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32.000</w:t>
            </w:r>
          </w:p>
        </w:tc>
        <w:tc>
          <w:tcPr>
            <w:tcW w:w="430" w:type="pct"/>
            <w:tcBorders>
              <w:right w:val="nil"/>
            </w:tcBorders>
            <w:shd w:val="clear" w:color="auto" w:fill="auto"/>
            <w:noWrap/>
            <w:vAlign w:val="center"/>
          </w:tcPr>
          <w:p w:rsidRPr="00177B9F" w:rsidR="00177B9F" w:rsidP="00F31D85" w:rsidRDefault="00177B9F" w14:paraId="509DAA9A"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0,091</w:t>
            </w:r>
          </w:p>
        </w:tc>
        <w:tc>
          <w:tcPr>
            <w:tcW w:w="430" w:type="pct"/>
            <w:tcBorders>
              <w:left w:val="nil"/>
              <w:right w:val="nil"/>
            </w:tcBorders>
            <w:shd w:val="clear" w:color="auto" w:fill="auto"/>
            <w:noWrap/>
            <w:vAlign w:val="center"/>
          </w:tcPr>
          <w:p w:rsidRPr="00177B9F" w:rsidR="00177B9F" w:rsidP="00F31D85" w:rsidRDefault="00177B9F" w14:paraId="4BA6B661"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0,081</w:t>
            </w:r>
          </w:p>
        </w:tc>
        <w:tc>
          <w:tcPr>
            <w:tcW w:w="431" w:type="pct"/>
            <w:tcBorders>
              <w:left w:val="nil"/>
              <w:right w:val="nil"/>
            </w:tcBorders>
            <w:shd w:val="clear" w:color="auto" w:fill="auto"/>
            <w:noWrap/>
            <w:vAlign w:val="center"/>
          </w:tcPr>
          <w:p w:rsidRPr="00177B9F" w:rsidR="00177B9F" w:rsidP="00F31D85" w:rsidRDefault="00177B9F" w14:paraId="55AF784F"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0,081</w:t>
            </w:r>
          </w:p>
        </w:tc>
        <w:tc>
          <w:tcPr>
            <w:tcW w:w="431" w:type="pct"/>
            <w:tcBorders>
              <w:left w:val="nil"/>
              <w:right w:val="nil"/>
            </w:tcBorders>
            <w:shd w:val="clear" w:color="auto" w:fill="auto"/>
            <w:noWrap/>
            <w:vAlign w:val="center"/>
          </w:tcPr>
          <w:p w:rsidRPr="00177B9F" w:rsidR="00177B9F" w:rsidP="00F31D85" w:rsidRDefault="00177B9F" w14:paraId="47A75D12"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0,081</w:t>
            </w:r>
          </w:p>
        </w:tc>
        <w:tc>
          <w:tcPr>
            <w:tcW w:w="431" w:type="pct"/>
            <w:tcBorders>
              <w:left w:val="nil"/>
              <w:right w:val="nil"/>
            </w:tcBorders>
            <w:shd w:val="clear" w:color="auto" w:fill="auto"/>
            <w:noWrap/>
            <w:vAlign w:val="center"/>
          </w:tcPr>
          <w:p w:rsidRPr="00177B9F" w:rsidR="00177B9F" w:rsidP="00F31D85" w:rsidRDefault="00177B9F" w14:paraId="7AAA445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0,080</w:t>
            </w:r>
          </w:p>
        </w:tc>
        <w:tc>
          <w:tcPr>
            <w:tcW w:w="431" w:type="pct"/>
            <w:tcBorders>
              <w:left w:val="nil"/>
              <w:right w:val="nil"/>
            </w:tcBorders>
            <w:shd w:val="clear" w:color="auto" w:fill="auto"/>
            <w:noWrap/>
            <w:vAlign w:val="center"/>
          </w:tcPr>
          <w:p w:rsidRPr="00177B9F" w:rsidR="00177B9F" w:rsidP="00F31D85" w:rsidRDefault="00177B9F" w14:paraId="710DB944"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0,080</w:t>
            </w:r>
          </w:p>
        </w:tc>
        <w:tc>
          <w:tcPr>
            <w:tcW w:w="431" w:type="pct"/>
            <w:tcBorders>
              <w:left w:val="nil"/>
              <w:right w:val="nil"/>
            </w:tcBorders>
            <w:shd w:val="clear" w:color="auto" w:fill="auto"/>
            <w:noWrap/>
            <w:vAlign w:val="center"/>
          </w:tcPr>
          <w:p w:rsidRPr="00177B9F" w:rsidR="00177B9F" w:rsidP="00F31D85" w:rsidRDefault="00177B9F" w14:paraId="36894DEE"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0,080</w:t>
            </w:r>
          </w:p>
        </w:tc>
        <w:tc>
          <w:tcPr>
            <w:tcW w:w="488" w:type="pct"/>
            <w:tcBorders>
              <w:left w:val="nil"/>
            </w:tcBorders>
            <w:shd w:val="clear" w:color="auto" w:fill="auto"/>
            <w:noWrap/>
            <w:vAlign w:val="center"/>
          </w:tcPr>
          <w:p w:rsidRPr="00177B9F" w:rsidR="00177B9F" w:rsidP="00F31D85" w:rsidRDefault="00177B9F" w14:paraId="4C7F7069" w14:textId="77777777">
            <w:pPr>
              <w:tabs>
                <w:tab w:val="left" w:pos="284"/>
                <w:tab w:val="left" w:pos="567"/>
                <w:tab w:val="left" w:pos="851"/>
              </w:tabs>
              <w:ind w:right="-2"/>
              <w:rPr>
                <w:rFonts w:ascii="Times New Roman" w:hAnsi="Times New Roman"/>
                <w:b/>
                <w:bCs/>
                <w:sz w:val="24"/>
                <w:szCs w:val="20"/>
              </w:rPr>
            </w:pPr>
            <w:r w:rsidRPr="00177B9F">
              <w:rPr>
                <w:rFonts w:ascii="Times New Roman" w:hAnsi="Times New Roman"/>
                <w:sz w:val="24"/>
                <w:szCs w:val="20"/>
              </w:rPr>
              <w:t>0,080</w:t>
            </w:r>
          </w:p>
        </w:tc>
      </w:tr>
    </w:tbl>
    <w:p w:rsidRPr="00177B9F" w:rsidR="00177B9F" w:rsidP="00177B9F" w:rsidRDefault="00177B9F" w14:paraId="6B93A222" w14:textId="77777777">
      <w:pPr>
        <w:tabs>
          <w:tab w:val="left" w:pos="284"/>
          <w:tab w:val="left" w:pos="567"/>
          <w:tab w:val="left" w:pos="851"/>
        </w:tabs>
        <w:ind w:right="-2"/>
        <w:rPr>
          <w:rFonts w:ascii="Times New Roman" w:hAnsi="Times New Roman"/>
          <w:sz w:val="24"/>
          <w:szCs w:val="20"/>
        </w:rPr>
      </w:pPr>
    </w:p>
    <w:tbl>
      <w:tblPr>
        <w:tblW w:w="5000" w:type="pct"/>
        <w:tblBorders>
          <w:top w:val="single" w:color="auto" w:sz="4" w:space="0"/>
          <w:bottom w:val="single" w:color="auto" w:sz="4" w:space="0"/>
          <w:insideH w:val="single" w:color="auto" w:sz="4" w:space="0"/>
        </w:tblBorders>
        <w:tblCellMar>
          <w:left w:w="70" w:type="dxa"/>
          <w:right w:w="70" w:type="dxa"/>
        </w:tblCellMar>
        <w:tblLook w:val="04A0" w:firstRow="1" w:lastRow="0" w:firstColumn="1" w:lastColumn="0" w:noHBand="0" w:noVBand="1"/>
      </w:tblPr>
      <w:tblGrid>
        <w:gridCol w:w="5102"/>
        <w:gridCol w:w="992"/>
        <w:gridCol w:w="992"/>
        <w:gridCol w:w="992"/>
        <w:gridCol w:w="992"/>
      </w:tblGrid>
      <w:tr w:rsidRPr="00177B9F" w:rsidR="00177B9F" w:rsidTr="00177B9F" w14:paraId="62088D61" w14:textId="77777777">
        <w:trPr>
          <w:trHeight w:val="300"/>
        </w:trPr>
        <w:tc>
          <w:tcPr>
            <w:tcW w:w="2812" w:type="pct"/>
            <w:shd w:val="clear" w:color="auto" w:fill="auto"/>
            <w:noWrap/>
            <w:vAlign w:val="center"/>
          </w:tcPr>
          <w:p w:rsidRPr="00177B9F" w:rsidR="00177B9F" w:rsidP="00F31D85" w:rsidRDefault="00177B9F" w14:paraId="19BFF33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b/>
                <w:bCs/>
                <w:sz w:val="24"/>
                <w:szCs w:val="20"/>
              </w:rPr>
              <w:t>Toegestane maximummassa (kg)</w:t>
            </w:r>
          </w:p>
        </w:tc>
        <w:tc>
          <w:tcPr>
            <w:tcW w:w="2188" w:type="pct"/>
            <w:gridSpan w:val="4"/>
            <w:tcBorders>
              <w:bottom w:val="single" w:color="auto" w:sz="4" w:space="0"/>
            </w:tcBorders>
            <w:shd w:val="clear" w:color="auto" w:fill="auto"/>
            <w:noWrap/>
            <w:vAlign w:val="center"/>
          </w:tcPr>
          <w:p w:rsidRPr="00177B9F" w:rsidR="00177B9F" w:rsidP="00F31D85" w:rsidRDefault="00177B9F" w14:paraId="73E2E21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b/>
                <w:bCs/>
                <w:sz w:val="24"/>
                <w:szCs w:val="20"/>
              </w:rPr>
              <w:t>CO</w:t>
            </w:r>
            <w:r w:rsidRPr="00177B9F">
              <w:rPr>
                <w:rFonts w:ascii="Times New Roman" w:hAnsi="Times New Roman"/>
                <w:b/>
                <w:bCs/>
                <w:sz w:val="24"/>
                <w:szCs w:val="20"/>
                <w:vertAlign w:val="subscript"/>
              </w:rPr>
              <w:t>2</w:t>
            </w:r>
            <w:r w:rsidRPr="00177B9F">
              <w:rPr>
                <w:rFonts w:ascii="Times New Roman" w:hAnsi="Times New Roman"/>
                <w:b/>
                <w:bCs/>
                <w:sz w:val="24"/>
                <w:szCs w:val="20"/>
              </w:rPr>
              <w:t>-emissieklasse</w:t>
            </w:r>
          </w:p>
        </w:tc>
      </w:tr>
      <w:tr w:rsidRPr="00177B9F" w:rsidR="00177B9F" w:rsidTr="00177B9F" w14:paraId="0C7719DF" w14:textId="77777777">
        <w:trPr>
          <w:trHeight w:val="300"/>
        </w:trPr>
        <w:tc>
          <w:tcPr>
            <w:tcW w:w="2812" w:type="pct"/>
            <w:shd w:val="clear" w:color="auto" w:fill="auto"/>
            <w:noWrap/>
            <w:vAlign w:val="center"/>
          </w:tcPr>
          <w:p w:rsidRPr="00177B9F" w:rsidR="00177B9F" w:rsidP="00F31D85" w:rsidRDefault="00177B9F" w14:paraId="7D24BA58" w14:textId="77777777">
            <w:pPr>
              <w:tabs>
                <w:tab w:val="left" w:pos="284"/>
                <w:tab w:val="left" w:pos="567"/>
                <w:tab w:val="left" w:pos="851"/>
              </w:tabs>
              <w:ind w:right="-2"/>
              <w:rPr>
                <w:rFonts w:ascii="Times New Roman" w:hAnsi="Times New Roman"/>
                <w:b/>
                <w:bCs/>
                <w:sz w:val="24"/>
                <w:szCs w:val="20"/>
              </w:rPr>
            </w:pPr>
          </w:p>
        </w:tc>
        <w:tc>
          <w:tcPr>
            <w:tcW w:w="547" w:type="pct"/>
            <w:tcBorders>
              <w:right w:val="nil"/>
            </w:tcBorders>
            <w:shd w:val="clear" w:color="auto" w:fill="auto"/>
            <w:noWrap/>
            <w:vAlign w:val="center"/>
            <w:hideMark/>
          </w:tcPr>
          <w:p w:rsidRPr="00177B9F" w:rsidR="00177B9F" w:rsidP="00F31D85" w:rsidRDefault="00177B9F" w14:paraId="050DC8B2"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2</w:t>
            </w:r>
          </w:p>
        </w:tc>
        <w:tc>
          <w:tcPr>
            <w:tcW w:w="547" w:type="pct"/>
            <w:tcBorders>
              <w:left w:val="nil"/>
              <w:right w:val="nil"/>
            </w:tcBorders>
            <w:shd w:val="clear" w:color="auto" w:fill="auto"/>
            <w:noWrap/>
            <w:vAlign w:val="center"/>
            <w:hideMark/>
          </w:tcPr>
          <w:p w:rsidRPr="00177B9F" w:rsidR="00177B9F" w:rsidP="00F31D85" w:rsidRDefault="00177B9F" w14:paraId="7CD8F88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3</w:t>
            </w:r>
          </w:p>
        </w:tc>
        <w:tc>
          <w:tcPr>
            <w:tcW w:w="547" w:type="pct"/>
            <w:tcBorders>
              <w:left w:val="nil"/>
              <w:right w:val="nil"/>
            </w:tcBorders>
            <w:shd w:val="clear" w:color="auto" w:fill="auto"/>
            <w:noWrap/>
            <w:vAlign w:val="center"/>
            <w:hideMark/>
          </w:tcPr>
          <w:p w:rsidRPr="00177B9F" w:rsidR="00177B9F" w:rsidP="00F31D85" w:rsidRDefault="00177B9F" w14:paraId="2AC439A7"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4</w:t>
            </w:r>
          </w:p>
        </w:tc>
        <w:tc>
          <w:tcPr>
            <w:tcW w:w="547" w:type="pct"/>
            <w:tcBorders>
              <w:left w:val="nil"/>
            </w:tcBorders>
            <w:shd w:val="clear" w:color="auto" w:fill="auto"/>
            <w:noWrap/>
            <w:vAlign w:val="center"/>
            <w:hideMark/>
          </w:tcPr>
          <w:p w:rsidRPr="00177B9F" w:rsidR="00177B9F" w:rsidP="00F31D85" w:rsidRDefault="00177B9F" w14:paraId="44E47C08"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5</w:t>
            </w:r>
          </w:p>
        </w:tc>
      </w:tr>
      <w:tr w:rsidRPr="00177B9F" w:rsidR="00177B9F" w:rsidTr="00177B9F" w14:paraId="6D01E54A" w14:textId="77777777">
        <w:trPr>
          <w:trHeight w:val="300"/>
        </w:trPr>
        <w:tc>
          <w:tcPr>
            <w:tcW w:w="2812" w:type="pct"/>
            <w:shd w:val="clear" w:color="auto" w:fill="auto"/>
            <w:noWrap/>
            <w:vAlign w:val="center"/>
          </w:tcPr>
          <w:p w:rsidRPr="00177B9F" w:rsidR="00177B9F" w:rsidP="00F31D85" w:rsidRDefault="00177B9F" w14:paraId="5028471E"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3.500 tot 12.000</w:t>
            </w:r>
          </w:p>
        </w:tc>
        <w:tc>
          <w:tcPr>
            <w:tcW w:w="547" w:type="pct"/>
            <w:tcBorders>
              <w:right w:val="nil"/>
            </w:tcBorders>
            <w:shd w:val="clear" w:color="auto" w:fill="auto"/>
            <w:noWrap/>
            <w:vAlign w:val="center"/>
          </w:tcPr>
          <w:p w:rsidRPr="00177B9F" w:rsidR="00177B9F" w:rsidP="00F31D85" w:rsidRDefault="00177B9F" w14:paraId="343D3233"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0,038</w:t>
            </w:r>
          </w:p>
        </w:tc>
        <w:tc>
          <w:tcPr>
            <w:tcW w:w="547" w:type="pct"/>
            <w:tcBorders>
              <w:left w:val="nil"/>
              <w:right w:val="nil"/>
            </w:tcBorders>
            <w:shd w:val="clear" w:color="auto" w:fill="auto"/>
            <w:noWrap/>
            <w:vAlign w:val="center"/>
          </w:tcPr>
          <w:p w:rsidRPr="00177B9F" w:rsidR="00177B9F" w:rsidP="00F31D85" w:rsidRDefault="00177B9F" w14:paraId="2ABBA260"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0,036</w:t>
            </w:r>
          </w:p>
        </w:tc>
        <w:tc>
          <w:tcPr>
            <w:tcW w:w="547" w:type="pct"/>
            <w:tcBorders>
              <w:left w:val="nil"/>
              <w:right w:val="nil"/>
            </w:tcBorders>
            <w:shd w:val="clear" w:color="auto" w:fill="auto"/>
            <w:noWrap/>
            <w:vAlign w:val="center"/>
          </w:tcPr>
          <w:p w:rsidRPr="00177B9F" w:rsidR="00177B9F" w:rsidP="00F31D85" w:rsidRDefault="00177B9F" w14:paraId="7B50FA2A"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0,020</w:t>
            </w:r>
          </w:p>
        </w:tc>
        <w:tc>
          <w:tcPr>
            <w:tcW w:w="547" w:type="pct"/>
            <w:tcBorders>
              <w:left w:val="nil"/>
            </w:tcBorders>
            <w:shd w:val="clear" w:color="auto" w:fill="auto"/>
            <w:noWrap/>
            <w:vAlign w:val="center"/>
          </w:tcPr>
          <w:p w:rsidRPr="00177B9F" w:rsidR="00177B9F" w:rsidP="00F31D85" w:rsidRDefault="00177B9F" w14:paraId="6C9A0D6C"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0,000</w:t>
            </w:r>
          </w:p>
        </w:tc>
      </w:tr>
      <w:tr w:rsidRPr="00177B9F" w:rsidR="00177B9F" w:rsidTr="00177B9F" w14:paraId="00F99F2E" w14:textId="77777777">
        <w:trPr>
          <w:trHeight w:val="300"/>
        </w:trPr>
        <w:tc>
          <w:tcPr>
            <w:tcW w:w="2812" w:type="pct"/>
            <w:shd w:val="clear" w:color="auto" w:fill="auto"/>
            <w:noWrap/>
            <w:vAlign w:val="center"/>
          </w:tcPr>
          <w:p w:rsidRPr="00177B9F" w:rsidR="00177B9F" w:rsidP="00F31D85" w:rsidRDefault="00177B9F" w14:paraId="7CC627D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12.000 tot 18.000</w:t>
            </w:r>
          </w:p>
        </w:tc>
        <w:tc>
          <w:tcPr>
            <w:tcW w:w="547" w:type="pct"/>
            <w:tcBorders>
              <w:right w:val="nil"/>
            </w:tcBorders>
            <w:shd w:val="clear" w:color="auto" w:fill="auto"/>
            <w:noWrap/>
            <w:vAlign w:val="center"/>
          </w:tcPr>
          <w:p w:rsidRPr="00177B9F" w:rsidR="00177B9F" w:rsidP="00F31D85" w:rsidRDefault="00177B9F" w14:paraId="58F43D5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0,048</w:t>
            </w:r>
          </w:p>
        </w:tc>
        <w:tc>
          <w:tcPr>
            <w:tcW w:w="547" w:type="pct"/>
            <w:tcBorders>
              <w:left w:val="nil"/>
              <w:right w:val="nil"/>
            </w:tcBorders>
            <w:shd w:val="clear" w:color="auto" w:fill="auto"/>
            <w:noWrap/>
            <w:vAlign w:val="center"/>
          </w:tcPr>
          <w:p w:rsidRPr="00177B9F" w:rsidR="00177B9F" w:rsidP="00F31D85" w:rsidRDefault="00177B9F" w14:paraId="2CE2671C"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0,045</w:t>
            </w:r>
          </w:p>
        </w:tc>
        <w:tc>
          <w:tcPr>
            <w:tcW w:w="547" w:type="pct"/>
            <w:tcBorders>
              <w:left w:val="nil"/>
              <w:right w:val="nil"/>
            </w:tcBorders>
            <w:shd w:val="clear" w:color="auto" w:fill="auto"/>
            <w:noWrap/>
            <w:vAlign w:val="center"/>
          </w:tcPr>
          <w:p w:rsidRPr="00177B9F" w:rsidR="00177B9F" w:rsidP="00F31D85" w:rsidRDefault="00177B9F" w14:paraId="049A669B"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0,025</w:t>
            </w:r>
          </w:p>
        </w:tc>
        <w:tc>
          <w:tcPr>
            <w:tcW w:w="547" w:type="pct"/>
            <w:tcBorders>
              <w:left w:val="nil"/>
            </w:tcBorders>
            <w:shd w:val="clear" w:color="auto" w:fill="auto"/>
            <w:noWrap/>
            <w:vAlign w:val="center"/>
          </w:tcPr>
          <w:p w:rsidRPr="00177B9F" w:rsidR="00177B9F" w:rsidP="00F31D85" w:rsidRDefault="00177B9F" w14:paraId="325EFC16"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0,000</w:t>
            </w:r>
          </w:p>
        </w:tc>
      </w:tr>
      <w:tr w:rsidRPr="00177B9F" w:rsidR="00177B9F" w:rsidTr="00177B9F" w14:paraId="5F3A0FB0" w14:textId="77777777">
        <w:trPr>
          <w:trHeight w:val="300"/>
        </w:trPr>
        <w:tc>
          <w:tcPr>
            <w:tcW w:w="2812" w:type="pct"/>
            <w:shd w:val="clear" w:color="auto" w:fill="auto"/>
            <w:noWrap/>
            <w:vAlign w:val="center"/>
          </w:tcPr>
          <w:p w:rsidRPr="00177B9F" w:rsidR="00177B9F" w:rsidP="00F31D85" w:rsidRDefault="00177B9F" w14:paraId="035C4A42"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18.000 tot en met 32.0000</w:t>
            </w:r>
          </w:p>
        </w:tc>
        <w:tc>
          <w:tcPr>
            <w:tcW w:w="547" w:type="pct"/>
            <w:tcBorders>
              <w:right w:val="nil"/>
            </w:tcBorders>
            <w:shd w:val="clear" w:color="auto" w:fill="auto"/>
            <w:noWrap/>
            <w:vAlign w:val="center"/>
          </w:tcPr>
          <w:p w:rsidRPr="00177B9F" w:rsidR="00177B9F" w:rsidP="00F31D85" w:rsidRDefault="00177B9F" w14:paraId="06996F58"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0,064</w:t>
            </w:r>
          </w:p>
        </w:tc>
        <w:tc>
          <w:tcPr>
            <w:tcW w:w="547" w:type="pct"/>
            <w:tcBorders>
              <w:left w:val="nil"/>
              <w:right w:val="nil"/>
            </w:tcBorders>
            <w:shd w:val="clear" w:color="auto" w:fill="auto"/>
            <w:noWrap/>
            <w:vAlign w:val="center"/>
          </w:tcPr>
          <w:p w:rsidRPr="00177B9F" w:rsidR="00177B9F" w:rsidP="00F31D85" w:rsidRDefault="00177B9F" w14:paraId="475125C5"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0,060</w:t>
            </w:r>
          </w:p>
        </w:tc>
        <w:tc>
          <w:tcPr>
            <w:tcW w:w="547" w:type="pct"/>
            <w:tcBorders>
              <w:left w:val="nil"/>
              <w:right w:val="nil"/>
            </w:tcBorders>
            <w:shd w:val="clear" w:color="auto" w:fill="auto"/>
            <w:noWrap/>
            <w:vAlign w:val="center"/>
          </w:tcPr>
          <w:p w:rsidRPr="00177B9F" w:rsidR="00177B9F" w:rsidP="00F31D85" w:rsidRDefault="00177B9F" w14:paraId="0F22C3DF"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0,034</w:t>
            </w:r>
          </w:p>
        </w:tc>
        <w:tc>
          <w:tcPr>
            <w:tcW w:w="547" w:type="pct"/>
            <w:tcBorders>
              <w:left w:val="nil"/>
            </w:tcBorders>
            <w:shd w:val="clear" w:color="auto" w:fill="auto"/>
            <w:noWrap/>
            <w:vAlign w:val="center"/>
          </w:tcPr>
          <w:p w:rsidRPr="00177B9F" w:rsidR="00177B9F" w:rsidP="00F31D85" w:rsidRDefault="00177B9F" w14:paraId="43C10718"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0,000</w:t>
            </w:r>
          </w:p>
        </w:tc>
      </w:tr>
      <w:tr w:rsidRPr="00177B9F" w:rsidR="00177B9F" w:rsidTr="00177B9F" w14:paraId="1F69A097" w14:textId="77777777">
        <w:trPr>
          <w:trHeight w:val="300"/>
        </w:trPr>
        <w:tc>
          <w:tcPr>
            <w:tcW w:w="2812" w:type="pct"/>
            <w:shd w:val="clear" w:color="auto" w:fill="auto"/>
            <w:noWrap/>
            <w:vAlign w:val="center"/>
          </w:tcPr>
          <w:p w:rsidRPr="00177B9F" w:rsidR="00177B9F" w:rsidP="00F31D85" w:rsidRDefault="00177B9F" w14:paraId="5178C953"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meer dan 32.000</w:t>
            </w:r>
          </w:p>
        </w:tc>
        <w:tc>
          <w:tcPr>
            <w:tcW w:w="547" w:type="pct"/>
            <w:tcBorders>
              <w:right w:val="nil"/>
            </w:tcBorders>
            <w:shd w:val="clear" w:color="auto" w:fill="auto"/>
            <w:noWrap/>
            <w:vAlign w:val="center"/>
          </w:tcPr>
          <w:p w:rsidRPr="00177B9F" w:rsidR="00177B9F" w:rsidP="00F31D85" w:rsidRDefault="00177B9F" w14:paraId="21D04EB2"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0,076</w:t>
            </w:r>
          </w:p>
        </w:tc>
        <w:tc>
          <w:tcPr>
            <w:tcW w:w="547" w:type="pct"/>
            <w:tcBorders>
              <w:left w:val="nil"/>
              <w:right w:val="nil"/>
            </w:tcBorders>
            <w:shd w:val="clear" w:color="auto" w:fill="auto"/>
            <w:noWrap/>
            <w:vAlign w:val="center"/>
          </w:tcPr>
          <w:p w:rsidRPr="00177B9F" w:rsidR="00177B9F" w:rsidP="00F31D85" w:rsidRDefault="00177B9F" w14:paraId="4F67B876"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0,072</w:t>
            </w:r>
          </w:p>
        </w:tc>
        <w:tc>
          <w:tcPr>
            <w:tcW w:w="547" w:type="pct"/>
            <w:tcBorders>
              <w:left w:val="nil"/>
              <w:right w:val="nil"/>
            </w:tcBorders>
            <w:shd w:val="clear" w:color="auto" w:fill="auto"/>
            <w:noWrap/>
            <w:vAlign w:val="center"/>
          </w:tcPr>
          <w:p w:rsidRPr="00177B9F" w:rsidR="00177B9F" w:rsidP="00F31D85" w:rsidRDefault="00177B9F" w14:paraId="591C70BD"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0,040</w:t>
            </w:r>
          </w:p>
        </w:tc>
        <w:tc>
          <w:tcPr>
            <w:tcW w:w="547" w:type="pct"/>
            <w:tcBorders>
              <w:left w:val="nil"/>
            </w:tcBorders>
            <w:shd w:val="clear" w:color="auto" w:fill="auto"/>
            <w:noWrap/>
            <w:vAlign w:val="center"/>
          </w:tcPr>
          <w:p w:rsidRPr="00177B9F" w:rsidR="00177B9F" w:rsidP="00F31D85" w:rsidRDefault="00177B9F" w14:paraId="331DF5C0"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0,000</w:t>
            </w:r>
          </w:p>
        </w:tc>
      </w:tr>
    </w:tbl>
    <w:p w:rsidR="00177B9F" w:rsidP="00177B9F" w:rsidRDefault="00177B9F" w14:paraId="7D614D0E"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61D99F03" w14:textId="363AD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 xml:space="preserve">2. De bedragen van de infrastructuurheffing, de externekostenheffing in verband met luchtverontreiniging en geluidshinder en de externekostenheffing in verband met CO₂-emissies worden bij ministeriële regeling vanaf het jaar volgend op het kalenderjaar van inwerkingtreding van dit artikel, ieder jaar op 1 januari gewijzigd. </w:t>
      </w:r>
      <w:bookmarkStart w:name="_Hlk159497779" w:id="4"/>
      <w:r w:rsidRPr="00177B9F">
        <w:rPr>
          <w:rFonts w:ascii="Times New Roman" w:hAnsi="Times New Roman"/>
          <w:sz w:val="24"/>
          <w:szCs w:val="20"/>
        </w:rPr>
        <w:t>Deze bedragen worden berekend door de te vervangen tarieven te vermenigvuldigen met de tabelcorrectiefactor, bedoeld in artikel 10.2 van de Wet inkomstenbelasting 2001, en vervolgens af te ronden.</w:t>
      </w:r>
      <w:bookmarkEnd w:id="4"/>
      <w:r w:rsidRPr="00177B9F">
        <w:rPr>
          <w:rFonts w:ascii="Times New Roman" w:hAnsi="Times New Roman"/>
          <w:sz w:val="24"/>
          <w:szCs w:val="20"/>
        </w:rPr>
        <w:t xml:space="preserve"> Als in het voorafgaande jaar een dergelijke afronding is toegepast, wordt bij wijziging uitgegaan van het niet-afgeronde tarief.</w:t>
      </w:r>
    </w:p>
    <w:p w:rsidRPr="00177B9F" w:rsidR="00177B9F" w:rsidP="00177B9F" w:rsidRDefault="00177B9F" w14:paraId="0A1791E9" w14:textId="0B7E85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 xml:space="preserve">3. Van de wijziging van de bedragen, bedoeld in het derde lid, wordt afgezien indien deze wijziging reeds is verdisconteerd in een andere wijziging van het tarief, bedoeld in het eerste lid. </w:t>
      </w:r>
    </w:p>
    <w:p w:rsidRPr="00177B9F" w:rsidR="00177B9F" w:rsidP="00177B9F" w:rsidRDefault="00177B9F" w14:paraId="0CB64914" w14:textId="46AF6C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4.</w:t>
      </w:r>
      <w:bookmarkStart w:name="_Hlk159573854" w:id="5"/>
      <w:r>
        <w:rPr>
          <w:rFonts w:ascii="Times New Roman" w:hAnsi="Times New Roman"/>
          <w:sz w:val="24"/>
          <w:szCs w:val="20"/>
        </w:rPr>
        <w:t xml:space="preserve"> </w:t>
      </w:r>
      <w:r w:rsidRPr="00177B9F">
        <w:rPr>
          <w:rFonts w:ascii="Times New Roman" w:hAnsi="Times New Roman"/>
          <w:sz w:val="24"/>
          <w:szCs w:val="20"/>
        </w:rPr>
        <w:t>Bij de inwerkingtreding van dit artikel worden de bedragen, bedoeld in het eerste lid, bij ministeriële regeling gewijzigd. Het tweede lid is van overeenkomstige toepassing met dien verstande dat de tabelcorrectiefactoren die van toepassing zijn op 1 januari 2024 en de daarop volgende jaren tot en met het jaar waarin dit artikel in werking treedt, achtereenvolgend worden toegepast.</w:t>
      </w:r>
      <w:bookmarkEnd w:id="5"/>
    </w:p>
    <w:p w:rsidRPr="00177B9F" w:rsidR="00177B9F" w:rsidP="00177B9F" w:rsidRDefault="00177B9F" w14:paraId="481E3365"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49A68D32"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lastRenderedPageBreak/>
        <w:t>E</w:t>
      </w:r>
    </w:p>
    <w:p w:rsidRPr="00177B9F" w:rsidR="00177B9F" w:rsidP="00177B9F" w:rsidRDefault="00177B9F" w14:paraId="15839966"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74A0968C" w14:textId="52F1E8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Artikel 8 wordt als volgt gewijzigd:</w:t>
      </w:r>
    </w:p>
    <w:p w:rsidRPr="00177B9F" w:rsidR="00177B9F" w:rsidP="00177B9F" w:rsidRDefault="00177B9F" w14:paraId="4FBC776A" w14:textId="77777777">
      <w:pPr>
        <w:tabs>
          <w:tab w:val="left" w:pos="284"/>
          <w:tab w:val="left" w:pos="567"/>
          <w:tab w:val="left" w:pos="851"/>
        </w:tabs>
        <w:ind w:right="-2"/>
        <w:rPr>
          <w:rFonts w:ascii="Times New Roman" w:hAnsi="Times New Roman"/>
          <w:sz w:val="24"/>
          <w:szCs w:val="20"/>
        </w:rPr>
      </w:pPr>
    </w:p>
    <w:p w:rsidRPr="00305810" w:rsidR="00305810" w:rsidP="00305810" w:rsidRDefault="00305810" w14:paraId="62F8652D" w14:textId="7221B66F">
      <w:pPr>
        <w:tabs>
          <w:tab w:val="left" w:pos="284"/>
          <w:tab w:val="left" w:pos="567"/>
          <w:tab w:val="left" w:pos="851"/>
        </w:tabs>
        <w:ind w:right="-2"/>
        <w:rPr>
          <w:rFonts w:ascii="Times New Roman" w:hAnsi="Times New Roman"/>
          <w:sz w:val="24"/>
          <w:szCs w:val="20"/>
        </w:rPr>
      </w:pPr>
      <w:r w:rsidRPr="00305810">
        <w:rPr>
          <w:rFonts w:ascii="Times New Roman" w:hAnsi="Times New Roman"/>
          <w:sz w:val="24"/>
          <w:szCs w:val="20"/>
        </w:rPr>
        <w:tab/>
        <w:t>1. Het tweede lid komt te luiden:</w:t>
      </w:r>
    </w:p>
    <w:p w:rsidRPr="00177B9F" w:rsidR="00305810" w:rsidP="00305810" w:rsidRDefault="00305810" w14:paraId="3B353A79" w14:textId="68A92730">
      <w:pPr>
        <w:tabs>
          <w:tab w:val="left" w:pos="284"/>
          <w:tab w:val="left" w:pos="567"/>
          <w:tab w:val="left" w:pos="851"/>
        </w:tabs>
        <w:ind w:right="-2"/>
        <w:rPr>
          <w:rFonts w:ascii="Times New Roman" w:hAnsi="Times New Roman"/>
          <w:sz w:val="24"/>
          <w:szCs w:val="20"/>
        </w:rPr>
      </w:pPr>
      <w:r w:rsidRPr="00305810">
        <w:rPr>
          <w:rFonts w:ascii="Times New Roman" w:hAnsi="Times New Roman"/>
          <w:sz w:val="24"/>
          <w:szCs w:val="20"/>
        </w:rPr>
        <w:tab/>
        <w:t>2. De houder ontvangt over een tussen hem en de dienstaanbieder overeen te komen termijn een factuur van de dienstaanbieder voor het berekende bedrag van de vrachtwagenheffing, bedoeld in artikel 6. Op deze factuur is tevens uitgesplitst wat de hoogte is van de verschillende onderdelen van de vrachtwagenheffing, bedoeld in artikel 5, eerste lid. De houder betaalt het bedrag aan de dienstaanbieder. Onverminderd artikel 20, eerste lid, van de Wet implementatie EETS-richtlijn geldt de betaling van het bedrag van de vrachtwagenheffing door de houder aan de hoofddienstaanbieder als voldoening van de betalingsverplichting van de houder aan Onze Minister.</w:t>
      </w:r>
    </w:p>
    <w:p w:rsidRPr="00177B9F" w:rsidR="00177B9F" w:rsidP="00177B9F" w:rsidRDefault="00177B9F" w14:paraId="3F1630B6"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51579E57" w14:textId="265898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 xml:space="preserve">2. Het derde lid komt te luiden: </w:t>
      </w:r>
    </w:p>
    <w:p w:rsidRPr="00177B9F" w:rsidR="00177B9F" w:rsidP="00177B9F" w:rsidRDefault="00177B9F" w14:paraId="3E76E03F" w14:textId="2FE1BE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 xml:space="preserve">3. </w:t>
      </w:r>
      <w:bookmarkStart w:name="_Hlk163474779" w:id="6"/>
      <w:r w:rsidRPr="00177B9F">
        <w:rPr>
          <w:rFonts w:ascii="Times New Roman" w:hAnsi="Times New Roman"/>
          <w:sz w:val="24"/>
          <w:szCs w:val="20"/>
        </w:rPr>
        <w:t xml:space="preserve">Voor het sluiten van de dienstverleningsovereenkomst legt de houder van de vrachtwagen het kentekenbewijs voor de betreffende vrachtwagen of een daaraan gelijkwaardig voertuigdocument over aan de dienstaanbieder. Aan de hand daarvan stelt de dienstaanbieder vast of degene die de dienstverleningsovereenkomst sluit de houder is van de vrachtwagen die het betreft. Het overleggen van het kentekenbewijs of daaraan gelijkwaardig voertuigdocument kan achterwege blijven </w:t>
      </w:r>
      <w:bookmarkStart w:name="_Hlk159598069" w:id="7"/>
      <w:r w:rsidRPr="00177B9F">
        <w:rPr>
          <w:rFonts w:ascii="Times New Roman" w:hAnsi="Times New Roman"/>
          <w:sz w:val="24"/>
          <w:szCs w:val="20"/>
        </w:rPr>
        <w:t>als de houder van de vrachtwagen het betreffende document al eerder aan dezelfde dienstaanbieder heeft overgelegd, in verband met het sluiten van een dienstverleningsovereenkomst ten behoeve van de afdracht van tolgelden of gebruiksrechten in een ander land op grond van Richtlijn 99/62/EG</w:t>
      </w:r>
      <w:bookmarkEnd w:id="7"/>
      <w:r w:rsidRPr="00177B9F">
        <w:rPr>
          <w:rFonts w:ascii="Times New Roman" w:hAnsi="Times New Roman"/>
          <w:sz w:val="24"/>
          <w:szCs w:val="20"/>
        </w:rPr>
        <w:t>.</w:t>
      </w:r>
      <w:bookmarkEnd w:id="6"/>
    </w:p>
    <w:p w:rsidRPr="00177B9F" w:rsidR="00177B9F" w:rsidP="00177B9F" w:rsidRDefault="00177B9F" w14:paraId="71859A50"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2D7DEF91" w14:textId="02506E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3. Onder vernummering van het vierde tot en met zesde lid tot het zevende tot en met negende lid worden drie nieuwe leden ingevoegd, luidende:</w:t>
      </w:r>
    </w:p>
    <w:p w:rsidRPr="00177B9F" w:rsidR="00177B9F" w:rsidP="00177B9F" w:rsidRDefault="00177B9F" w14:paraId="183324B3" w14:textId="629B67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 xml:space="preserve">4. </w:t>
      </w:r>
      <w:bookmarkStart w:name="_Hlk163474798" w:id="8"/>
      <w:bookmarkStart w:name="_Hlk172709878" w:id="9"/>
      <w:r w:rsidRPr="00177B9F">
        <w:rPr>
          <w:rFonts w:ascii="Times New Roman" w:hAnsi="Times New Roman"/>
          <w:sz w:val="24"/>
          <w:szCs w:val="20"/>
        </w:rPr>
        <w:t>De dienstaanbieder bepaalt aan de hand van de toegestane maximummassa, de CO₂-emissieklasse en, indien van toepassing, de euro-emissieklasse van de vrachtwagen welk tarief, bedoeld in artikel 5, voor de desbetreffende vrachtwagen van toepassing is. De dienstaanbieder raadpleegt daartoe het aan hem overgelegde kentekenbewijs of daaraan gelijkwaardig voertuigdocument. Voorts kan de dienstaanbieder daartoe de door de houder aangeleverde bij algemene maatregel van bestuur te bepalen voertuigdocumenten raadplegen. Ook kan de dienstaanbieder daartoe het kentekenregister raadplegen. Correctie van de in dit artikellid bedoelde gegevens heeft geen terugwerkende kracht.</w:t>
      </w:r>
      <w:bookmarkEnd w:id="8"/>
      <w:bookmarkEnd w:id="9"/>
    </w:p>
    <w:p w:rsidRPr="00177B9F" w:rsidR="00177B9F" w:rsidP="00177B9F" w:rsidRDefault="00177B9F" w14:paraId="77B8AEE4" w14:textId="7ED223DB">
      <w:pPr>
        <w:tabs>
          <w:tab w:val="left" w:pos="284"/>
          <w:tab w:val="left" w:pos="567"/>
          <w:tab w:val="left" w:pos="851"/>
        </w:tabs>
        <w:ind w:right="-2"/>
        <w:rPr>
          <w:rFonts w:ascii="Times New Roman" w:hAnsi="Times New Roman"/>
          <w:sz w:val="24"/>
          <w:szCs w:val="20"/>
        </w:rPr>
      </w:pPr>
      <w:bookmarkStart w:name="_Hlk158789661" w:id="10"/>
      <w:r>
        <w:rPr>
          <w:rFonts w:ascii="Times New Roman" w:hAnsi="Times New Roman"/>
          <w:sz w:val="24"/>
          <w:szCs w:val="20"/>
        </w:rPr>
        <w:tab/>
      </w:r>
      <w:r w:rsidRPr="00177B9F">
        <w:rPr>
          <w:rFonts w:ascii="Times New Roman" w:hAnsi="Times New Roman"/>
          <w:sz w:val="24"/>
          <w:szCs w:val="20"/>
        </w:rPr>
        <w:t xml:space="preserve">5. </w:t>
      </w:r>
      <w:bookmarkStart w:name="_Hlk163474810" w:id="11"/>
      <w:r w:rsidRPr="00177B9F">
        <w:rPr>
          <w:rFonts w:ascii="Times New Roman" w:hAnsi="Times New Roman"/>
          <w:sz w:val="24"/>
          <w:szCs w:val="20"/>
        </w:rPr>
        <w:t>Als de dienstaanbieder het tarief niet kan bepalen overeenkomstig het vierde lid, wordt de vrachtwagen geacht te zijn ingedeeld in CO</w:t>
      </w:r>
      <w:r w:rsidRPr="00177B9F">
        <w:rPr>
          <w:rFonts w:ascii="Times New Roman" w:hAnsi="Times New Roman"/>
          <w:sz w:val="24"/>
          <w:szCs w:val="20"/>
          <w:vertAlign w:val="subscript"/>
        </w:rPr>
        <w:t>2</w:t>
      </w:r>
      <w:r w:rsidRPr="00177B9F">
        <w:rPr>
          <w:rFonts w:ascii="Times New Roman" w:hAnsi="Times New Roman"/>
          <w:sz w:val="24"/>
          <w:szCs w:val="20"/>
        </w:rPr>
        <w:t xml:space="preserve">-emissieklasse 1 en de gewichtsklasse en euro-emissieklasse die zijn vermeld op het kentekenbewijs of daaraan gelijkwaardig voertuigdocument. Als de gewichtsklasse niet kan worden bepaald, gaat de dienstaanbieder ervan uit dat de vrachtwagen een toegestane maximummassa heeft van meer dan 32.000 kilogram. Als de euro-emissieklasse niet kan worden bepaald, gaat de dienstaanbieder ervan uit dat de vrachtwagen is ingedeeld in euro-emissieklasse 0. </w:t>
      </w:r>
      <w:bookmarkEnd w:id="11"/>
    </w:p>
    <w:bookmarkEnd w:id="10"/>
    <w:p w:rsidRPr="00177B9F" w:rsidR="00177B9F" w:rsidP="00177B9F" w:rsidRDefault="00177B9F" w14:paraId="2293E97D" w14:textId="5EB678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 xml:space="preserve">6. </w:t>
      </w:r>
      <w:bookmarkStart w:name="_Hlk163474823" w:id="12"/>
      <w:r w:rsidRPr="00177B9F">
        <w:rPr>
          <w:rFonts w:ascii="Times New Roman" w:hAnsi="Times New Roman"/>
          <w:sz w:val="24"/>
          <w:szCs w:val="20"/>
        </w:rPr>
        <w:t xml:space="preserve">De dienstaanbieder beoordeelt elke zes jaar na de datum van de eerste registratie van een vrachtwagen die </w:t>
      </w:r>
      <w:bookmarkStart w:name="_Hlk146124652" w:id="13"/>
      <w:r w:rsidRPr="00177B9F">
        <w:rPr>
          <w:rFonts w:ascii="Times New Roman" w:hAnsi="Times New Roman"/>
          <w:sz w:val="24"/>
          <w:szCs w:val="20"/>
        </w:rPr>
        <w:t xml:space="preserve">is ingedeeld in CO₂-emissieklasse 2 of 3, </w:t>
      </w:r>
      <w:bookmarkEnd w:id="13"/>
      <w:r w:rsidRPr="00177B9F">
        <w:rPr>
          <w:rFonts w:ascii="Times New Roman" w:hAnsi="Times New Roman"/>
          <w:sz w:val="24"/>
          <w:szCs w:val="20"/>
        </w:rPr>
        <w:t>of deze indeling volstaat dan wel past deze indeling aan, indien daartoe aanleiding is.</w:t>
      </w:r>
      <w:bookmarkEnd w:id="12"/>
      <w:r w:rsidRPr="00177B9F">
        <w:rPr>
          <w:rFonts w:ascii="Times New Roman" w:hAnsi="Times New Roman"/>
          <w:sz w:val="24"/>
          <w:szCs w:val="20"/>
        </w:rPr>
        <w:t xml:space="preserve"> </w:t>
      </w:r>
    </w:p>
    <w:p w:rsidRPr="00305810" w:rsidR="00305810" w:rsidP="00305810" w:rsidRDefault="00305810" w14:paraId="5B22C204" w14:textId="77777777">
      <w:pPr>
        <w:tabs>
          <w:tab w:val="left" w:pos="284"/>
        </w:tabs>
        <w:rPr>
          <w:rFonts w:ascii="Times New Roman" w:hAnsi="Times New Roman"/>
          <w:sz w:val="24"/>
        </w:rPr>
      </w:pPr>
    </w:p>
    <w:p w:rsidRPr="00305810" w:rsidR="00305810" w:rsidP="00305810" w:rsidRDefault="00305810" w14:paraId="0957ECD7" w14:textId="171D53C1">
      <w:pPr>
        <w:tabs>
          <w:tab w:val="left" w:pos="284"/>
        </w:tabs>
        <w:rPr>
          <w:rFonts w:ascii="Times New Roman" w:hAnsi="Times New Roman"/>
          <w:sz w:val="24"/>
        </w:rPr>
      </w:pPr>
      <w:proofErr w:type="spellStart"/>
      <w:r w:rsidRPr="00305810">
        <w:rPr>
          <w:rFonts w:ascii="Times New Roman" w:hAnsi="Times New Roman"/>
          <w:sz w:val="24"/>
        </w:rPr>
        <w:t>Ea</w:t>
      </w:r>
      <w:proofErr w:type="spellEnd"/>
    </w:p>
    <w:p w:rsidRPr="00305810" w:rsidR="00305810" w:rsidP="00305810" w:rsidRDefault="00305810" w14:paraId="0D25ABC8" w14:textId="77777777">
      <w:pPr>
        <w:tabs>
          <w:tab w:val="left" w:pos="284"/>
        </w:tabs>
        <w:rPr>
          <w:rFonts w:ascii="Times New Roman" w:hAnsi="Times New Roman"/>
          <w:sz w:val="24"/>
        </w:rPr>
      </w:pPr>
    </w:p>
    <w:p w:rsidRPr="00305810" w:rsidR="00305810" w:rsidP="00305810" w:rsidRDefault="00305810" w14:paraId="793BC98E" w14:textId="77777777">
      <w:pPr>
        <w:tabs>
          <w:tab w:val="left" w:pos="284"/>
        </w:tabs>
        <w:rPr>
          <w:rFonts w:ascii="Times New Roman" w:hAnsi="Times New Roman"/>
          <w:sz w:val="24"/>
        </w:rPr>
      </w:pPr>
      <w:r w:rsidRPr="00305810">
        <w:rPr>
          <w:rFonts w:ascii="Times New Roman" w:hAnsi="Times New Roman"/>
          <w:sz w:val="24"/>
        </w:rPr>
        <w:tab/>
        <w:t>Artikel 13, eerste lid, komt te luiden:</w:t>
      </w:r>
    </w:p>
    <w:p w:rsidRPr="00305810" w:rsidR="00305810" w:rsidP="00305810" w:rsidRDefault="00305810" w14:paraId="05B04BBE" w14:textId="77777777">
      <w:pPr>
        <w:tabs>
          <w:tab w:val="left" w:pos="284"/>
        </w:tabs>
        <w:rPr>
          <w:rFonts w:ascii="Times New Roman" w:hAnsi="Times New Roman"/>
          <w:sz w:val="24"/>
        </w:rPr>
      </w:pPr>
      <w:r w:rsidRPr="00305810">
        <w:rPr>
          <w:rFonts w:ascii="Times New Roman" w:hAnsi="Times New Roman"/>
          <w:sz w:val="24"/>
        </w:rPr>
        <w:lastRenderedPageBreak/>
        <w:tab/>
        <w:t>1. Als overtreding wordt aangemerkt het niet naleven van de artikelen 4, tweede lid, aanhef, of aanhef en onder a, b of c, of 8, eerste lid.</w:t>
      </w:r>
    </w:p>
    <w:p w:rsidRPr="00177B9F" w:rsidR="00177B9F" w:rsidP="00177B9F" w:rsidRDefault="00177B9F" w14:paraId="1F711DB5"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518D6332"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F</w:t>
      </w:r>
    </w:p>
    <w:p w:rsidRPr="00177B9F" w:rsidR="00177B9F" w:rsidP="00177B9F" w:rsidRDefault="00177B9F" w14:paraId="38236914"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4182FE08" w14:textId="19424E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Artikel 21 wordt als volgt gewijzigd:</w:t>
      </w:r>
    </w:p>
    <w:p w:rsidRPr="00177B9F" w:rsidR="00177B9F" w:rsidP="00177B9F" w:rsidRDefault="00177B9F" w14:paraId="5958439C"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2A26952F" w14:textId="1FC140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 xml:space="preserve">1. Het tweede lid, onderdeel b, subonderdeel </w:t>
      </w:r>
      <w:bookmarkStart w:name="_Hlk164752545" w:id="14"/>
      <w:r w:rsidRPr="00177B9F">
        <w:rPr>
          <w:rFonts w:ascii="Times New Roman" w:hAnsi="Times New Roman"/>
          <w:sz w:val="24"/>
          <w:szCs w:val="20"/>
        </w:rPr>
        <w:t>2°</w:t>
      </w:r>
      <w:bookmarkEnd w:id="14"/>
      <w:r w:rsidRPr="00177B9F">
        <w:rPr>
          <w:rFonts w:ascii="Times New Roman" w:hAnsi="Times New Roman"/>
          <w:sz w:val="24"/>
          <w:szCs w:val="20"/>
        </w:rPr>
        <w:t>, komt te luiden:</w:t>
      </w:r>
    </w:p>
    <w:p w:rsidRPr="00177B9F" w:rsidR="00177B9F" w:rsidP="00177B9F" w:rsidRDefault="00177B9F" w14:paraId="22C1C860" w14:textId="53CA9D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2°. gedurende een termijn van vijf jaar nadat een bestuurlijke boete, bedoeld in artikel 15, eerste lid, onherroepelijk is en is betaald, is vernietigd of op grond van artikel 18 is kwijtgescholden; of</w:t>
      </w:r>
    </w:p>
    <w:p w:rsidRPr="00177B9F" w:rsidR="00177B9F" w:rsidP="00177B9F" w:rsidRDefault="00177B9F" w14:paraId="7F30C517"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0D0608BB" w14:textId="3C513C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305810">
        <w:rPr>
          <w:rFonts w:ascii="Times New Roman" w:hAnsi="Times New Roman"/>
          <w:sz w:val="24"/>
          <w:szCs w:val="20"/>
        </w:rPr>
        <w:t>2</w:t>
      </w:r>
      <w:r w:rsidRPr="00177B9F">
        <w:rPr>
          <w:rFonts w:ascii="Times New Roman" w:hAnsi="Times New Roman"/>
          <w:sz w:val="24"/>
          <w:szCs w:val="20"/>
        </w:rPr>
        <w:t>. Het derde lid vervalt, onder vernummering van het vierde tot en met zesde lid tot het derde tot en met vijfde lid.</w:t>
      </w:r>
    </w:p>
    <w:p w:rsidRPr="00177B9F" w:rsidR="00177B9F" w:rsidP="00177B9F" w:rsidRDefault="00177B9F" w14:paraId="3B89ADB3"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2BD9759C"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G</w:t>
      </w:r>
    </w:p>
    <w:p w:rsidRPr="00177B9F" w:rsidR="00177B9F" w:rsidP="00177B9F" w:rsidRDefault="00177B9F" w14:paraId="5081A362"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1865CBE8" w14:textId="1176AE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Artikel 22 wordt als volgt gewijzigd:</w:t>
      </w:r>
    </w:p>
    <w:p w:rsidRPr="00177B9F" w:rsidR="00177B9F" w:rsidP="00177B9F" w:rsidRDefault="00177B9F" w14:paraId="144C4CF0"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4E305BDE" w14:textId="112175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1. In het eerste lid vervalt onderdeel c, onder vervanging van de puntkomma aan het slot van onderdeel b door een punt.</w:t>
      </w:r>
    </w:p>
    <w:p w:rsidRPr="00177B9F" w:rsidR="00177B9F" w:rsidP="00177B9F" w:rsidRDefault="00177B9F" w14:paraId="304134D5"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50949968" w14:textId="4B97C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2. In het tweede lid vervalt onderdeel c, onder vervanging van de puntkomma aan het slot van onderdeel b door een punt.</w:t>
      </w:r>
    </w:p>
    <w:p w:rsidRPr="00177B9F" w:rsidR="00177B9F" w:rsidP="00177B9F" w:rsidRDefault="00177B9F" w14:paraId="6FCE164D"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503A7AE9"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H</w:t>
      </w:r>
    </w:p>
    <w:p w:rsidRPr="00177B9F" w:rsidR="00177B9F" w:rsidP="00177B9F" w:rsidRDefault="00177B9F" w14:paraId="6E8A2F0F"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463C3A4D" w14:textId="186DE3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Artikel 23, eerste lid, wordt als volgt gewijzigd:</w:t>
      </w:r>
    </w:p>
    <w:p w:rsidRPr="00177B9F" w:rsidR="00177B9F" w:rsidP="00177B9F" w:rsidRDefault="00177B9F" w14:paraId="0F956C86"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72710E45" w14:textId="4AB3DB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1. In onderdeel b wordt ‘artikel 8, vijfde lid’ vervangen door ‘artikel 8, achtste lid’.</w:t>
      </w:r>
    </w:p>
    <w:p w:rsidRPr="00177B9F" w:rsidR="00177B9F" w:rsidP="00177B9F" w:rsidRDefault="00177B9F" w14:paraId="763D52BE"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299C2F99" w14:textId="7109E0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2. In onderdeel c wordt ‘artikel 21, vijfde lid’ vervangen door ‘artikel 21, vierde lid’.</w:t>
      </w:r>
    </w:p>
    <w:p w:rsidRPr="00177B9F" w:rsidR="00177B9F" w:rsidP="00177B9F" w:rsidRDefault="00177B9F" w14:paraId="67DABBB3"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4D5FA7EE" w14:textId="77777777">
      <w:pPr>
        <w:tabs>
          <w:tab w:val="left" w:pos="284"/>
          <w:tab w:val="left" w:pos="567"/>
          <w:tab w:val="left" w:pos="851"/>
        </w:tabs>
        <w:ind w:right="-2"/>
        <w:rPr>
          <w:rFonts w:ascii="Times New Roman" w:hAnsi="Times New Roman"/>
          <w:sz w:val="24"/>
          <w:szCs w:val="20"/>
        </w:rPr>
      </w:pPr>
      <w:r w:rsidRPr="00177B9F">
        <w:rPr>
          <w:rFonts w:ascii="Times New Roman" w:hAnsi="Times New Roman"/>
          <w:sz w:val="24"/>
          <w:szCs w:val="20"/>
        </w:rPr>
        <w:t>I</w:t>
      </w:r>
    </w:p>
    <w:p w:rsidRPr="00177B9F" w:rsidR="00177B9F" w:rsidP="00177B9F" w:rsidRDefault="00177B9F" w14:paraId="69BA307F"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26E36C94" w14:textId="2308BF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Artikel 34 komt te luiden:</w:t>
      </w:r>
    </w:p>
    <w:p w:rsidRPr="00177B9F" w:rsidR="00177B9F" w:rsidP="00177B9F" w:rsidRDefault="00177B9F" w14:paraId="7DC92794" w14:textId="77777777">
      <w:pPr>
        <w:tabs>
          <w:tab w:val="left" w:pos="284"/>
          <w:tab w:val="left" w:pos="567"/>
          <w:tab w:val="left" w:pos="851"/>
        </w:tabs>
        <w:ind w:right="-2"/>
        <w:rPr>
          <w:rFonts w:ascii="Times New Roman" w:hAnsi="Times New Roman"/>
          <w:sz w:val="24"/>
          <w:szCs w:val="20"/>
        </w:rPr>
      </w:pPr>
    </w:p>
    <w:p w:rsidRPr="00177B9F" w:rsidR="00177B9F" w:rsidP="00177B9F" w:rsidRDefault="00177B9F" w14:paraId="2900535A" w14:textId="21ACFB47">
      <w:pPr>
        <w:tabs>
          <w:tab w:val="left" w:pos="284"/>
          <w:tab w:val="left" w:pos="567"/>
          <w:tab w:val="left" w:pos="851"/>
        </w:tabs>
        <w:ind w:right="-2"/>
        <w:rPr>
          <w:rFonts w:ascii="Times New Roman" w:hAnsi="Times New Roman"/>
          <w:sz w:val="24"/>
          <w:szCs w:val="20"/>
        </w:rPr>
      </w:pPr>
      <w:bookmarkStart w:name="_Hlk163474903" w:id="15"/>
      <w:r>
        <w:rPr>
          <w:rFonts w:ascii="Times New Roman" w:hAnsi="Times New Roman"/>
          <w:sz w:val="24"/>
          <w:szCs w:val="20"/>
        </w:rPr>
        <w:tab/>
      </w:r>
      <w:r w:rsidRPr="00177B9F">
        <w:rPr>
          <w:rFonts w:ascii="Times New Roman" w:hAnsi="Times New Roman"/>
          <w:sz w:val="24"/>
          <w:szCs w:val="20"/>
        </w:rPr>
        <w:t>Onze Minister zendt telkens uiterlijk op het moment dat hij het in artikel 11 van Richtlijn 99/62/EG bedoelde verslag publiceert, aan de Staten-Generaal een verslag over de doeltreffendheid en de effecten van deze wet in de praktijk.</w:t>
      </w:r>
      <w:bookmarkEnd w:id="15"/>
    </w:p>
    <w:p w:rsidR="00177B9F" w:rsidP="00177B9F" w:rsidRDefault="00177B9F" w14:paraId="0C8A5D78" w14:textId="77777777">
      <w:pPr>
        <w:tabs>
          <w:tab w:val="left" w:pos="284"/>
          <w:tab w:val="left" w:pos="567"/>
          <w:tab w:val="left" w:pos="851"/>
        </w:tabs>
        <w:ind w:right="-2"/>
        <w:rPr>
          <w:rFonts w:ascii="Times New Roman" w:hAnsi="Times New Roman"/>
          <w:b/>
          <w:bCs/>
          <w:sz w:val="24"/>
          <w:szCs w:val="20"/>
        </w:rPr>
      </w:pPr>
    </w:p>
    <w:p w:rsidRPr="00177B9F" w:rsidR="00177B9F" w:rsidP="00177B9F" w:rsidRDefault="00177B9F" w14:paraId="588CC958" w14:textId="77777777">
      <w:pPr>
        <w:tabs>
          <w:tab w:val="left" w:pos="284"/>
          <w:tab w:val="left" w:pos="567"/>
          <w:tab w:val="left" w:pos="851"/>
        </w:tabs>
        <w:ind w:right="-2"/>
        <w:rPr>
          <w:rFonts w:ascii="Times New Roman" w:hAnsi="Times New Roman"/>
          <w:b/>
          <w:bCs/>
          <w:sz w:val="24"/>
          <w:szCs w:val="20"/>
        </w:rPr>
      </w:pPr>
    </w:p>
    <w:p w:rsidRPr="00177B9F" w:rsidR="00177B9F" w:rsidP="00177B9F" w:rsidRDefault="00177B9F" w14:paraId="333079CB" w14:textId="327E4F7A">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ARTIKEL II (VERVALBEPALING)</w:t>
      </w:r>
    </w:p>
    <w:p w:rsidRPr="00177B9F" w:rsidR="00177B9F" w:rsidP="00177B9F" w:rsidRDefault="00177B9F" w14:paraId="65BD393C" w14:textId="77777777">
      <w:pPr>
        <w:tabs>
          <w:tab w:val="left" w:pos="284"/>
          <w:tab w:val="left" w:pos="567"/>
          <w:tab w:val="left" w:pos="851"/>
        </w:tabs>
        <w:ind w:right="-2"/>
        <w:rPr>
          <w:rFonts w:ascii="Times New Roman" w:hAnsi="Times New Roman"/>
          <w:b/>
          <w:bCs/>
          <w:sz w:val="24"/>
          <w:szCs w:val="20"/>
        </w:rPr>
      </w:pPr>
    </w:p>
    <w:p w:rsidRPr="00177B9F" w:rsidR="00177B9F" w:rsidP="00177B9F" w:rsidRDefault="00177B9F" w14:paraId="2749A07E" w14:textId="099D42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7B9F">
        <w:rPr>
          <w:rFonts w:ascii="Times New Roman" w:hAnsi="Times New Roman"/>
          <w:sz w:val="24"/>
          <w:szCs w:val="20"/>
        </w:rPr>
        <w:t>Artikel 5, vierde lid, van de Wet vrachtwagenheffing vervalt met ingang van een maand na inwerkingtreding van dat lid.</w:t>
      </w:r>
    </w:p>
    <w:p w:rsidR="00177B9F" w:rsidP="00177B9F" w:rsidRDefault="00177B9F" w14:paraId="4E9ED89D" w14:textId="77777777">
      <w:pPr>
        <w:tabs>
          <w:tab w:val="left" w:pos="284"/>
          <w:tab w:val="left" w:pos="567"/>
          <w:tab w:val="left" w:pos="851"/>
        </w:tabs>
        <w:ind w:right="-2"/>
        <w:rPr>
          <w:rFonts w:ascii="Times New Roman" w:hAnsi="Times New Roman"/>
          <w:b/>
          <w:bCs/>
          <w:sz w:val="24"/>
          <w:szCs w:val="20"/>
        </w:rPr>
      </w:pPr>
    </w:p>
    <w:p w:rsidRPr="00177B9F" w:rsidR="00177B9F" w:rsidP="00177B9F" w:rsidRDefault="00177B9F" w14:paraId="4086BA1E" w14:textId="77777777">
      <w:pPr>
        <w:tabs>
          <w:tab w:val="left" w:pos="284"/>
          <w:tab w:val="left" w:pos="567"/>
          <w:tab w:val="left" w:pos="851"/>
        </w:tabs>
        <w:ind w:right="-2"/>
        <w:rPr>
          <w:rFonts w:ascii="Times New Roman" w:hAnsi="Times New Roman"/>
          <w:b/>
          <w:bCs/>
          <w:sz w:val="24"/>
          <w:szCs w:val="20"/>
        </w:rPr>
      </w:pPr>
    </w:p>
    <w:p w:rsidRPr="00177B9F" w:rsidR="00177B9F" w:rsidP="00177B9F" w:rsidRDefault="00177B9F" w14:paraId="3EE8ECE1" w14:textId="6B46738E">
      <w:pPr>
        <w:tabs>
          <w:tab w:val="left" w:pos="284"/>
          <w:tab w:val="left" w:pos="567"/>
          <w:tab w:val="left" w:pos="851"/>
        </w:tabs>
        <w:ind w:right="-2"/>
        <w:rPr>
          <w:rFonts w:ascii="Times New Roman" w:hAnsi="Times New Roman"/>
          <w:b/>
          <w:bCs/>
          <w:sz w:val="24"/>
          <w:szCs w:val="20"/>
        </w:rPr>
      </w:pPr>
      <w:r w:rsidRPr="00177B9F">
        <w:rPr>
          <w:rFonts w:ascii="Times New Roman" w:hAnsi="Times New Roman"/>
          <w:b/>
          <w:bCs/>
          <w:sz w:val="24"/>
          <w:szCs w:val="20"/>
        </w:rPr>
        <w:t>ARTIKEL III (INWERKINGTREDING)</w:t>
      </w:r>
    </w:p>
    <w:p w:rsidRPr="00177B9F" w:rsidR="00177B9F" w:rsidP="00177B9F" w:rsidRDefault="00177B9F" w14:paraId="08D45885" w14:textId="77777777">
      <w:pPr>
        <w:tabs>
          <w:tab w:val="left" w:pos="284"/>
          <w:tab w:val="left" w:pos="567"/>
          <w:tab w:val="left" w:pos="851"/>
        </w:tabs>
        <w:ind w:right="-2"/>
        <w:rPr>
          <w:rFonts w:ascii="Times New Roman" w:hAnsi="Times New Roman"/>
          <w:b/>
          <w:bCs/>
          <w:sz w:val="24"/>
          <w:szCs w:val="20"/>
        </w:rPr>
      </w:pPr>
    </w:p>
    <w:p w:rsidRPr="00177B9F" w:rsidR="00177B9F" w:rsidP="00177B9F" w:rsidRDefault="00177B9F" w14:paraId="5554A58E" w14:textId="723580D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177B9F">
        <w:rPr>
          <w:rFonts w:ascii="Times New Roman" w:hAnsi="Times New Roman"/>
          <w:bCs/>
          <w:sz w:val="24"/>
          <w:szCs w:val="20"/>
        </w:rPr>
        <w:t>Deze wet treedt in werking op een bij koninklijk besluit te bepalen tijdstip, dat voor de verschillende artikelen of onderdelen daarvan verschillend kan worden vastgesteld.</w:t>
      </w:r>
    </w:p>
    <w:p w:rsidRPr="00177B9F" w:rsidR="00177B9F" w:rsidP="00177B9F" w:rsidRDefault="00177B9F" w14:paraId="2B601E1E" w14:textId="77777777">
      <w:pPr>
        <w:tabs>
          <w:tab w:val="left" w:pos="284"/>
          <w:tab w:val="left" w:pos="567"/>
          <w:tab w:val="left" w:pos="851"/>
        </w:tabs>
        <w:ind w:right="-2"/>
        <w:rPr>
          <w:rFonts w:ascii="Times New Roman" w:hAnsi="Times New Roman"/>
          <w:bCs/>
          <w:sz w:val="24"/>
          <w:szCs w:val="20"/>
        </w:rPr>
      </w:pPr>
    </w:p>
    <w:p w:rsidRPr="00177B9F" w:rsidR="00177B9F" w:rsidP="00177B9F" w:rsidRDefault="00177B9F" w14:paraId="21701D19" w14:textId="77777777">
      <w:pPr>
        <w:tabs>
          <w:tab w:val="left" w:pos="284"/>
          <w:tab w:val="left" w:pos="567"/>
          <w:tab w:val="left" w:pos="851"/>
        </w:tabs>
        <w:ind w:right="-2"/>
        <w:rPr>
          <w:rFonts w:ascii="Times New Roman" w:hAnsi="Times New Roman"/>
          <w:bCs/>
          <w:sz w:val="24"/>
          <w:szCs w:val="20"/>
        </w:rPr>
      </w:pPr>
    </w:p>
    <w:p w:rsidRPr="00177B9F" w:rsidR="00177B9F" w:rsidP="00177B9F" w:rsidRDefault="00177B9F" w14:paraId="65190466" w14:textId="7114B1A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177B9F">
        <w:rPr>
          <w:rFonts w:ascii="Times New Roman" w:hAnsi="Times New Roman"/>
          <w:bCs/>
          <w:sz w:val="24"/>
          <w:szCs w:val="20"/>
        </w:rPr>
        <w:t>Lasten en bevelen dat deze in het Staatsblad zal worden geplaatst en dat alle ministeries, autoriteiten, colleges en ambtenaren die zulks aangaat, aan de nauwkeurige uitvoering de hand zullen houden.</w:t>
      </w:r>
    </w:p>
    <w:p w:rsidRPr="00177B9F" w:rsidR="00177B9F" w:rsidP="00177B9F" w:rsidRDefault="00177B9F" w14:paraId="23F702E9" w14:textId="77777777">
      <w:pPr>
        <w:tabs>
          <w:tab w:val="left" w:pos="284"/>
          <w:tab w:val="left" w:pos="567"/>
          <w:tab w:val="left" w:pos="851"/>
        </w:tabs>
        <w:ind w:right="-2"/>
        <w:rPr>
          <w:rFonts w:ascii="Times New Roman" w:hAnsi="Times New Roman"/>
          <w:sz w:val="24"/>
          <w:szCs w:val="20"/>
        </w:rPr>
      </w:pPr>
    </w:p>
    <w:p w:rsidR="00CB3578" w:rsidP="00A11E73" w:rsidRDefault="00177B9F" w14:paraId="06F78FE3" w14:textId="3507741E">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Gegeven</w:t>
      </w:r>
    </w:p>
    <w:p w:rsidR="00177B9F" w:rsidP="00A11E73" w:rsidRDefault="00177B9F" w14:paraId="340124F4" w14:textId="77777777">
      <w:pPr>
        <w:tabs>
          <w:tab w:val="left" w:pos="284"/>
          <w:tab w:val="left" w:pos="567"/>
          <w:tab w:val="left" w:pos="851"/>
        </w:tabs>
        <w:ind w:right="1848"/>
        <w:rPr>
          <w:rFonts w:ascii="Times New Roman" w:hAnsi="Times New Roman"/>
          <w:sz w:val="24"/>
          <w:szCs w:val="20"/>
        </w:rPr>
      </w:pPr>
    </w:p>
    <w:p w:rsidR="00177B9F" w:rsidP="00A11E73" w:rsidRDefault="00177B9F" w14:paraId="57A1A4E0" w14:textId="77777777">
      <w:pPr>
        <w:tabs>
          <w:tab w:val="left" w:pos="284"/>
          <w:tab w:val="left" w:pos="567"/>
          <w:tab w:val="left" w:pos="851"/>
        </w:tabs>
        <w:ind w:right="1848"/>
        <w:rPr>
          <w:rFonts w:ascii="Times New Roman" w:hAnsi="Times New Roman"/>
          <w:sz w:val="24"/>
          <w:szCs w:val="20"/>
        </w:rPr>
      </w:pPr>
    </w:p>
    <w:p w:rsidR="00177B9F" w:rsidP="00A11E73" w:rsidRDefault="00177B9F" w14:paraId="60C5DC26" w14:textId="77777777">
      <w:pPr>
        <w:tabs>
          <w:tab w:val="left" w:pos="284"/>
          <w:tab w:val="left" w:pos="567"/>
          <w:tab w:val="left" w:pos="851"/>
        </w:tabs>
        <w:ind w:right="1848"/>
        <w:rPr>
          <w:rFonts w:ascii="Times New Roman" w:hAnsi="Times New Roman"/>
          <w:sz w:val="24"/>
          <w:szCs w:val="20"/>
        </w:rPr>
      </w:pPr>
    </w:p>
    <w:p w:rsidR="00177B9F" w:rsidP="00A11E73" w:rsidRDefault="00177B9F" w14:paraId="65FEB2F4" w14:textId="77777777">
      <w:pPr>
        <w:tabs>
          <w:tab w:val="left" w:pos="284"/>
          <w:tab w:val="left" w:pos="567"/>
          <w:tab w:val="left" w:pos="851"/>
        </w:tabs>
        <w:ind w:right="1848"/>
        <w:rPr>
          <w:rFonts w:ascii="Times New Roman" w:hAnsi="Times New Roman"/>
          <w:sz w:val="24"/>
          <w:szCs w:val="20"/>
        </w:rPr>
      </w:pPr>
    </w:p>
    <w:p w:rsidR="00177B9F" w:rsidP="00A11E73" w:rsidRDefault="00177B9F" w14:paraId="41FE18A5" w14:textId="77777777">
      <w:pPr>
        <w:tabs>
          <w:tab w:val="left" w:pos="284"/>
          <w:tab w:val="left" w:pos="567"/>
          <w:tab w:val="left" w:pos="851"/>
        </w:tabs>
        <w:ind w:right="1848"/>
        <w:rPr>
          <w:rFonts w:ascii="Times New Roman" w:hAnsi="Times New Roman"/>
          <w:sz w:val="24"/>
          <w:szCs w:val="20"/>
        </w:rPr>
      </w:pPr>
    </w:p>
    <w:p w:rsidR="00177B9F" w:rsidP="00A11E73" w:rsidRDefault="00177B9F" w14:paraId="5A049E89" w14:textId="77777777">
      <w:pPr>
        <w:tabs>
          <w:tab w:val="left" w:pos="284"/>
          <w:tab w:val="left" w:pos="567"/>
          <w:tab w:val="left" w:pos="851"/>
        </w:tabs>
        <w:ind w:right="1848"/>
        <w:rPr>
          <w:rFonts w:ascii="Times New Roman" w:hAnsi="Times New Roman"/>
          <w:sz w:val="24"/>
          <w:szCs w:val="20"/>
        </w:rPr>
      </w:pPr>
    </w:p>
    <w:p w:rsidR="00177B9F" w:rsidP="00A11E73" w:rsidRDefault="00177B9F" w14:paraId="666B9540" w14:textId="77777777">
      <w:pPr>
        <w:tabs>
          <w:tab w:val="left" w:pos="284"/>
          <w:tab w:val="left" w:pos="567"/>
          <w:tab w:val="left" w:pos="851"/>
        </w:tabs>
        <w:ind w:right="1848"/>
        <w:rPr>
          <w:rFonts w:ascii="Times New Roman" w:hAnsi="Times New Roman"/>
          <w:sz w:val="24"/>
          <w:szCs w:val="20"/>
        </w:rPr>
      </w:pPr>
    </w:p>
    <w:p w:rsidR="00177B9F" w:rsidP="00A11E73" w:rsidRDefault="00177B9F" w14:paraId="4D6A2081" w14:textId="77777777">
      <w:pPr>
        <w:tabs>
          <w:tab w:val="left" w:pos="284"/>
          <w:tab w:val="left" w:pos="567"/>
          <w:tab w:val="left" w:pos="851"/>
        </w:tabs>
        <w:ind w:right="1848"/>
        <w:rPr>
          <w:rFonts w:ascii="Times New Roman" w:hAnsi="Times New Roman"/>
          <w:sz w:val="24"/>
          <w:szCs w:val="20"/>
        </w:rPr>
      </w:pPr>
    </w:p>
    <w:p w:rsidR="00177B9F" w:rsidP="00A11E73" w:rsidRDefault="00177B9F" w14:paraId="3FA2556C" w14:textId="77777777">
      <w:pPr>
        <w:tabs>
          <w:tab w:val="left" w:pos="284"/>
          <w:tab w:val="left" w:pos="567"/>
          <w:tab w:val="left" w:pos="851"/>
        </w:tabs>
        <w:ind w:right="1848"/>
        <w:rPr>
          <w:rFonts w:ascii="Times New Roman" w:hAnsi="Times New Roman"/>
          <w:sz w:val="24"/>
          <w:szCs w:val="20"/>
        </w:rPr>
      </w:pPr>
    </w:p>
    <w:p w:rsidRPr="002168F4" w:rsidR="00177B9F" w:rsidP="00A11E73" w:rsidRDefault="00177B9F" w14:paraId="7FFF175C" w14:textId="7D9BBAB1">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 xml:space="preserve">De </w:t>
      </w:r>
      <w:r w:rsidRPr="00177B9F">
        <w:rPr>
          <w:rFonts w:ascii="Times New Roman" w:hAnsi="Times New Roman"/>
          <w:sz w:val="24"/>
          <w:szCs w:val="20"/>
        </w:rPr>
        <w:t>Minister van Infrastructuur en Waterstaat,</w:t>
      </w:r>
    </w:p>
    <w:sectPr w:rsidRPr="002168F4" w:rsidR="00177B9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818C3" w14:textId="77777777" w:rsidR="00177B9F" w:rsidRDefault="00177B9F">
      <w:pPr>
        <w:spacing w:line="20" w:lineRule="exact"/>
      </w:pPr>
    </w:p>
  </w:endnote>
  <w:endnote w:type="continuationSeparator" w:id="0">
    <w:p w14:paraId="2583AB5B" w14:textId="77777777" w:rsidR="00177B9F" w:rsidRDefault="00177B9F">
      <w:pPr>
        <w:pStyle w:val="Amendement"/>
      </w:pPr>
      <w:r>
        <w:rPr>
          <w:b w:val="0"/>
          <w:bCs w:val="0"/>
        </w:rPr>
        <w:t xml:space="preserve"> </w:t>
      </w:r>
    </w:p>
  </w:endnote>
  <w:endnote w:type="continuationNotice" w:id="1">
    <w:p w14:paraId="1CB4C7D2" w14:textId="77777777" w:rsidR="00177B9F" w:rsidRDefault="00177B9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AC7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83887A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8D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5355D9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9C2E" w14:textId="77777777" w:rsidR="00177B9F" w:rsidRDefault="00177B9F">
      <w:pPr>
        <w:pStyle w:val="Amendement"/>
      </w:pPr>
      <w:r>
        <w:rPr>
          <w:b w:val="0"/>
          <w:bCs w:val="0"/>
        </w:rPr>
        <w:separator/>
      </w:r>
    </w:p>
  </w:footnote>
  <w:footnote w:type="continuationSeparator" w:id="0">
    <w:p w14:paraId="287D34A3" w14:textId="77777777" w:rsidR="00177B9F" w:rsidRDefault="00177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2350"/>
    <w:multiLevelType w:val="hybridMultilevel"/>
    <w:tmpl w:val="CC623FB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603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9F"/>
    <w:rsid w:val="00012DBE"/>
    <w:rsid w:val="000A1D81"/>
    <w:rsid w:val="00111ED3"/>
    <w:rsid w:val="00177B9F"/>
    <w:rsid w:val="001872F8"/>
    <w:rsid w:val="001C190E"/>
    <w:rsid w:val="002168F4"/>
    <w:rsid w:val="002A727C"/>
    <w:rsid w:val="002F3C97"/>
    <w:rsid w:val="00305810"/>
    <w:rsid w:val="00491C84"/>
    <w:rsid w:val="005D2707"/>
    <w:rsid w:val="00606255"/>
    <w:rsid w:val="006B607A"/>
    <w:rsid w:val="00721BB2"/>
    <w:rsid w:val="00791E63"/>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64845"/>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528D6"/>
  <w15:docId w15:val="{0D184361-ACFD-4D1D-8557-94151538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491C84"/>
    <w:rPr>
      <w:rFonts w:ascii="Verdana" w:hAnsi="Verdana"/>
      <w:szCs w:val="24"/>
    </w:rPr>
  </w:style>
  <w:style w:type="paragraph" w:styleId="Lijstalinea">
    <w:name w:val="List Paragraph"/>
    <w:basedOn w:val="Standaard"/>
    <w:uiPriority w:val="34"/>
    <w:qFormat/>
    <w:rsid w:val="00491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115924">
      <w:bodyDiv w:val="1"/>
      <w:marLeft w:val="0"/>
      <w:marRight w:val="0"/>
      <w:marTop w:val="0"/>
      <w:marBottom w:val="0"/>
      <w:divBdr>
        <w:top w:val="none" w:sz="0" w:space="0" w:color="auto"/>
        <w:left w:val="none" w:sz="0" w:space="0" w:color="auto"/>
        <w:bottom w:val="none" w:sz="0" w:space="0" w:color="auto"/>
        <w:right w:val="none" w:sz="0" w:space="0" w:color="auto"/>
      </w:divBdr>
    </w:div>
    <w:div w:id="194688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2119</ap:Words>
  <ap:Characters>11994</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2025-02-13T10:22:00.0000000Z</lastPrinted>
  <dcterms:created xsi:type="dcterms:W3CDTF">2025-02-13T10:17:00.0000000Z</dcterms:created>
  <dcterms:modified xsi:type="dcterms:W3CDTF">2025-02-13T10:23:00.0000000Z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