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9498"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9498"/>
      </w:tblGrid>
      <w:tr w:rsidRPr="00B148EA" w:rsidR="00123F94" w:rsidTr="008969B4" w14:paraId="2E7B4575" w14:textId="77777777">
        <w:tc>
          <w:tcPr>
            <w:tcW w:w="9498" w:type="dxa"/>
          </w:tcPr>
          <w:p w:rsidR="00123F94" w:rsidP="00123F94" w:rsidRDefault="00123F94" w14:paraId="544A5146" w14:textId="77777777">
            <w:pPr>
              <w:pStyle w:val="Geenafstand"/>
              <w:ind w:left="750" w:right="597"/>
            </w:pPr>
            <w:r>
              <w:t>Geachte voorzitters,</w:t>
            </w:r>
          </w:p>
          <w:p w:rsidRPr="00FF20B8" w:rsidR="00123F94" w:rsidP="00123F94" w:rsidRDefault="00123F94" w14:paraId="421CC6F7" w14:textId="77777777">
            <w:pPr>
              <w:pStyle w:val="Geenafstand"/>
              <w:ind w:left="750" w:right="597"/>
            </w:pPr>
          </w:p>
          <w:p w:rsidR="00123F94" w:rsidP="00123F94" w:rsidRDefault="00123F94" w14:paraId="6509D815" w14:textId="4BF354E4">
            <w:pPr>
              <w:ind w:left="750" w:right="597"/>
            </w:pPr>
            <w:r w:rsidRPr="005C3E7E">
              <w:t xml:space="preserve">De commissie voor </w:t>
            </w:r>
            <w:r>
              <w:t>de Rijksuitgaven</w:t>
            </w:r>
            <w:r w:rsidRPr="005C3E7E">
              <w:t xml:space="preserve"> heeft </w:t>
            </w:r>
            <w:r>
              <w:t>de vaste</w:t>
            </w:r>
            <w:r w:rsidRPr="005C3E7E">
              <w:t xml:space="preserve"> commissies op</w:t>
            </w:r>
            <w:r>
              <w:t xml:space="preserve"> 19 november 2024 </w:t>
            </w:r>
            <w:r w:rsidRPr="005C3E7E">
              <w:t xml:space="preserve">gevraagd </w:t>
            </w:r>
            <w:r>
              <w:t>een bijdrage te leveren aan de V-100 (</w:t>
            </w:r>
            <w:hyperlink w:history="1" r:id="rId9">
              <w:r w:rsidRPr="00CD72D0">
                <w:rPr>
                  <w:rStyle w:val="Hyperlink"/>
                </w:rPr>
                <w:t>2024Z18844</w:t>
              </w:r>
            </w:hyperlink>
            <w:r>
              <w:t xml:space="preserve">). </w:t>
            </w:r>
            <w:r w:rsidRPr="00C26C5E">
              <w:t xml:space="preserve">De V-100 vindt dit jaar plaats op maandag 26 mei, de week </w:t>
            </w:r>
            <w:r>
              <w:t>voordat</w:t>
            </w:r>
            <w:r w:rsidRPr="00C26C5E">
              <w:t xml:space="preserve"> het Verantwoordingsdebat wordt gehouden. Dit jaar heeft de commissie gekozen voor ‘Uitvoering van overheidsbeleid’ als overkoepelend thema, met burgers en ondernemers die direct contact met publieke dienstverleners hebben</w:t>
            </w:r>
            <w:r w:rsidRPr="006E4BCA">
              <w:t xml:space="preserve"> als doelgroep</w:t>
            </w:r>
            <w:r>
              <w:t xml:space="preserve">. De commissie voor de Rijksuitgaven heeft de vaste commissies gevraagd </w:t>
            </w:r>
            <w:r w:rsidRPr="006E4BCA">
              <w:t xml:space="preserve">een </w:t>
            </w:r>
            <w:r>
              <w:t xml:space="preserve">publieke dienstverlener </w:t>
            </w:r>
            <w:r w:rsidRPr="006E4BCA">
              <w:t>te selecteren en enkele voor de betrokken dienstverlening relevante onderwerpen voor te stellen waar de deelnemers van de V-100 mee aan de slag zouden kunnen</w:t>
            </w:r>
            <w:r>
              <w:t>.</w:t>
            </w:r>
            <w:r w:rsidRPr="006E4BCA">
              <w:t xml:space="preserve"> </w:t>
            </w:r>
          </w:p>
          <w:p w:rsidR="00123F94" w:rsidP="00123F94" w:rsidRDefault="00123F94" w14:paraId="45B37C1D" w14:textId="77777777">
            <w:pPr>
              <w:ind w:left="750" w:right="597"/>
            </w:pPr>
          </w:p>
          <w:p w:rsidR="00123F94" w:rsidP="00123F94" w:rsidRDefault="00123F94" w14:paraId="11AD4040" w14:textId="77777777">
            <w:pPr>
              <w:ind w:left="750" w:right="597"/>
            </w:pPr>
            <w:r>
              <w:t xml:space="preserve">De commissie heeft van 11 </w:t>
            </w:r>
            <w:r w:rsidRPr="00C41670">
              <w:t>commissies</w:t>
            </w:r>
            <w:r>
              <w:t xml:space="preserve"> suggesties ontvangen.</w:t>
            </w:r>
            <w:r w:rsidRPr="005C3E7E">
              <w:t xml:space="preserve"> </w:t>
            </w:r>
            <w:r>
              <w:t>De voorbereidingsgroep die het evenement namens de commissie voorbereidt</w:t>
            </w:r>
            <w:r w:rsidRPr="005C3E7E">
              <w:t>,</w:t>
            </w:r>
            <w:r>
              <w:t xml:space="preserve"> heeft </w:t>
            </w:r>
            <w:r w:rsidRPr="005C3E7E">
              <w:t xml:space="preserve">de commissie voorgesteld een selectie te maken. Hiervoor heeft de </w:t>
            </w:r>
            <w:r>
              <w:t>voorbereidingsgroep</w:t>
            </w:r>
            <w:r w:rsidRPr="005C3E7E">
              <w:t xml:space="preserve"> de </w:t>
            </w:r>
            <w:r>
              <w:t xml:space="preserve">volgende </w:t>
            </w:r>
            <w:r w:rsidRPr="005C3E7E">
              <w:t>criteria gehanteerd:</w:t>
            </w:r>
          </w:p>
          <w:p w:rsidRPr="005C3E7E" w:rsidR="00123F94" w:rsidP="00123F94" w:rsidRDefault="00123F94" w14:paraId="3E869750" w14:textId="77777777">
            <w:pPr>
              <w:ind w:left="750" w:right="597"/>
            </w:pPr>
          </w:p>
          <w:p w:rsidRPr="00B07E54" w:rsidR="00123F94" w:rsidP="00123F94" w:rsidRDefault="00123F94" w14:paraId="4C67BD84" w14:textId="77777777">
            <w:pPr>
              <w:pStyle w:val="Lijstalinea"/>
              <w:numPr>
                <w:ilvl w:val="0"/>
                <w:numId w:val="15"/>
              </w:numPr>
              <w:spacing w:line="240" w:lineRule="auto"/>
              <w:ind w:left="1176" w:right="597" w:hanging="426"/>
            </w:pPr>
            <w:r w:rsidRPr="00B07E54">
              <w:t>maatschappelijk belang;</w:t>
            </w:r>
          </w:p>
          <w:p w:rsidRPr="00B07E54" w:rsidR="00123F94" w:rsidP="00123F94" w:rsidRDefault="00123F94" w14:paraId="42DE488B" w14:textId="77777777">
            <w:pPr>
              <w:pStyle w:val="Lijstalinea"/>
              <w:numPr>
                <w:ilvl w:val="0"/>
                <w:numId w:val="15"/>
              </w:numPr>
              <w:spacing w:line="240" w:lineRule="auto"/>
              <w:ind w:left="1176" w:right="597" w:hanging="426"/>
            </w:pPr>
            <w:r w:rsidRPr="00B07E54">
              <w:t>informatie opgenomen i</w:t>
            </w:r>
            <w:r>
              <w:t>n standen van de uitvoering en</w:t>
            </w:r>
          </w:p>
          <w:p w:rsidRPr="00B07E54" w:rsidR="00123F94" w:rsidP="00123F94" w:rsidRDefault="00123F94" w14:paraId="6491E34C" w14:textId="77777777">
            <w:pPr>
              <w:pStyle w:val="Lijstalinea"/>
              <w:numPr>
                <w:ilvl w:val="0"/>
                <w:numId w:val="15"/>
              </w:numPr>
              <w:spacing w:line="240" w:lineRule="auto"/>
              <w:ind w:left="1176" w:right="597" w:hanging="426"/>
            </w:pPr>
            <w:r w:rsidRPr="00B07E54">
              <w:t>interessant voor d</w:t>
            </w:r>
            <w:r>
              <w:t>e doelgroep van burgers en ondernemers die direct met publieke dienstverleners te maken hebben.</w:t>
            </w:r>
          </w:p>
          <w:p w:rsidR="00123F94" w:rsidP="00123F94" w:rsidRDefault="00123F94" w14:paraId="4BC9BC8A" w14:textId="77777777">
            <w:pPr>
              <w:ind w:left="750" w:right="597"/>
            </w:pPr>
          </w:p>
          <w:p w:rsidR="00123F94" w:rsidP="00123F94" w:rsidRDefault="00123F94" w14:paraId="1552E37C" w14:textId="77777777">
            <w:pPr>
              <w:autoSpaceDE w:val="0"/>
              <w:adjustRightInd w:val="0"/>
              <w:ind w:left="750" w:right="597"/>
              <w:rPr>
                <w:rFonts w:cs="Verdana"/>
              </w:rPr>
            </w:pPr>
            <w:r>
              <w:rPr>
                <w:rFonts w:cs="Verdana"/>
              </w:rPr>
              <w:t xml:space="preserve">De commissie voor de Rijksuitgaven heeft besloten overeenkomstig het voorstel van de voorbereidingsgroep. </w:t>
            </w:r>
          </w:p>
          <w:p w:rsidR="00123F94" w:rsidP="00123F94" w:rsidRDefault="00123F94" w14:paraId="27EDCE5C" w14:textId="77777777">
            <w:pPr>
              <w:autoSpaceDE w:val="0"/>
              <w:adjustRightInd w:val="0"/>
              <w:ind w:left="750" w:right="597"/>
              <w:rPr>
                <w:rFonts w:cs="Verdana"/>
              </w:rPr>
            </w:pPr>
          </w:p>
          <w:p w:rsidR="00123F94" w:rsidP="00123F94" w:rsidRDefault="00123F94" w14:paraId="69126FBE" w14:textId="77777777">
            <w:pPr>
              <w:autoSpaceDE w:val="0"/>
              <w:adjustRightInd w:val="0"/>
              <w:ind w:left="750" w:right="597"/>
              <w:rPr>
                <w:rFonts w:cs="Verdana"/>
              </w:rPr>
            </w:pPr>
            <w:r>
              <w:rPr>
                <w:rFonts w:cs="Verdana"/>
              </w:rPr>
              <w:t>Tijdens de V-100 zal de uitvoering van overheidsbeleid bij de volgende publieke dienstverleners aan bod komen:</w:t>
            </w:r>
          </w:p>
          <w:p w:rsidR="00123F94" w:rsidP="00123F94" w:rsidRDefault="00123F94" w14:paraId="0355C171" w14:textId="77777777">
            <w:pPr>
              <w:autoSpaceDE w:val="0"/>
              <w:adjustRightInd w:val="0"/>
              <w:ind w:left="750" w:right="597"/>
              <w:rPr>
                <w:rFonts w:cs="Verdana"/>
              </w:rPr>
            </w:pPr>
          </w:p>
          <w:tbl>
            <w:tblPr>
              <w:tblW w:w="9671" w:type="dxa"/>
              <w:tblLayout w:type="fixed"/>
              <w:tblLook w:val="07E0" w:firstRow="1" w:lastRow="1" w:firstColumn="1" w:lastColumn="1" w:noHBand="1" w:noVBand="1"/>
            </w:tblPr>
            <w:tblGrid>
              <w:gridCol w:w="5995"/>
              <w:gridCol w:w="3676"/>
            </w:tblGrid>
            <w:tr w:rsidR="00123F94" w:rsidTr="00123F94" w14:paraId="1F486B89" w14:textId="77777777">
              <w:trPr>
                <w:trHeight w:val="476"/>
              </w:trPr>
              <w:tc>
                <w:tcPr>
                  <w:tcW w:w="5995" w:type="dxa"/>
                  <w:tcBorders>
                    <w:bottom w:val="single" w:color="000000" w:themeColor="text1" w:sz="6" w:space="0"/>
                  </w:tcBorders>
                  <w:shd w:val="clear" w:color="auto" w:fill="121469"/>
                </w:tcPr>
                <w:p w:rsidR="00123F94" w:rsidP="00123F94" w:rsidRDefault="00123F94" w14:paraId="0BEAB15E" w14:textId="77777777">
                  <w:pPr>
                    <w:pStyle w:val="Tabeltekstwit"/>
                    <w:ind w:left="750" w:right="597"/>
                  </w:pPr>
                  <w:r>
                    <w:t>Publieke dienstverleners</w:t>
                  </w:r>
                </w:p>
              </w:tc>
              <w:tc>
                <w:tcPr>
                  <w:tcW w:w="3676" w:type="dxa"/>
                  <w:tcBorders>
                    <w:bottom w:val="single" w:color="000000" w:themeColor="text1" w:sz="6" w:space="0"/>
                  </w:tcBorders>
                  <w:shd w:val="clear" w:color="auto" w:fill="121469"/>
                </w:tcPr>
                <w:p w:rsidR="00123F94" w:rsidP="00123F94" w:rsidRDefault="00123F94" w14:paraId="45A32828" w14:textId="77777777">
                  <w:pPr>
                    <w:pStyle w:val="Tabeltekstwit"/>
                    <w:ind w:left="750" w:right="597"/>
                  </w:pPr>
                  <w:r>
                    <w:t>Commissie</w:t>
                  </w:r>
                </w:p>
              </w:tc>
            </w:tr>
            <w:tr w:rsidR="00123F94" w:rsidTr="00123F94" w14:paraId="4B9903AB" w14:textId="77777777">
              <w:trPr>
                <w:trHeight w:val="238"/>
              </w:trPr>
              <w:tc>
                <w:tcPr>
                  <w:tcW w:w="5995" w:type="dxa"/>
                  <w:tcBorders>
                    <w:bottom w:val="single" w:color="000000" w:themeColor="text1" w:sz="6" w:space="0"/>
                  </w:tcBorders>
                </w:tcPr>
                <w:p w:rsidR="00123F94" w:rsidP="00123F94" w:rsidRDefault="00123F94" w14:paraId="38523AEA" w14:textId="77777777">
                  <w:pPr>
                    <w:ind w:left="750" w:right="597"/>
                  </w:pPr>
                  <w:r>
                    <w:t>Centraal Orgaan opvang asielzoekers</w:t>
                  </w:r>
                </w:p>
              </w:tc>
              <w:tc>
                <w:tcPr>
                  <w:tcW w:w="3676" w:type="dxa"/>
                  <w:tcBorders>
                    <w:bottom w:val="single" w:color="000000" w:themeColor="text1" w:sz="6" w:space="0"/>
                  </w:tcBorders>
                </w:tcPr>
                <w:p w:rsidR="00123F94" w:rsidP="00123F94" w:rsidRDefault="00123F94" w14:paraId="45AAFC2C" w14:textId="77777777">
                  <w:pPr>
                    <w:ind w:left="750" w:right="597"/>
                  </w:pPr>
                  <w:r>
                    <w:t>A&amp;M</w:t>
                  </w:r>
                </w:p>
              </w:tc>
            </w:tr>
            <w:tr w:rsidR="00123F94" w:rsidTr="00123F94" w14:paraId="70A07889" w14:textId="77777777">
              <w:trPr>
                <w:trHeight w:val="238"/>
              </w:trPr>
              <w:tc>
                <w:tcPr>
                  <w:tcW w:w="5995" w:type="dxa"/>
                  <w:tcBorders>
                    <w:bottom w:val="single" w:color="000000" w:themeColor="text1" w:sz="6" w:space="0"/>
                  </w:tcBorders>
                </w:tcPr>
                <w:p w:rsidRPr="00885046" w:rsidR="00123F94" w:rsidP="00123F94" w:rsidRDefault="00123F94" w14:paraId="482E8F3D" w14:textId="77777777">
                  <w:pPr>
                    <w:ind w:left="750" w:right="597"/>
                    <w:rPr>
                      <w:b/>
                    </w:rPr>
                  </w:pPr>
                  <w:r w:rsidRPr="009D59A9">
                    <w:rPr>
                      <w:bCs/>
                    </w:rPr>
                    <w:t>Rijksdienst voor Ondernemend Nederland</w:t>
                  </w:r>
                </w:p>
              </w:tc>
              <w:tc>
                <w:tcPr>
                  <w:tcW w:w="3676" w:type="dxa"/>
                  <w:tcBorders>
                    <w:bottom w:val="single" w:color="000000" w:themeColor="text1" w:sz="6" w:space="0"/>
                  </w:tcBorders>
                </w:tcPr>
                <w:p w:rsidR="00123F94" w:rsidP="00123F94" w:rsidRDefault="00123F94" w14:paraId="3D39E204" w14:textId="77777777">
                  <w:pPr>
                    <w:ind w:left="750" w:right="597"/>
                  </w:pPr>
                  <w:r>
                    <w:t>EZ</w:t>
                  </w:r>
                </w:p>
              </w:tc>
            </w:tr>
            <w:tr w:rsidR="00123F94" w:rsidTr="00123F94" w14:paraId="5EF3ADC5" w14:textId="77777777">
              <w:trPr>
                <w:trHeight w:val="238"/>
              </w:trPr>
              <w:tc>
                <w:tcPr>
                  <w:tcW w:w="5995" w:type="dxa"/>
                  <w:tcBorders>
                    <w:bottom w:val="single" w:color="000000" w:themeColor="text1" w:sz="6" w:space="0"/>
                  </w:tcBorders>
                </w:tcPr>
                <w:p w:rsidRPr="00885046" w:rsidR="00123F94" w:rsidP="00123F94" w:rsidRDefault="00123F94" w14:paraId="573D0BBD" w14:textId="77777777">
                  <w:pPr>
                    <w:ind w:left="750" w:right="597"/>
                  </w:pPr>
                  <w:r w:rsidRPr="009D59A9">
                    <w:rPr>
                      <w:bCs/>
                    </w:rPr>
                    <w:t>Douane</w:t>
                  </w:r>
                </w:p>
              </w:tc>
              <w:tc>
                <w:tcPr>
                  <w:tcW w:w="3676" w:type="dxa"/>
                  <w:tcBorders>
                    <w:bottom w:val="single" w:color="000000" w:themeColor="text1" w:sz="6" w:space="0"/>
                  </w:tcBorders>
                </w:tcPr>
                <w:p w:rsidR="00123F94" w:rsidP="00123F94" w:rsidRDefault="00123F94" w14:paraId="5BF8481F" w14:textId="77777777">
                  <w:pPr>
                    <w:ind w:left="750" w:right="597"/>
                  </w:pPr>
                  <w:r>
                    <w:t>Financiën</w:t>
                  </w:r>
                </w:p>
              </w:tc>
            </w:tr>
            <w:tr w:rsidR="00123F94" w:rsidTr="00123F94" w14:paraId="2371B128" w14:textId="77777777">
              <w:trPr>
                <w:trHeight w:val="238"/>
              </w:trPr>
              <w:tc>
                <w:tcPr>
                  <w:tcW w:w="5995" w:type="dxa"/>
                  <w:tcBorders>
                    <w:bottom w:val="single" w:color="000000" w:themeColor="text1" w:sz="6" w:space="0"/>
                  </w:tcBorders>
                </w:tcPr>
                <w:p w:rsidR="00123F94" w:rsidP="00123F94" w:rsidRDefault="00123F94" w14:paraId="455E369B" w14:textId="77777777">
                  <w:pPr>
                    <w:ind w:left="750" w:right="597"/>
                  </w:pPr>
                  <w:r>
                    <w:t>Rijkswaterstaat</w:t>
                  </w:r>
                </w:p>
              </w:tc>
              <w:tc>
                <w:tcPr>
                  <w:tcW w:w="3676" w:type="dxa"/>
                  <w:tcBorders>
                    <w:bottom w:val="single" w:color="000000" w:themeColor="text1" w:sz="6" w:space="0"/>
                  </w:tcBorders>
                </w:tcPr>
                <w:p w:rsidR="00123F94" w:rsidP="00123F94" w:rsidRDefault="00123F94" w14:paraId="4A61C28E" w14:textId="77777777">
                  <w:pPr>
                    <w:ind w:left="750" w:right="597"/>
                  </w:pPr>
                  <w:r>
                    <w:t>I&amp;W</w:t>
                  </w:r>
                </w:p>
              </w:tc>
            </w:tr>
            <w:tr w:rsidR="00123F94" w:rsidTr="00123F94" w14:paraId="3C1C4788" w14:textId="77777777">
              <w:trPr>
                <w:trHeight w:val="238"/>
              </w:trPr>
              <w:tc>
                <w:tcPr>
                  <w:tcW w:w="5995" w:type="dxa"/>
                  <w:tcBorders>
                    <w:bottom w:val="single" w:color="000000" w:themeColor="text1" w:sz="6" w:space="0"/>
                  </w:tcBorders>
                </w:tcPr>
                <w:p w:rsidRPr="00885046" w:rsidR="00123F94" w:rsidP="00123F94" w:rsidRDefault="00123F94" w14:paraId="5BA610C3" w14:textId="77777777">
                  <w:pPr>
                    <w:ind w:left="750" w:right="597"/>
                  </w:pPr>
                  <w:r w:rsidRPr="009D59A9">
                    <w:t>Nationaal Cyber Security Center</w:t>
                  </w:r>
                </w:p>
              </w:tc>
              <w:tc>
                <w:tcPr>
                  <w:tcW w:w="3676" w:type="dxa"/>
                  <w:tcBorders>
                    <w:bottom w:val="single" w:color="000000" w:themeColor="text1" w:sz="6" w:space="0"/>
                  </w:tcBorders>
                </w:tcPr>
                <w:p w:rsidR="00123F94" w:rsidP="00123F94" w:rsidRDefault="00123F94" w14:paraId="0CDE02C0" w14:textId="77777777">
                  <w:pPr>
                    <w:ind w:left="750" w:right="597"/>
                  </w:pPr>
                  <w:r>
                    <w:t>J&amp;V (i.s.m. DiZa)</w:t>
                  </w:r>
                </w:p>
              </w:tc>
            </w:tr>
            <w:tr w:rsidR="00123F94" w:rsidTr="00123F94" w14:paraId="795672AE" w14:textId="77777777">
              <w:trPr>
                <w:trHeight w:val="238"/>
              </w:trPr>
              <w:tc>
                <w:tcPr>
                  <w:tcW w:w="5995" w:type="dxa"/>
                  <w:tcBorders>
                    <w:bottom w:val="single" w:color="000000" w:themeColor="text1" w:sz="6" w:space="0"/>
                  </w:tcBorders>
                </w:tcPr>
                <w:p w:rsidRPr="00885046" w:rsidR="00123F94" w:rsidP="00123F94" w:rsidRDefault="00123F94" w14:paraId="23F106B2" w14:textId="77777777">
                  <w:pPr>
                    <w:ind w:left="750" w:right="597"/>
                    <w:rPr>
                      <w:b/>
                    </w:rPr>
                  </w:pPr>
                  <w:r w:rsidRPr="009D59A9">
                    <w:rPr>
                      <w:bCs/>
                    </w:rPr>
                    <w:t>Nederlandse Voedsel- en Warenautoriteit</w:t>
                  </w:r>
                </w:p>
              </w:tc>
              <w:tc>
                <w:tcPr>
                  <w:tcW w:w="3676" w:type="dxa"/>
                  <w:tcBorders>
                    <w:bottom w:val="single" w:color="000000" w:themeColor="text1" w:sz="6" w:space="0"/>
                  </w:tcBorders>
                </w:tcPr>
                <w:p w:rsidR="00123F94" w:rsidP="00123F94" w:rsidRDefault="00123F94" w14:paraId="709AAFC8" w14:textId="77777777">
                  <w:pPr>
                    <w:ind w:left="750" w:right="597"/>
                  </w:pPr>
                  <w:r>
                    <w:t>LVVN</w:t>
                  </w:r>
                </w:p>
              </w:tc>
            </w:tr>
            <w:tr w:rsidR="00123F94" w:rsidTr="00123F94" w14:paraId="0295DC88" w14:textId="77777777">
              <w:trPr>
                <w:trHeight w:val="238"/>
              </w:trPr>
              <w:tc>
                <w:tcPr>
                  <w:tcW w:w="5995" w:type="dxa"/>
                  <w:tcBorders>
                    <w:bottom w:val="single" w:color="000000" w:themeColor="text1" w:sz="6" w:space="0"/>
                  </w:tcBorders>
                </w:tcPr>
                <w:p w:rsidRPr="00885046" w:rsidR="00123F94" w:rsidP="00123F94" w:rsidRDefault="00123F94" w14:paraId="047A7420" w14:textId="77777777">
                  <w:pPr>
                    <w:ind w:left="750" w:right="597"/>
                  </w:pPr>
                  <w:r w:rsidRPr="009D59A9">
                    <w:t>Sociale Verzekeringsbank</w:t>
                  </w:r>
                </w:p>
              </w:tc>
              <w:tc>
                <w:tcPr>
                  <w:tcW w:w="3676" w:type="dxa"/>
                  <w:tcBorders>
                    <w:bottom w:val="single" w:color="000000" w:themeColor="text1" w:sz="6" w:space="0"/>
                  </w:tcBorders>
                </w:tcPr>
                <w:p w:rsidR="00123F94" w:rsidP="00123F94" w:rsidRDefault="00123F94" w14:paraId="68C5AD4A" w14:textId="77777777">
                  <w:pPr>
                    <w:ind w:left="750" w:right="597"/>
                  </w:pPr>
                  <w:r>
                    <w:t>SZW</w:t>
                  </w:r>
                </w:p>
              </w:tc>
            </w:tr>
            <w:tr w:rsidR="00123F94" w:rsidTr="00123F94" w14:paraId="14006E1D" w14:textId="77777777">
              <w:trPr>
                <w:trHeight w:val="238"/>
              </w:trPr>
              <w:tc>
                <w:tcPr>
                  <w:tcW w:w="5995" w:type="dxa"/>
                  <w:tcBorders>
                    <w:bottom w:val="single" w:color="000000" w:themeColor="text1" w:sz="6" w:space="0"/>
                  </w:tcBorders>
                </w:tcPr>
                <w:p w:rsidRPr="00587136" w:rsidR="00123F94" w:rsidP="00123F94" w:rsidRDefault="00123F94" w14:paraId="4A3A0F6B" w14:textId="77777777">
                  <w:pPr>
                    <w:ind w:left="750" w:right="597"/>
                  </w:pPr>
                  <w:r w:rsidRPr="009D59A9">
                    <w:rPr>
                      <w:bCs/>
                    </w:rPr>
                    <w:t>Centraal Administratiekantoor</w:t>
                  </w:r>
                </w:p>
              </w:tc>
              <w:tc>
                <w:tcPr>
                  <w:tcW w:w="3676" w:type="dxa"/>
                  <w:tcBorders>
                    <w:bottom w:val="single" w:color="000000" w:themeColor="text1" w:sz="6" w:space="0"/>
                  </w:tcBorders>
                </w:tcPr>
                <w:p w:rsidR="00123F94" w:rsidP="00123F94" w:rsidRDefault="00123F94" w14:paraId="306E56B0" w14:textId="77777777">
                  <w:pPr>
                    <w:ind w:left="750" w:right="597"/>
                  </w:pPr>
                  <w:r>
                    <w:t>VWS</w:t>
                  </w:r>
                </w:p>
              </w:tc>
            </w:tr>
          </w:tbl>
          <w:p w:rsidR="00123F94" w:rsidP="00123F94" w:rsidRDefault="00123F94" w14:paraId="6F8D0FA5" w14:textId="77777777">
            <w:pPr>
              <w:autoSpaceDE w:val="0"/>
              <w:adjustRightInd w:val="0"/>
              <w:ind w:left="750" w:right="597"/>
              <w:rPr>
                <w:rFonts w:cs="Verdana"/>
              </w:rPr>
            </w:pPr>
          </w:p>
          <w:p w:rsidR="00123F94" w:rsidP="00123F94" w:rsidRDefault="00123F94" w14:paraId="119E273A" w14:textId="77777777">
            <w:pPr>
              <w:ind w:left="750" w:right="597"/>
            </w:pPr>
            <w:r>
              <w:t xml:space="preserve">Tijdens de V-100 kunnen de deelnemers met elkaar en Kamerleden in gesprek gaan over knelpunten en eventuele dilemma’s in de uitvoering van beleid. Bijvoorbeeld over knelpunten en dilemma’s die voortkomen uit de complexiteit van beleid en uitvoering, gebrekkige gegevensuitwisseling en arbeidskrapte. </w:t>
            </w:r>
            <w:r w:rsidRPr="00341759">
              <w:t>Hoe is omgegaan met die knelpunten en dilemma’s en welke lessen vallen hieruit te trekken? Wat zijn nog blinde vlekken waar in het beleid en/of de uitvoering meer aandacht voor zou moeten zijn? Naast het formuleren van vragen over de jaarverslagen zal de deelnemers worden gevraagd om zich uit te spreken over de leesbaarheid en informatiewaarde van de jaarverslagen.</w:t>
            </w:r>
          </w:p>
          <w:p w:rsidR="00123F94" w:rsidP="00123F94" w:rsidRDefault="00123F94" w14:paraId="7B53A054" w14:textId="77777777">
            <w:pPr>
              <w:ind w:left="750" w:right="597"/>
            </w:pPr>
          </w:p>
          <w:p w:rsidRPr="00B148EA" w:rsidR="00123F94" w:rsidP="00123F94" w:rsidRDefault="00123F94" w14:paraId="523AA290" w14:textId="77777777">
            <w:pPr>
              <w:ind w:left="750" w:right="597"/>
            </w:pPr>
            <w:r>
              <w:t xml:space="preserve">Om, evenals bij voorgaande edities, de achtergronden voor de geselecteerde thematiek goed over het voetlicht te brengen bij de deelnemers en hen de gelegenheid te geven om vragen te stellen, verzoekt de commissie voor de Rijksuitgaven aan de commissies A&amp;M, EZ, Financiën, I&amp;W, J&amp;V (i.s.m. DiZa), LVVN, SZW en VWS om deelname van twee leden per commissie aan de V-100. Op die manier hoopt de commissie dat de Kamer maximaal kan profiteren van de kennis en </w:t>
            </w:r>
            <w:r w:rsidRPr="00B87D0C">
              <w:t xml:space="preserve">inzichten die </w:t>
            </w:r>
            <w:r>
              <w:t xml:space="preserve">burgers en ondernemers die direct contact hebben met publieke dienstverleners </w:t>
            </w:r>
            <w:r w:rsidRPr="00B87D0C">
              <w:t>en dat deelnemers zich op hun beurt gehoord weten in de</w:t>
            </w:r>
            <w:r>
              <w:t xml:space="preserve"> Kamer. De commissie hoopt op uw deelname.</w:t>
            </w:r>
          </w:p>
        </w:tc>
      </w:tr>
    </w:tbl>
    <w:p w:rsidR="006C16A6" w:rsidP="006C16A6" w:rsidRDefault="006C16A6" w14:paraId="5F99D35E" w14:textId="77777777"/>
    <w:p w:rsidR="006C16A6" w:rsidP="006C16A6" w:rsidRDefault="006C16A6" w14:paraId="2B4EA24E" w14:textId="77777777">
      <w:r>
        <w:t>Hoogachtend,</w:t>
      </w:r>
    </w:p>
    <w:p w:rsidR="006C16A6" w:rsidP="006C16A6" w:rsidRDefault="006C16A6" w14:paraId="7F4D5801" w14:textId="77777777"/>
    <w:p w:rsidR="006C16A6" w:rsidP="006C16A6" w:rsidRDefault="006C16A6" w14:paraId="55362529" w14:textId="77777777">
      <w:r>
        <w:t>De voorzitter van de commissie,</w:t>
      </w:r>
    </w:p>
    <w:p w:rsidR="006C16A6" w:rsidP="006C16A6" w:rsidRDefault="006C16A6" w14:paraId="40B97866" w14:textId="77777777">
      <w:r>
        <w:t>J.C. Sneller</w:t>
      </w:r>
    </w:p>
    <w:p w:rsidR="006C16A6" w:rsidP="006C16A6" w:rsidRDefault="006C16A6" w14:paraId="663DD0CC" w14:textId="77777777"/>
    <w:p w:rsidR="006C16A6" w:rsidP="006C16A6" w:rsidRDefault="006C16A6" w14:paraId="6C80034A" w14:textId="77777777">
      <w:r>
        <w:t>De waarnemend griffier van de commissie,</w:t>
      </w:r>
    </w:p>
    <w:p w:rsidR="006C16A6" w:rsidP="006C16A6" w:rsidRDefault="006C16A6" w14:paraId="6B711BA6" w14:textId="73954EF3">
      <w:r>
        <w:t>A.H.M. Weeber</w:t>
      </w:r>
    </w:p>
    <w:sectPr w:rsidR="006C16A6">
      <w:headerReference w:type="default" r:id="rId10"/>
      <w:headerReference w:type="first" r:id="rId11"/>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04EB" w14:textId="77777777" w:rsidR="00510DDF" w:rsidRDefault="00510DDF">
      <w:pPr>
        <w:spacing w:line="240" w:lineRule="auto"/>
      </w:pPr>
      <w:r>
        <w:separator/>
      </w:r>
    </w:p>
  </w:endnote>
  <w:endnote w:type="continuationSeparator" w:id="0">
    <w:p w14:paraId="714C2481" w14:textId="77777777" w:rsidR="00510DDF" w:rsidRDefault="00510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427A4" w14:textId="77777777" w:rsidR="00510DDF" w:rsidRDefault="00510DDF">
      <w:pPr>
        <w:spacing w:line="240" w:lineRule="auto"/>
      </w:pPr>
      <w:r>
        <w:separator/>
      </w:r>
    </w:p>
  </w:footnote>
  <w:footnote w:type="continuationSeparator" w:id="0">
    <w:p w14:paraId="7D2EEF5D" w14:textId="77777777" w:rsidR="00510DDF" w:rsidRDefault="00510D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EAA9D" w14:textId="77777777" w:rsidR="00247E8A" w:rsidRDefault="006C16A6">
    <w:r>
      <w:rPr>
        <w:noProof/>
      </w:rPr>
      <mc:AlternateContent>
        <mc:Choice Requires="wps">
          <w:drawing>
            <wp:anchor distT="0" distB="0" distL="0" distR="0" simplePos="0" relativeHeight="251653632" behindDoc="0" locked="1" layoutInCell="1" allowOverlap="1" wp14:anchorId="0491DEAC" wp14:editId="6B1812C5">
              <wp:simplePos x="0" y="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1DD581D4" w14:textId="11BC23AE" w:rsidR="00247E8A" w:rsidRDefault="006C16A6">
                          <w:pPr>
                            <w:pStyle w:val="Standaard65"/>
                          </w:pPr>
                          <w:r>
                            <w:tab/>
                            <w:t>datum</w:t>
                          </w:r>
                          <w:r>
                            <w:tab/>
                          </w:r>
                          <w:sdt>
                            <w:sdtPr>
                              <w:id w:val="476199955"/>
                              <w:date w:fullDate="2025-01-23T00:00:00Z">
                                <w:dateFormat w:val="d MMMM yyyy"/>
                                <w:lid w:val="nl"/>
                                <w:storeMappedDataAs w:val="dateTime"/>
                                <w:calendar w:val="gregorian"/>
                              </w:date>
                            </w:sdtPr>
                            <w:sdtContent>
                              <w:r w:rsidR="00123F94">
                                <w:rPr>
                                  <w:lang w:val="nl"/>
                                </w:rPr>
                                <w:t>23 januari 2025</w:t>
                              </w:r>
                            </w:sdtContent>
                          </w:sdt>
                        </w:p>
                        <w:p w14:paraId="649FEB4A" w14:textId="77777777" w:rsidR="00123F94" w:rsidRDefault="006C16A6" w:rsidP="00123F94">
                          <w:pPr>
                            <w:pStyle w:val="Standaard65"/>
                          </w:pPr>
                          <w:r>
                            <w:tab/>
                            <w:t>betreft</w:t>
                          </w:r>
                          <w:r>
                            <w:tab/>
                          </w:r>
                          <w:r w:rsidR="00123F94" w:rsidRPr="00B74F48">
                            <w:t>Selectie V-100</w:t>
                          </w:r>
                          <w:r w:rsidR="00123F94">
                            <w:t xml:space="preserve"> over uitvoering van overheidsbeleid</w:t>
                          </w:r>
                        </w:p>
                        <w:p w14:paraId="64A81E63" w14:textId="77777777" w:rsidR="00247E8A" w:rsidRDefault="00247E8A">
                          <w:pPr>
                            <w:pStyle w:val="Witregel65ptenkel"/>
                          </w:pPr>
                        </w:p>
                        <w:p w14:paraId="20A2991A" w14:textId="0E2808C9" w:rsidR="00247E8A" w:rsidRDefault="006C16A6">
                          <w:pPr>
                            <w:pStyle w:val="Standaard65"/>
                          </w:pPr>
                          <w:r>
                            <w:tab/>
                            <w:t>ons kenmerk</w:t>
                          </w:r>
                          <w:r>
                            <w:tab/>
                          </w:r>
                          <w:r w:rsidR="004933EA" w:rsidRPr="004933EA">
                            <w:t>2025Z01162</w:t>
                          </w:r>
                          <w:r>
                            <w:t>/</w:t>
                          </w:r>
                          <w:r w:rsidR="00CB198C" w:rsidRPr="00CB198C">
                            <w:t>2025D02600</w:t>
                          </w:r>
                        </w:p>
                      </w:txbxContent>
                    </wps:txbx>
                    <wps:bodyPr vert="horz" wrap="square" lIns="0" tIns="0" rIns="0" bIns="0" anchor="t" anchorCtr="0"/>
                  </wps:wsp>
                </a:graphicData>
              </a:graphic>
            </wp:anchor>
          </w:drawing>
        </mc:Choice>
        <mc:Fallback>
          <w:pict>
            <v:shapetype w14:anchorId="0491DEAC"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9ZjwEAAA0DAAAOAAAAZHJzL2Uyb0RvYy54bWysUsFu2zAMvRfYPwi6L3Y6OFiNOAW6osOA&#10;YR3Q7QMUWYoNWKJGqrGzry+lxMmw3opeKIqUHh8fub6d3CD2BqkH38jlopTCeA1t73eN/P3r4eNn&#10;KSgq36oBvGnkwZC83Xy4Wo+hNtfQwdAaFAziqR5DI7sYQ10UpDvjFC0gGM9JC+hU5CvuihbVyOhu&#10;KK7LclWMgG1A0IaIo/fHpNxkfGuNjo/WkoliaCRzi9litttki81a1TtUoev1iYZ6Awunes9Fz1D3&#10;KirxjP0rKNdrBAIbFxpcAdb22uQeuJtl+V83T50KJvfC4lA4y0TvB6t/7J/CTxRxuoOJB5gEGQPV&#10;xMHUz2TRpZOZCs6zhIezbGaKQnNwtayq1Q2nNOeq8lNVVQmmuPwOSPGrASeS00jksWS11P47xePT&#10;+Ukq5uGhH4YUv1BJXpy204nfFtoD0+bNY7wO8K8UI0+xkfTnWaGRYvjmWaY08tnB2dnOjvKavzYy&#10;SnF0v8S8GnNl1jy3cdqPNNR/75nfZYs3LwAAAP//AwBQSwMEFAAGAAgAAAAhADEP1SjgAAAACwEA&#10;AA8AAABkcnMvZG93bnJldi54bWxMj8FOwzAQRO9I/IO1SNyo3bQUCNlUFYITEmoaDhydZJtYjdch&#10;dtvw97gnuM1qRrNvsvVke3Gi0RvHCPOZAkFcu8Zwi/BZvt09gvBBc6N7x4TwQx7W+fVVptPGnbmg&#10;0y60IpawTzVCF8KQSunrjqz2MzcQR2/vRqtDPMdWNqM+x3Lby0SplbTacPzQ6YFeOqoPu6NF2Hxx&#10;8Wq+P6ptsS9MWT4pfl8dEG9vps0ziEBT+AvDBT+iQx6ZKnfkxose4X4epwSEJFkuQVwCKlFRVQgL&#10;tXgAmWfy/4b8FwAA//8DAFBLAQItABQABgAIAAAAIQC2gziS/gAAAOEBAAATAAAAAAAAAAAAAAAA&#10;AAAAAABbQ29udGVudF9UeXBlc10ueG1sUEsBAi0AFAAGAAgAAAAhADj9If/WAAAAlAEAAAsAAAAA&#10;AAAAAAAAAAAALwEAAF9yZWxzLy5yZWxzUEsBAi0AFAAGAAgAAAAhAB5qv1mPAQAADQMAAA4AAAAA&#10;AAAAAAAAAAAALgIAAGRycy9lMm9Eb2MueG1sUEsBAi0AFAAGAAgAAAAhADEP1SjgAAAACwEAAA8A&#10;AAAAAAAAAAAAAAAA6QMAAGRycy9kb3ducmV2LnhtbFBLBQYAAAAABAAEAPMAAAD2BAAAAAA=&#10;" filled="f" stroked="f">
              <v:textbox inset="0,0,0,0">
                <w:txbxContent>
                  <w:p w14:paraId="1DD581D4" w14:textId="11BC23AE" w:rsidR="00247E8A" w:rsidRDefault="006C16A6">
                    <w:pPr>
                      <w:pStyle w:val="Standaard65"/>
                    </w:pPr>
                    <w:r>
                      <w:tab/>
                      <w:t>datum</w:t>
                    </w:r>
                    <w:r>
                      <w:tab/>
                    </w:r>
                    <w:sdt>
                      <w:sdtPr>
                        <w:id w:val="476199955"/>
                        <w:date w:fullDate="2025-01-23T00:00:00Z">
                          <w:dateFormat w:val="d MMMM yyyy"/>
                          <w:lid w:val="nl"/>
                          <w:storeMappedDataAs w:val="dateTime"/>
                          <w:calendar w:val="gregorian"/>
                        </w:date>
                      </w:sdtPr>
                      <w:sdtContent>
                        <w:r w:rsidR="00123F94">
                          <w:rPr>
                            <w:lang w:val="nl"/>
                          </w:rPr>
                          <w:t>23 januari 2025</w:t>
                        </w:r>
                      </w:sdtContent>
                    </w:sdt>
                  </w:p>
                  <w:p w14:paraId="649FEB4A" w14:textId="77777777" w:rsidR="00123F94" w:rsidRDefault="006C16A6" w:rsidP="00123F94">
                    <w:pPr>
                      <w:pStyle w:val="Standaard65"/>
                    </w:pPr>
                    <w:r>
                      <w:tab/>
                      <w:t>betreft</w:t>
                    </w:r>
                    <w:r>
                      <w:tab/>
                    </w:r>
                    <w:r w:rsidR="00123F94" w:rsidRPr="00B74F48">
                      <w:t>Selectie V-100</w:t>
                    </w:r>
                    <w:r w:rsidR="00123F94">
                      <w:t xml:space="preserve"> over uitvoering van overheidsbeleid</w:t>
                    </w:r>
                  </w:p>
                  <w:p w14:paraId="64A81E63" w14:textId="77777777" w:rsidR="00247E8A" w:rsidRDefault="00247E8A">
                    <w:pPr>
                      <w:pStyle w:val="Witregel65ptenkel"/>
                    </w:pPr>
                  </w:p>
                  <w:p w14:paraId="20A2991A" w14:textId="0E2808C9" w:rsidR="00247E8A" w:rsidRDefault="006C16A6">
                    <w:pPr>
                      <w:pStyle w:val="Standaard65"/>
                    </w:pPr>
                    <w:r>
                      <w:tab/>
                      <w:t>ons kenmerk</w:t>
                    </w:r>
                    <w:r>
                      <w:tab/>
                    </w:r>
                    <w:r w:rsidR="004933EA" w:rsidRPr="004933EA">
                      <w:t>2025Z01162</w:t>
                    </w:r>
                    <w:r>
                      <w:t>/</w:t>
                    </w:r>
                    <w:r w:rsidR="00CB198C" w:rsidRPr="00CB198C">
                      <w:t>2025D02600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9508CE" wp14:editId="117F766B">
              <wp:simplePos x="0" y="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3CE174CE" w14:textId="5226B14C" w:rsidR="00247E8A" w:rsidRDefault="006C16A6">
                          <w:pPr>
                            <w:pStyle w:val="Standaard65rechtsuitgelijnd"/>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59508C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i8kQEAABQDAAAOAAAAZHJzL2Uyb0RvYy54bWysUlFPGzEMfkfiP0R5p9cyQPTUK9KGmCah&#10;gcT2A9Jc0ot0iYMdetf9+jmBa9F4Q3txnDj+/PmzVzej78XOIDkIjVzM5lKYoKF1YdvI37/uzq6l&#10;oKRCq3oIppF7Q/JmfXqyGmJtzqGDvjUoGCRQPcRGdinFuqpId8YrmkE0gYMW0KvEV9xWLaqB0X1f&#10;nc/nV9UA2EYEbYj49fY1KNcF31qj04O1ZJLoG8ncUrFY7Cbbar1S9RZV7Jx+o6E+wcIrF7joAepW&#10;JSVe0H2A8k4jENg00+ArsNZpU3rgbhbzf7p56lQ0pRcWh+JBJvp/sPrn7ik+okjjVxh5gFmQIVJN&#10;/Jj7GS36fDJTwXGWcH+QzYxJ6Jy0uF4ulxzSHPtyubxYFF2rY3ZESt8NeJGdRiKPpaildveUuCJ/&#10;nb7kYgHuXN/n9yOV7KVxMwrXvqO5gXbP7HkBGbYD/CPFwMNsJD2/KDRS9D8Cq5UnPzk4OZvJUUFz&#10;aiOTFK/ut1Q2ZCLA0heKb2uSZ/v+Xmgel3n9FwAA//8DAFBLAwQUAAYACAAAACEAkb0qm+AAAAAO&#10;AQAADwAAAGRycy9kb3ducmV2LnhtbEyPQU/DMAyF70j8h8hI3FhShMpWmk4TghMSoisHjmnrtdEa&#10;pzTZVv497gl8s9/T8/fy7ewGccYpWE8akpUCgdT41lKn4bN6vVuDCNFQawZPqOEHA2yL66vcZK2/&#10;UInnfewEh1DIjIY+xjGTMjQ9OhNWfkRi7eAnZyKvUyfbyVw43A3yXqlUOmOJP/RmxOcem+P+5DTs&#10;vqh8sd/v9Ud5KG1VbRS9pUetb2/m3ROIiHP8M8OCz+hQMFPtT9QGMWhYp8kjW1lIE8WtFot62CQg&#10;6uXGA7LI5f8axS8AAAD//wMAUEsBAi0AFAAGAAgAAAAhALaDOJL+AAAA4QEAABMAAAAAAAAAAAAA&#10;AAAAAAAAAFtDb250ZW50X1R5cGVzXS54bWxQSwECLQAUAAYACAAAACEAOP0h/9YAAACUAQAACwAA&#10;AAAAAAAAAAAAAAAvAQAAX3JlbHMvLnJlbHNQSwECLQAUAAYACAAAACEA8gSYvJEBAAAUAwAADgAA&#10;AAAAAAAAAAAAAAAuAgAAZHJzL2Uyb0RvYy54bWxQSwECLQAUAAYACAAAACEAkb0qm+AAAAAOAQAA&#10;DwAAAAAAAAAAAAAAAADrAwAAZHJzL2Rvd25yZXYueG1sUEsFBgAAAAAEAAQA8wAAAPgEAAAAAA==&#10;" filled="f" stroked="f">
              <v:textbox inset="0,0,0,0">
                <w:txbxContent>
                  <w:p w14:paraId="3CE174CE" w14:textId="5226B14C" w:rsidR="00247E8A" w:rsidRDefault="006C16A6">
                    <w:pPr>
                      <w:pStyle w:val="Standaard65rechtsuitgelijnd"/>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1EEA775" wp14:editId="1B9B2360">
              <wp:simplePos x="0" y="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43BB821D" w14:textId="77777777" w:rsidR="00247E8A" w:rsidRDefault="006C16A6">
                          <w:pPr>
                            <w:spacing w:line="240" w:lineRule="auto"/>
                          </w:pPr>
                          <w:r>
                            <w:rPr>
                              <w:noProof/>
                            </w:rPr>
                            <w:drawing>
                              <wp:inline distT="0" distB="0" distL="0" distR="0" wp14:anchorId="32ADBB28" wp14:editId="4DF1AC65">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A775"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HPkwEAABQDAAAOAAAAZHJzL2Uyb0RvYy54bWysUsFuGyEQvUfqPyDu8a43aRStjCMlUaJI&#10;VRsp7QdgFrxIC0MH4l336zvgrF01tygXeMzA482bWd1MbmA7jdGCF3y5qDnTXkFn/VbwXz8fzq85&#10;i0n6Tg7gteB7HfnN+svZagytbqCHodPIiMTHdgyC9ymFtqqi6rWTcQFBe0oaQCcTHXFbdShHYndD&#10;1dT1VTUCdgFB6Rgpen9I8nXhN0ar9MOYqBMbBCdtqaxY1k1eq/VKtluUobfqTYb8gAonradPj1T3&#10;Mkn2ivYdlbMKIYJJCwWuAmOs0qUGqmZZ/1fNSy+DLrWQOTEcbYqfR6u+717CM7I03cJEDcyGjCG2&#10;kYK5nsmgyzspZZQnC/dH2/SUmKLg5cXyuqaMotSyaS6uLr9mmur0OmBMjxocy0BwpLYUt+TuW0yH&#10;q/OV/JmHBzsMOX6SklGaNhOzneDNLHMD3Z7U0wASbQ/4h7ORmil4/P0qUXM2PHlyK3d+BjiDzQyk&#10;V/RU8MTZAd6lMiGzALK+VPM2Jrm3/56LzNMwr/8CAAD//wMAUEsDBBQABgAIAAAAIQBZ2ESg3gAA&#10;AAkBAAAPAAAAZHJzL2Rvd25yZXYueG1sTI/BTsMwEETvSPyDtUjcqENbLBKyqSoEJyREGg4cnXib&#10;RI3XIXbb8Pe4JzjOzmjmbb6Z7SBONPneMcL9IgFB3DjTc4vwWb3ePYLwQbPRg2NC+CEPm+L6KteZ&#10;cWcu6bQLrYgl7DON0IUwZlL6piOr/cKNxNHbu8nqEOXUSjPpcyy3g1wmiZJW9xwXOj3Sc0fNYXe0&#10;CNsvLl/67/f6o9yXfVWlCb+pA+Ltzbx9AhFoDn9huOBHdCgiU+2ObLwYEFK1ikmEB6VAXHy1joca&#10;YblOVyCLXP7/oPgFAAD//wMAUEsBAi0AFAAGAAgAAAAhALaDOJL+AAAA4QEAABMAAAAAAAAAAAAA&#10;AAAAAAAAAFtDb250ZW50X1R5cGVzXS54bWxQSwECLQAUAAYACAAAACEAOP0h/9YAAACUAQAACwAA&#10;AAAAAAAAAAAAAAAvAQAAX3JlbHMvLnJlbHNQSwECLQAUAAYACAAAACEARFhRz5MBAAAUAwAADgAA&#10;AAAAAAAAAAAAAAAuAgAAZHJzL2Uyb0RvYy54bWxQSwECLQAUAAYACAAAACEAWdhEoN4AAAAJAQAA&#10;DwAAAAAAAAAAAAAAAADtAwAAZHJzL2Rvd25yZXYueG1sUEsFBgAAAAAEAAQA8wAAAPgEAAAAAA==&#10;" filled="f" stroked="f">
              <v:textbox inset="0,0,0,0">
                <w:txbxContent>
                  <w:p w14:paraId="43BB821D" w14:textId="77777777" w:rsidR="00247E8A" w:rsidRDefault="006C16A6">
                    <w:pPr>
                      <w:spacing w:line="240" w:lineRule="auto"/>
                    </w:pPr>
                    <w:r>
                      <w:rPr>
                        <w:noProof/>
                      </w:rPr>
                      <w:drawing>
                        <wp:inline distT="0" distB="0" distL="0" distR="0" wp14:anchorId="32ADBB28" wp14:editId="4DF1AC65">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940A9" w14:textId="77777777" w:rsidR="00247E8A" w:rsidRDefault="006C16A6">
    <w:pPr>
      <w:spacing w:after="8050" w:line="14" w:lineRule="exact"/>
    </w:pPr>
    <w:r>
      <w:rPr>
        <w:noProof/>
      </w:rPr>
      <mc:AlternateContent>
        <mc:Choice Requires="wps">
          <w:drawing>
            <wp:anchor distT="0" distB="0" distL="0" distR="0" simplePos="0" relativeHeight="251656704" behindDoc="0" locked="1" layoutInCell="1" allowOverlap="1" wp14:anchorId="29A8D49F" wp14:editId="4CF19AD2">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14:paraId="19021029" w14:textId="41172CD5" w:rsidR="00247E8A" w:rsidRDefault="006C16A6">
                          <w:pPr>
                            <w:pStyle w:val="Standaard65"/>
                          </w:pPr>
                          <w:r>
                            <w:tab/>
                            <w:t>datum</w:t>
                          </w:r>
                          <w:r>
                            <w:tab/>
                          </w:r>
                          <w:sdt>
                            <w:sdtPr>
                              <w:id w:val="-1228447051"/>
                              <w:date w:fullDate="2025-01-23T00:00:00Z">
                                <w:dateFormat w:val="d MMMM yyyy"/>
                                <w:lid w:val="nl"/>
                                <w:storeMappedDataAs w:val="dateTime"/>
                                <w:calendar w:val="gregorian"/>
                              </w:date>
                            </w:sdtPr>
                            <w:sdtContent>
                              <w:r w:rsidR="00123F94">
                                <w:rPr>
                                  <w:lang w:val="nl"/>
                                </w:rPr>
                                <w:t>23 januari 2025</w:t>
                              </w:r>
                            </w:sdtContent>
                          </w:sdt>
                        </w:p>
                        <w:p w14:paraId="7F32C1EB" w14:textId="150EB25F" w:rsidR="00247E8A" w:rsidRDefault="006C16A6">
                          <w:pPr>
                            <w:pStyle w:val="Standaard65"/>
                          </w:pPr>
                          <w:r>
                            <w:tab/>
                            <w:t>betreft</w:t>
                          </w:r>
                          <w:r>
                            <w:tab/>
                          </w:r>
                          <w:r w:rsidR="00123F94" w:rsidRPr="00B74F48">
                            <w:t>Selectie V-100</w:t>
                          </w:r>
                          <w:r w:rsidR="00123F94">
                            <w:t xml:space="preserve"> over uitvoering van overheidsbeleid</w:t>
                          </w:r>
                        </w:p>
                        <w:p w14:paraId="59464A15" w14:textId="77777777" w:rsidR="00247E8A" w:rsidRDefault="00247E8A">
                          <w:pPr>
                            <w:pStyle w:val="Witregel65ptenkel"/>
                          </w:pPr>
                        </w:p>
                        <w:p w14:paraId="7894EF40" w14:textId="6898F946" w:rsidR="00247E8A" w:rsidRDefault="006C16A6">
                          <w:pPr>
                            <w:pStyle w:val="Standaard65"/>
                          </w:pPr>
                          <w:r>
                            <w:tab/>
                            <w:t>ons kenmerk</w:t>
                          </w:r>
                          <w:r>
                            <w:tab/>
                          </w:r>
                          <w:r w:rsidR="004933EA" w:rsidRPr="004933EA">
                            <w:t>2025Z01162</w:t>
                          </w:r>
                          <w:r>
                            <w:t>/</w:t>
                          </w:r>
                          <w:r w:rsidR="00CB198C" w:rsidRPr="00CB198C">
                            <w:t>2025D02600</w:t>
                          </w:r>
                        </w:p>
                        <w:p w14:paraId="04AB7279" w14:textId="77777777" w:rsidR="00247E8A" w:rsidRDefault="00247E8A">
                          <w:pPr>
                            <w:pStyle w:val="Witregel65ptenkel"/>
                          </w:pPr>
                        </w:p>
                        <w:p w14:paraId="40534820" w14:textId="1D32F745" w:rsidR="00247E8A" w:rsidRDefault="006C16A6">
                          <w:pPr>
                            <w:pStyle w:val="Standaard65"/>
                          </w:pPr>
                          <w:r>
                            <w:tab/>
                            <w:t>pagina</w:t>
                          </w:r>
                          <w:r>
                            <w:tab/>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29A8D49F"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RdlgEAABUDAAAOAAAAZHJzL2Uyb0RvYy54bWysUttOIzEMfUfiH6K8b6cDlMuoKdKCWK2E&#10;dpGAD0gzSSfSJM46oTPl63EC067gbbUvjmMnx8fHXl6PrmdbjdGCF7yezTnTXkFr/Ubw56e7b5ec&#10;xSR9K3vwWvCdjvx6dXy0HEKjT6CDvtXICMTHZgiCdymFpqqi6rSTcQZBe0oaQCcTXXFTtSgHQnd9&#10;dTKfn1cDYBsQlI6RorfvSb4q+MZolX4bE3ViveDELRWLxa6zrVZL2WxQhs6qDxryH1g4aT0V3UPd&#10;yiTZC9ovUM4qhAgmzRS4CoyxSpceqJt6/qmbx04GXXohcWLYyxT/H6z6tX0MD8jS+B1GGmAWZAix&#10;iRTM/YwGXT6JKaM8Sbjby6bHxBQFz+rTq8X5gjNFubq+vDhbFGGrw/eAMf3Q4Fh2BEeaS5FLbu9j&#10;opL0dHqSq3m4s32f4wcu2UvjemS2Ffx04rmGdkf0aQMJtgN85WygaQoe/7xI1Jz1Pz3JlUc/OTg5&#10;68mRXtFXwRNn7+5NKisyESDtC8WPPcnD/fteaB62efUGAAD//wMAUEsDBBQABgAIAAAAIQCIH/VE&#10;4AAAAAoBAAAPAAAAZHJzL2Rvd25yZXYueG1sTI/BTsMwDIbvSLxDZCRuLGVTU1qaThOCExKiKweO&#10;aZO10RqnNNlW3h5zgpstf/r9/eV2cSM7mzlYjxLuVwkwg53XFnsJH83L3QOwEBVqNXo0Er5NgG11&#10;fVWqQvsL1ua8jz2jEAyFkjDEOBWch24wToWVnwzS7eBnpyKtc8/1rC4U7ka+ThLBnbJIHwY1mafB&#10;dMf9yUnYfWL9bL/e2vf6UNumyRN8FUcpb2+W3SOwaJb4B8OvPqlDRU6tP6EObJSQbTIiJaRC5MAI&#10;yNapANbSkG5y4FXJ/1eofgAAAP//AwBQSwECLQAUAAYACAAAACEAtoM4kv4AAADhAQAAEwAAAAAA&#10;AAAAAAAAAAAAAAAAW0NvbnRlbnRfVHlwZXNdLnhtbFBLAQItABQABgAIAAAAIQA4/SH/1gAAAJQB&#10;AAALAAAAAAAAAAAAAAAAAC8BAABfcmVscy8ucmVsc1BLAQItABQABgAIAAAAIQCUffRdlgEAABUD&#10;AAAOAAAAAAAAAAAAAAAAAC4CAABkcnMvZTJvRG9jLnhtbFBLAQItABQABgAIAAAAIQCIH/VE4AAA&#10;AAoBAAAPAAAAAAAAAAAAAAAAAPADAABkcnMvZG93bnJldi54bWxQSwUGAAAAAAQABADzAAAA/QQA&#10;AAAA&#10;" filled="f" stroked="f">
              <v:textbox inset="0,0,0,0">
                <w:txbxContent>
                  <w:p w14:paraId="19021029" w14:textId="41172CD5" w:rsidR="00247E8A" w:rsidRDefault="006C16A6">
                    <w:pPr>
                      <w:pStyle w:val="Standaard65"/>
                    </w:pPr>
                    <w:r>
                      <w:tab/>
                      <w:t>datum</w:t>
                    </w:r>
                    <w:r>
                      <w:tab/>
                    </w:r>
                    <w:sdt>
                      <w:sdtPr>
                        <w:id w:val="-1228447051"/>
                        <w:date w:fullDate="2025-01-23T00:00:00Z">
                          <w:dateFormat w:val="d MMMM yyyy"/>
                          <w:lid w:val="nl"/>
                          <w:storeMappedDataAs w:val="dateTime"/>
                          <w:calendar w:val="gregorian"/>
                        </w:date>
                      </w:sdtPr>
                      <w:sdtContent>
                        <w:r w:rsidR="00123F94">
                          <w:rPr>
                            <w:lang w:val="nl"/>
                          </w:rPr>
                          <w:t>23 januari 2025</w:t>
                        </w:r>
                      </w:sdtContent>
                    </w:sdt>
                  </w:p>
                  <w:p w14:paraId="7F32C1EB" w14:textId="150EB25F" w:rsidR="00247E8A" w:rsidRDefault="006C16A6">
                    <w:pPr>
                      <w:pStyle w:val="Standaard65"/>
                    </w:pPr>
                    <w:r>
                      <w:tab/>
                      <w:t>betreft</w:t>
                    </w:r>
                    <w:r>
                      <w:tab/>
                    </w:r>
                    <w:r w:rsidR="00123F94" w:rsidRPr="00B74F48">
                      <w:t>Selectie V-100</w:t>
                    </w:r>
                    <w:r w:rsidR="00123F94">
                      <w:t xml:space="preserve"> over uitvoering van overheidsbeleid</w:t>
                    </w:r>
                  </w:p>
                  <w:p w14:paraId="59464A15" w14:textId="77777777" w:rsidR="00247E8A" w:rsidRDefault="00247E8A">
                    <w:pPr>
                      <w:pStyle w:val="Witregel65ptenkel"/>
                    </w:pPr>
                  </w:p>
                  <w:p w14:paraId="7894EF40" w14:textId="6898F946" w:rsidR="00247E8A" w:rsidRDefault="006C16A6">
                    <w:pPr>
                      <w:pStyle w:val="Standaard65"/>
                    </w:pPr>
                    <w:r>
                      <w:tab/>
                      <w:t>ons kenmerk</w:t>
                    </w:r>
                    <w:r>
                      <w:tab/>
                    </w:r>
                    <w:r w:rsidR="004933EA" w:rsidRPr="004933EA">
                      <w:t>2025Z01162</w:t>
                    </w:r>
                    <w:r>
                      <w:t>/</w:t>
                    </w:r>
                    <w:r w:rsidR="00CB198C" w:rsidRPr="00CB198C">
                      <w:t>2025D02600</w:t>
                    </w:r>
                  </w:p>
                  <w:p w14:paraId="04AB7279" w14:textId="77777777" w:rsidR="00247E8A" w:rsidRDefault="00247E8A">
                    <w:pPr>
                      <w:pStyle w:val="Witregel65ptenkel"/>
                    </w:pPr>
                  </w:p>
                  <w:p w14:paraId="40534820" w14:textId="1D32F745" w:rsidR="00247E8A" w:rsidRDefault="006C16A6">
                    <w:pPr>
                      <w:pStyle w:val="Standaard65"/>
                    </w:pPr>
                    <w:r>
                      <w:tab/>
                      <w:t>pagina</w:t>
                    </w:r>
                    <w:r>
                      <w:tab/>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CD59EE" wp14:editId="3FFFF207">
              <wp:simplePos x="0" y="0"/>
              <wp:positionH relativeFrom="page">
                <wp:posOffset>467995</wp:posOffset>
              </wp:positionH>
              <wp:positionV relativeFrom="page">
                <wp:posOffset>2123440</wp:posOffset>
              </wp:positionV>
              <wp:extent cx="4139565" cy="107950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Layout w:type="fixed"/>
                            <w:tblLook w:val="07E0" w:firstRow="1" w:lastRow="1" w:firstColumn="1" w:lastColumn="1" w:noHBand="1" w:noVBand="1"/>
                          </w:tblPr>
                          <w:tblGrid>
                            <w:gridCol w:w="1349"/>
                            <w:gridCol w:w="236"/>
                            <w:gridCol w:w="5000"/>
                          </w:tblGrid>
                          <w:tr w:rsidR="00247E8A" w14:paraId="45907C01" w14:textId="77777777">
                            <w:trPr>
                              <w:trHeight w:val="1000"/>
                            </w:trPr>
                            <w:tc>
                              <w:tcPr>
                                <w:tcW w:w="1349" w:type="dxa"/>
                              </w:tcPr>
                              <w:p w14:paraId="43BF4958" w14:textId="77777777" w:rsidR="00247E8A" w:rsidRDefault="006C16A6">
                                <w:pPr>
                                  <w:pStyle w:val="Standaardaanveld"/>
                                </w:pPr>
                                <w:r>
                                  <w:t>aan</w:t>
                                </w:r>
                              </w:p>
                            </w:tc>
                            <w:tc>
                              <w:tcPr>
                                <w:tcW w:w="96" w:type="dxa"/>
                              </w:tcPr>
                              <w:p w14:paraId="1C6D884B" w14:textId="77777777" w:rsidR="00247E8A" w:rsidRDefault="00247E8A"/>
                            </w:tc>
                            <w:tc>
                              <w:tcPr>
                                <w:tcW w:w="5000" w:type="dxa"/>
                              </w:tcPr>
                              <w:p w14:paraId="31125820" w14:textId="2D467F6F" w:rsidR="00247E8A" w:rsidRDefault="006C16A6">
                                <w:r>
                                  <w:t>de voorzitters van de vaste Kamercommissies</w:t>
                                </w:r>
                              </w:p>
                              <w:p w14:paraId="27CB83EA" w14:textId="77777777" w:rsidR="00247E8A" w:rsidRDefault="006C16A6">
                                <w:r>
                                  <w:t xml:space="preserve">  </w:t>
                                </w:r>
                              </w:p>
                            </w:tc>
                          </w:tr>
                        </w:tbl>
                        <w:p w14:paraId="52F1FD97" w14:textId="77777777" w:rsidR="006C16A6" w:rsidRDefault="006C16A6"/>
                      </w:txbxContent>
                    </wps:txbx>
                    <wps:bodyPr vert="horz" wrap="square" lIns="0" tIns="0" rIns="0" bIns="0" anchor="t" anchorCtr="0"/>
                  </wps:wsp>
                </a:graphicData>
              </a:graphic>
            </wp:anchor>
          </w:drawing>
        </mc:Choice>
        <mc:Fallback>
          <w:pict>
            <v:shape w14:anchorId="6BCD59EE" id="08d5e208-abcb-11ea-837f-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h6lQEAABUDAAAOAAAAZHJzL2Uyb0RvYy54bWysUsFu2zAMvQ/oPwi6L3a6pVuNOAXWokOB&#10;YSvQ9QMUWYoFWKJGqrHTrx+l1smw3YpdKIqUHh8fub6a/CD2BslBaOVyUUthgobOhV0rH3/evv8s&#10;BSUVOjVAMK08GJJXm7N36zE25hx6GDqDgkECNWNsZZ9SbKqKdG+8ogVEEzhpAb1KfMVd1aEaGd0P&#10;1XldX1QjYBcRtCHi6M1LUm4KvrVGpx/WkkliaCVzS8Visdtsq81aNTtUsXf6lYZ6AwuvXOCiR6gb&#10;lZR4QvcPlHcagcCmhQZfgbVOm9IDd7Os/+rmoVfRlF5YHIpHmej/werv+4d4jyJNX2DiAWZBxkgN&#10;cTD3M1n0+WSmgvMs4eEom5mS0Bz8uPxwubpYSaE5t6w/Xa7qImx1+h6R0lcDXmSnlchzKXKp/TdK&#10;XJKfzk9ytQC3bhhy/MQle2naTsJ1XHLmuYXuwPR5Axm2B3yWYuRptpJ+PSk0Ugx3geXKo58dnJ3t&#10;7Kig+WsrkxQv7nUqKzITYO0Lxdc9ycP9815onrZ58xsAAP//AwBQSwMEFAAGAAgAAAAhAIY0KTng&#10;AAAACgEAAA8AAABkcnMvZG93bnJldi54bWxMj8FOwzAMhu9IvENkJG4sYd1aKHWnCcEJCdGVA8e0&#10;ydpojVOabCtvTziNo+1Pv7+/2Mx2YCc9eeMI4X4hgGlqnTLUIXzWr3cPwHyQpOTgSCP8aA+b8vqq&#10;kLlyZ6r0aRc6FkPI5xKhD2HMOfdtr630Czdqire9m6wMcZw6riZ5juF24EshUm6lofihl6N+7nV7&#10;2B0twvaLqhfz/d58VPvK1PWjoLf0gHh7M2+fgAU9hwsMf/pRHcro1LgjKc8GhCzJIomQJKsVsAhk&#10;y3UKrEFYi7jhZcH/Vyh/AQAA//8DAFBLAQItABQABgAIAAAAIQC2gziS/gAAAOEBAAATAAAAAAAA&#10;AAAAAAAAAAAAAABbQ29udGVudF9UeXBlc10ueG1sUEsBAi0AFAAGAAgAAAAhADj9If/WAAAAlAEA&#10;AAsAAAAAAAAAAAAAAAAALwEAAF9yZWxzLy5yZWxzUEsBAi0AFAAGAAgAAAAhAEXIaHqVAQAAFQMA&#10;AA4AAAAAAAAAAAAAAAAALgIAAGRycy9lMm9Eb2MueG1sUEsBAi0AFAAGAAgAAAAhAIY0KTngAAAA&#10;Cg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349"/>
                      <w:gridCol w:w="236"/>
                      <w:gridCol w:w="5000"/>
                    </w:tblGrid>
                    <w:tr w:rsidR="00247E8A" w14:paraId="45907C01" w14:textId="77777777">
                      <w:trPr>
                        <w:trHeight w:val="1000"/>
                      </w:trPr>
                      <w:tc>
                        <w:tcPr>
                          <w:tcW w:w="1349" w:type="dxa"/>
                        </w:tcPr>
                        <w:p w14:paraId="43BF4958" w14:textId="77777777" w:rsidR="00247E8A" w:rsidRDefault="006C16A6">
                          <w:pPr>
                            <w:pStyle w:val="Standaardaanveld"/>
                          </w:pPr>
                          <w:r>
                            <w:t>aan</w:t>
                          </w:r>
                        </w:p>
                      </w:tc>
                      <w:tc>
                        <w:tcPr>
                          <w:tcW w:w="96" w:type="dxa"/>
                        </w:tcPr>
                        <w:p w14:paraId="1C6D884B" w14:textId="77777777" w:rsidR="00247E8A" w:rsidRDefault="00247E8A"/>
                      </w:tc>
                      <w:tc>
                        <w:tcPr>
                          <w:tcW w:w="5000" w:type="dxa"/>
                        </w:tcPr>
                        <w:p w14:paraId="31125820" w14:textId="2D467F6F" w:rsidR="00247E8A" w:rsidRDefault="006C16A6">
                          <w:r>
                            <w:t>de voorzitters van de vaste Kamercommissies</w:t>
                          </w:r>
                        </w:p>
                        <w:p w14:paraId="27CB83EA" w14:textId="77777777" w:rsidR="00247E8A" w:rsidRDefault="006C16A6">
                          <w:r>
                            <w:t xml:space="preserve">  </w:t>
                          </w:r>
                        </w:p>
                      </w:tc>
                    </w:tr>
                  </w:tbl>
                  <w:p w14:paraId="52F1FD97" w14:textId="77777777" w:rsidR="006C16A6" w:rsidRDefault="006C16A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F4C60A" wp14:editId="415E631F">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480BDD06" w14:textId="77777777" w:rsidR="00247E8A" w:rsidRDefault="006C16A6">
                          <w:pPr>
                            <w:pStyle w:val="Standaard65rechtsuitgelijnd"/>
                          </w:pPr>
                          <w:r>
                            <w:t>Postbus 20018</w:t>
                          </w:r>
                        </w:p>
                        <w:p w14:paraId="0A2B0114" w14:textId="77777777" w:rsidR="00247E8A" w:rsidRDefault="006C16A6">
                          <w:pPr>
                            <w:pStyle w:val="Standaard65rechtsuitgelijnd"/>
                          </w:pPr>
                          <w:r>
                            <w:t>2500 EA  Den Haag</w:t>
                          </w:r>
                        </w:p>
                        <w:p w14:paraId="2ED52433" w14:textId="77777777" w:rsidR="00247E8A" w:rsidRDefault="00247E8A">
                          <w:pPr>
                            <w:pStyle w:val="Witregel65ptenkel"/>
                          </w:pPr>
                        </w:p>
                        <w:p w14:paraId="41DA7A64" w14:textId="77777777" w:rsidR="00247E8A" w:rsidRDefault="006C16A6">
                          <w:pPr>
                            <w:pStyle w:val="Standaard65rechtsuitgelijnd"/>
                          </w:pPr>
                          <w:r>
                            <w:t>Vaste commissie voor Rijksuitgaven</w:t>
                          </w:r>
                        </w:p>
                        <w:p w14:paraId="75961B34" w14:textId="77777777" w:rsidR="00247E8A" w:rsidRDefault="006C16A6">
                          <w:pPr>
                            <w:pStyle w:val="Standaard65rechtsuitgelijnd"/>
                          </w:pPr>
                          <w:r>
                            <w:t xml:space="preserve">  </w:t>
                          </w:r>
                        </w:p>
                        <w:p w14:paraId="1A9E81AB" w14:textId="77777777" w:rsidR="00247E8A" w:rsidRDefault="006C16A6">
                          <w:pPr>
                            <w:pStyle w:val="Standaard65rechtsuitgelijnd"/>
                          </w:pPr>
                          <w:r>
                            <w:t>Bezuidenhoutseweg 67</w:t>
                          </w:r>
                        </w:p>
                        <w:p w14:paraId="4DE146A0" w14:textId="77777777" w:rsidR="00247E8A" w:rsidRDefault="006C16A6">
                          <w:pPr>
                            <w:pStyle w:val="Standaard65rechtsuitgelijnd"/>
                          </w:pPr>
                          <w:r>
                            <w:t>2594 AC  Den Haag</w:t>
                          </w:r>
                        </w:p>
                      </w:txbxContent>
                    </wps:txbx>
                    <wps:bodyPr vert="horz" wrap="square" lIns="0" tIns="0" rIns="0" bIns="0" anchor="t" anchorCtr="0"/>
                  </wps:wsp>
                </a:graphicData>
              </a:graphic>
            </wp:anchor>
          </w:drawing>
        </mc:Choice>
        <mc:Fallback>
          <w:pict>
            <v:shape w14:anchorId="58F4C60A"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khlQEAABUDAAAOAAAAZHJzL2Uyb0RvYy54bWysUsFu2zAMvRfYPwi6L7YDpE2NKAW2okOB&#10;ohvQ7gMUWYoFWKJGqbHTry+l1smw3YZdKIqUHh8fubmZ3MAOGqMFL3izqDnTXkFn/V7wn893n9ec&#10;xSR9JwfwWvCjjvxm++liM4ZWL6GHodPICMTHdgyC9ymFtqqi6rWTcQFBe0oaQCcTXXFfdShHQndD&#10;tazry2oE7AKC0jFS9PY9ybcF3xit0ndjok5sEJy4pWKx2F221XYj2z3K0Fv1QUP+AwsnraeiJ6hb&#10;mSR7QfsXlLMKIYJJCwWuAmOs0qUH6qap/+jmqZdBl15InBhOMsX/B6seD0/hB7I0fYGJBpgFGUNs&#10;IwVzP5NBl09iyihPEh5PsukpMUXBZb1qLtcrzhTlmvVVc70uwlbn7wFj+qbBsewIjjSXIpc8PMRE&#10;Jenp/CRX83BnhyHHz1yyl6bdxGwn+GrmuYPuSPRpAwm2B3zlbKRpCh5/vUjUnA33nuTKo58dnJ3d&#10;7Eiv6KvgibN392sqKzITIO0LxY89ycP9/V5onrd5+wYAAP//AwBQSwMEFAAGAAgAAAAhAJJwGcji&#10;AAAADAEAAA8AAABkcnMvZG93bnJldi54bWxMj8FOwzAQRO9I/IO1lbhROyRK2zROVSE4ISHScODo&#10;JNvEarwOsduGv8c9wXE1TzNv891sBnbByWlLEqKlAIbU2FZTJ+Gzen1cA3NeUasGSyjhBx3sivu7&#10;XGWtvVKJl4PvWCghlykJvfdjxrlrejTKLe2IFLKjnYzy4Zw63k7qGsrNwJ+ESLlRmsJCr0Z87rE5&#10;Hc5Gwv6Lyhf9/V5/lMdSV9VG0Ft6kvJhMe+3wDzO/g+Gm35QhyI41fZMrWODhFWyjgMqIU5EBOxG&#10;iFWUAKslpHGyAV7k/P8TxS8AAAD//wMAUEsBAi0AFAAGAAgAAAAhALaDOJL+AAAA4QEAABMAAAAA&#10;AAAAAAAAAAAAAAAAAFtDb250ZW50X1R5cGVzXS54bWxQSwECLQAUAAYACAAAACEAOP0h/9YAAACU&#10;AQAACwAAAAAAAAAAAAAAAAAvAQAAX3JlbHMvLnJlbHNQSwECLQAUAAYACAAAACEA2CL5IZUBAAAV&#10;AwAADgAAAAAAAAAAAAAAAAAuAgAAZHJzL2Uyb0RvYy54bWxQSwECLQAUAAYACAAAACEAknAZyOIA&#10;AAAMAQAADwAAAAAAAAAAAAAAAADvAwAAZHJzL2Rvd25yZXYueG1sUEsFBgAAAAAEAAQA8wAAAP4E&#10;AAAAAA==&#10;" filled="f" stroked="f">
              <v:textbox inset="0,0,0,0">
                <w:txbxContent>
                  <w:p w14:paraId="480BDD06" w14:textId="77777777" w:rsidR="00247E8A" w:rsidRDefault="006C16A6">
                    <w:pPr>
                      <w:pStyle w:val="Standaard65rechtsuitgelijnd"/>
                    </w:pPr>
                    <w:r>
                      <w:t>Postbus 20018</w:t>
                    </w:r>
                  </w:p>
                  <w:p w14:paraId="0A2B0114" w14:textId="77777777" w:rsidR="00247E8A" w:rsidRDefault="006C16A6">
                    <w:pPr>
                      <w:pStyle w:val="Standaard65rechtsuitgelijnd"/>
                    </w:pPr>
                    <w:r>
                      <w:t>2500 EA  Den Haag</w:t>
                    </w:r>
                  </w:p>
                  <w:p w14:paraId="2ED52433" w14:textId="77777777" w:rsidR="00247E8A" w:rsidRDefault="00247E8A">
                    <w:pPr>
                      <w:pStyle w:val="Witregel65ptenkel"/>
                    </w:pPr>
                  </w:p>
                  <w:p w14:paraId="41DA7A64" w14:textId="77777777" w:rsidR="00247E8A" w:rsidRDefault="006C16A6">
                    <w:pPr>
                      <w:pStyle w:val="Standaard65rechtsuitgelijnd"/>
                    </w:pPr>
                    <w:r>
                      <w:t>Vaste commissie voor Rijksuitgaven</w:t>
                    </w:r>
                  </w:p>
                  <w:p w14:paraId="75961B34" w14:textId="77777777" w:rsidR="00247E8A" w:rsidRDefault="006C16A6">
                    <w:pPr>
                      <w:pStyle w:val="Standaard65rechtsuitgelijnd"/>
                    </w:pPr>
                    <w:r>
                      <w:t xml:space="preserve">  </w:t>
                    </w:r>
                  </w:p>
                  <w:p w14:paraId="1A9E81AB" w14:textId="77777777" w:rsidR="00247E8A" w:rsidRDefault="006C16A6">
                    <w:pPr>
                      <w:pStyle w:val="Standaard65rechtsuitgelijnd"/>
                    </w:pPr>
                    <w:r>
                      <w:t>Bezuidenhoutseweg 67</w:t>
                    </w:r>
                  </w:p>
                  <w:p w14:paraId="4DE146A0" w14:textId="77777777" w:rsidR="00247E8A" w:rsidRDefault="006C16A6">
                    <w:pPr>
                      <w:pStyle w:val="Standaard65rechtsuitgelijnd"/>
                    </w:pPr>
                    <w:r>
                      <w:t>2594 AC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0D6EE8" wp14:editId="6764A188">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208945DC" w14:textId="77777777" w:rsidR="006C16A6" w:rsidRDefault="006C16A6"/>
                      </w:txbxContent>
                    </wps:txbx>
                    <wps:bodyPr vert="horz" wrap="square" lIns="0" tIns="0" rIns="0" bIns="0" anchor="t" anchorCtr="0"/>
                  </wps:wsp>
                </a:graphicData>
              </a:graphic>
            </wp:anchor>
          </w:drawing>
        </mc:Choice>
        <mc:Fallback>
          <w:pict>
            <v:shape w14:anchorId="5D0D6EE8"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DIkwEAABQDAAAOAAAAZHJzL2Uyb0RvYy54bWysUsFOIzEMvSPxD1HudKaVWsGoKRIgEBLa&#10;RQI+IM0knUiTODihM92vXycwLdq9rfbiOHby/Pzs9fXoerbXGC14weezmjPtFbTW7wR/e72/uOQs&#10;Julb2YPXgh905Neb87P1EBq9gA76ViMjEB+bIQjepRSaqoqq007GGQTtKWkAnUx0xV3VohwI3fXV&#10;oq5X1QDYBgSlY6To3WeSbwq+MVqln8ZEnVgvOHFLxWKx22yrzVo2O5Shs+qLhvwHFk5aT0WPUHcy&#10;SfaB9i8oZxVCBJNmClwFxlilSw/Uzbz+o5uXTgZdeiFxYjjKFP8frPqxfwnPyNJ4AyMNMAsyhNhE&#10;CuZ+RoMun8SUUZ4kPBxl02NiioKLejlfXS45U5RbzJdXddG1Ov0OGNODBseyIzjSWIpacv8UE1Wk&#10;p9OTXMzDve37HD9RyV4atyOzreCrieYW2gOxpwUk2A7wF2cDDVPw+P4hUXPWP3pSK09+cnBytpMj&#10;vaKvgifOPt3bVDZkIkDSF4pfa5Jn+/1eaJ6WefMbAAD//wMAUEsDBBQABgAIAAAAIQB5sRjh4gAA&#10;AAwBAAAPAAAAZHJzL2Rvd25yZXYueG1sTI/BTsMwEETvSPyDtUjcqJ2katOQTVUhOCEh0nDg6MRu&#10;EjVeh9htw9/jnspxNU8zb/PtbAZ21pPrLSFECwFMU2NVTy3CV/X2lAJzXpKSgyWN8KsdbIv7u1xm&#10;yl6o1Oe9b1koIZdJhM77MePcNZ020i3sqClkBzsZ6cM5tVxN8hLKzcBjIVbcyJ7CQidH/dLp5rg/&#10;GYTdN5Wv/c9H/Vkeyr6qNoLeV0fEx4d59wzM69nfYLjqB3UoglNtT6QcGxDWyzQJKEKcbiJgV0Ks&#10;oyWwGiGJkwh4kfP/TxR/AAAA//8DAFBLAQItABQABgAIAAAAIQC2gziS/gAAAOEBAAATAAAAAAAA&#10;AAAAAAAAAAAAAABbQ29udGVudF9UeXBlc10ueG1sUEsBAi0AFAAGAAgAAAAhADj9If/WAAAAlAEA&#10;AAsAAAAAAAAAAAAAAAAALwEAAF9yZWxzLy5yZWxzUEsBAi0AFAAGAAgAAAAhAN3ecMiTAQAAFAMA&#10;AA4AAAAAAAAAAAAAAAAALgIAAGRycy9lMm9Eb2MueG1sUEsBAi0AFAAGAAgAAAAhAHmxGOHiAAAA&#10;DAEAAA8AAAAAAAAAAAAAAAAA7QMAAGRycy9kb3ducmV2LnhtbFBLBQYAAAAABAAEAPMAAAD8BAAA&#10;AAA=&#10;" filled="f" stroked="f">
              <v:textbox inset="0,0,0,0">
                <w:txbxContent>
                  <w:p w14:paraId="208945DC" w14:textId="77777777" w:rsidR="006C16A6" w:rsidRDefault="006C16A6"/>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A95C3C9" wp14:editId="7E84C6A4">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2411E118" w14:textId="77777777" w:rsidR="00247E8A" w:rsidRDefault="006C16A6">
                          <w:pPr>
                            <w:spacing w:line="240" w:lineRule="auto"/>
                          </w:pPr>
                          <w:r>
                            <w:rPr>
                              <w:noProof/>
                            </w:rPr>
                            <w:drawing>
                              <wp:inline distT="0" distB="0" distL="0" distR="0" wp14:anchorId="4B6F87BE" wp14:editId="10B750D4">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95C3C9"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9lAEAABQDAAAOAAAAZHJzL2Uyb0RvYy54bWysUsFOIzEMva/EP0S505kW2K1GTZEAsVoJ&#10;7a4EfECaSTqRJnFwQmfK168TmBYtN8TFcezk+fnZq8vR9WynMVrwgs9nNWfaK2it3wr++HB7uuQs&#10;Julb2YPXgu915Jfrk2+rITR6AR30rUZGID42QxC8Syk0VRVVp52MMwjaU9IAOpnoituqRTkQuuur&#10;RV1/rwbANiAoHSNFb16TfF3wjdEq/TEm6sR6wYlbKhaL3WRbrVey2aIMnVVvNOQnWDhpPRU9QN3I&#10;JNkz2g9QziqECCbNFLgKjLFKlx6om3n9Xzf3nQy69ELixHCQKX4drPq9uw9/kaXxCkYaYBZkCLGJ&#10;FMz9jAZdPokpozxJuD/IpsfEFAXPz+bLmjKKUvPF2XJxUXStjr8DxvRTg2PZERxpLEUtubuLiSrS&#10;0+lJLubh1vZ9jh+pZC+Nm5HZVvAfE80NtHtiTwtIsB3gC2cDDVPw+PQsUXPW//KkVp785ODkbCZH&#10;ekVfBU+cvbrXqWzIRICkLxTf1iTP9v290Dwu8/ofAAAA//8DAFBLAwQUAAYACAAAACEA22nhw94A&#10;AAAJAQAADwAAAGRycy9kb3ducmV2LnhtbEyPwU7DMBBE70j9B2srcaMORbWSEKeqEJyQEGk4cHTi&#10;bWI1XofYbcPf457ocXZGM2+L7WwHdsbJG0cSHlcJMKTWaUOdhK/67SEF5oMirQZHKOEXPWzLxV2h&#10;cu0uVOF5HzoWS8jnSkIfwphz7tserfIrNyJF7+Amq0KUU8f1pC6x3A58nSSCW2UoLvRqxJce2+P+&#10;ZCXsvql6NT8fzWd1qExdZwm9i6OU98t59wws4Bz+w3DFj+hQRqbGnUh7NkjIUhGTEjZpBuzqCxEP&#10;jYT15ikDXhb89oPyDwAA//8DAFBLAQItABQABgAIAAAAIQC2gziS/gAAAOEBAAATAAAAAAAAAAAA&#10;AAAAAAAAAABbQ29udGVudF9UeXBlc10ueG1sUEsBAi0AFAAGAAgAAAAhADj9If/WAAAAlAEAAAsA&#10;AAAAAAAAAAAAAAAALwEAAF9yZWxzLy5yZWxzUEsBAi0AFAAGAAgAAAAhAMg9Zr2UAQAAFAMAAA4A&#10;AAAAAAAAAAAAAAAALgIAAGRycy9lMm9Eb2MueG1sUEsBAi0AFAAGAAgAAAAhANtp4cPeAAAACQEA&#10;AA8AAAAAAAAAAAAAAAAA7gMAAGRycy9kb3ducmV2LnhtbFBLBQYAAAAABAAEAPMAAAD5BAAAAAA=&#10;" filled="f" stroked="f">
              <v:textbox inset="0,0,0,0">
                <w:txbxContent>
                  <w:p w14:paraId="2411E118" w14:textId="77777777" w:rsidR="00247E8A" w:rsidRDefault="006C16A6">
                    <w:pPr>
                      <w:spacing w:line="240" w:lineRule="auto"/>
                    </w:pPr>
                    <w:r>
                      <w:rPr>
                        <w:noProof/>
                      </w:rPr>
                      <w:drawing>
                        <wp:inline distT="0" distB="0" distL="0" distR="0" wp14:anchorId="4B6F87BE" wp14:editId="10B750D4">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6C56C80" wp14:editId="1EE04C22">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439EC499" w14:textId="77777777" w:rsidR="00247E8A" w:rsidRDefault="006C16A6">
                          <w:pPr>
                            <w:spacing w:line="240" w:lineRule="auto"/>
                          </w:pPr>
                          <w:r>
                            <w:rPr>
                              <w:noProof/>
                            </w:rPr>
                            <w:drawing>
                              <wp:inline distT="0" distB="0" distL="0" distR="0" wp14:anchorId="63A48F75" wp14:editId="3B206F6B">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C56C80"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u1lQEAABUDAAAOAAAAZHJzL2Uyb0RvYy54bWysUsFu2zAMvRfYPwi6L3ZcdA2MKAXaosOA&#10;YS3Q7gMUWYoFWKJGqbGzrx+l1snQ3opeKIqUHh8fub6a3MD2GqMFL/hyUXOmvYLO+p3gv5/uvq44&#10;i0n6Tg7gteAHHfnV5svZegytbqCHodPICMTHdgyC9ymFtqqi6rWTcQFBe0oaQCcTXXFXdShHQndD&#10;1dT1t2oE7AKC0jFS9PYlyTcF3xit0r0xUSc2CE7cUrFY7DbbarOW7Q5l6K16pSE/wMJJ66noEepW&#10;Jsme0b6DclYhRDBpocBVYIxVuvRA3SzrN9089jLo0guJE8NRpvh5sOrX/jE8IEvTNUw0wCzIGGIb&#10;KZj7mQy6fBJTRnmS8HCUTU+JKQqe15d101xwpii3bM5XzUURtjp9DxjTdw2OZUdwpLkUueT+Z0xU&#10;kp7OT3I1D3d2GHL8xCV7adpOzHaCr2aeW+gORJ82kGB7wL+cjTRNweOfZ4mas+GHJ7ny6GcHZ2c7&#10;O9Ir+ip44uzFvUllRWYCpH2h+Lonebj/3wvN0zZv/gE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MMI67WVAQAAFQMA&#10;AA4AAAAAAAAAAAAAAAAALgIAAGRycy9lMm9Eb2MueG1sUEsBAi0AFAAGAAgAAAAhADJl3b7gAAAA&#10;CgEAAA8AAAAAAAAAAAAAAAAA7wMAAGRycy9kb3ducmV2LnhtbFBLBQYAAAAABAAEAPMAAAD8BAAA&#10;AAA=&#10;" filled="f" stroked="f">
              <v:textbox inset="0,0,0,0">
                <w:txbxContent>
                  <w:p w14:paraId="439EC499" w14:textId="77777777" w:rsidR="00247E8A" w:rsidRDefault="006C16A6">
                    <w:pPr>
                      <w:spacing w:line="240" w:lineRule="auto"/>
                    </w:pPr>
                    <w:r>
                      <w:rPr>
                        <w:noProof/>
                      </w:rPr>
                      <w:drawing>
                        <wp:inline distT="0" distB="0" distL="0" distR="0" wp14:anchorId="63A48F75" wp14:editId="3B206F6B">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0C1BE7"/>
    <w:multiLevelType w:val="multilevel"/>
    <w:tmpl w:val="5297A0B3"/>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2DB443"/>
    <w:multiLevelType w:val="multilevel"/>
    <w:tmpl w:val="18E1EA1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C5D3F2"/>
    <w:multiLevelType w:val="multilevel"/>
    <w:tmpl w:val="F8F3BDBC"/>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8D2627D"/>
    <w:multiLevelType w:val="multilevel"/>
    <w:tmpl w:val="DADA256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D3712F"/>
    <w:multiLevelType w:val="multilevel"/>
    <w:tmpl w:val="E4F284F8"/>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0228B"/>
    <w:multiLevelType w:val="multilevel"/>
    <w:tmpl w:val="08C73958"/>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11822"/>
    <w:multiLevelType w:val="multilevel"/>
    <w:tmpl w:val="2104E85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72937"/>
    <w:multiLevelType w:val="multilevel"/>
    <w:tmpl w:val="3DA4C880"/>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243846"/>
    <w:multiLevelType w:val="hybridMultilevel"/>
    <w:tmpl w:val="B83A2CB0"/>
    <w:lvl w:ilvl="0" w:tplc="175EF81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5FE40B"/>
    <w:multiLevelType w:val="multilevel"/>
    <w:tmpl w:val="985D4D25"/>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5073C08D"/>
    <w:multiLevelType w:val="multilevel"/>
    <w:tmpl w:val="9EE47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5862EBDF"/>
    <w:multiLevelType w:val="multilevel"/>
    <w:tmpl w:val="C7973B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5DC512E8"/>
    <w:multiLevelType w:val="hybridMultilevel"/>
    <w:tmpl w:val="FDC03B02"/>
    <w:lvl w:ilvl="0" w:tplc="22742EFA">
      <w:start w:val="17"/>
      <w:numFmt w:val="bullet"/>
      <w:lvlText w:val="-"/>
      <w:lvlJc w:val="left"/>
      <w:pPr>
        <w:ind w:left="360" w:hanging="360"/>
      </w:pPr>
      <w:rPr>
        <w:rFonts w:ascii="Verdana" w:eastAsia="DejaVu Sans" w:hAnsi="Verdana" w:cs="Lohit Hindi"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67CF1957"/>
    <w:multiLevelType w:val="multilevel"/>
    <w:tmpl w:val="75D33B5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A1806"/>
    <w:multiLevelType w:val="hybridMultilevel"/>
    <w:tmpl w:val="C1C4F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0504185">
    <w:abstractNumId w:val="3"/>
  </w:num>
  <w:num w:numId="2" w16cid:durableId="24252603">
    <w:abstractNumId w:val="10"/>
  </w:num>
  <w:num w:numId="3" w16cid:durableId="1792243942">
    <w:abstractNumId w:val="11"/>
  </w:num>
  <w:num w:numId="4" w16cid:durableId="1713963939">
    <w:abstractNumId w:val="4"/>
  </w:num>
  <w:num w:numId="5" w16cid:durableId="1719668649">
    <w:abstractNumId w:val="2"/>
  </w:num>
  <w:num w:numId="6" w16cid:durableId="1973897581">
    <w:abstractNumId w:val="5"/>
  </w:num>
  <w:num w:numId="7" w16cid:durableId="597372121">
    <w:abstractNumId w:val="9"/>
  </w:num>
  <w:num w:numId="8" w16cid:durableId="10879635">
    <w:abstractNumId w:val="7"/>
  </w:num>
  <w:num w:numId="9" w16cid:durableId="2024940941">
    <w:abstractNumId w:val="0"/>
  </w:num>
  <w:num w:numId="10" w16cid:durableId="641034180">
    <w:abstractNumId w:val="6"/>
  </w:num>
  <w:num w:numId="11" w16cid:durableId="940994677">
    <w:abstractNumId w:val="1"/>
  </w:num>
  <w:num w:numId="12" w16cid:durableId="1982881891">
    <w:abstractNumId w:val="13"/>
  </w:num>
  <w:num w:numId="13" w16cid:durableId="846332256">
    <w:abstractNumId w:val="14"/>
  </w:num>
  <w:num w:numId="14" w16cid:durableId="1846171323">
    <w:abstractNumId w:val="8"/>
  </w:num>
  <w:num w:numId="15" w16cid:durableId="1657763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A6"/>
    <w:rsid w:val="00123F94"/>
    <w:rsid w:val="00247E8A"/>
    <w:rsid w:val="002702B2"/>
    <w:rsid w:val="004933EA"/>
    <w:rsid w:val="00510DDF"/>
    <w:rsid w:val="006C16A6"/>
    <w:rsid w:val="00BB028F"/>
    <w:rsid w:val="00CB19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978EA"/>
  <w15:docId w15:val="{E5601A39-7EDE-4E79-885B-27C6B9E4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6C16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16A6"/>
    <w:rPr>
      <w:rFonts w:ascii="Verdana" w:hAnsi="Verdana"/>
      <w:color w:val="000000"/>
      <w:sz w:val="18"/>
      <w:szCs w:val="18"/>
    </w:rPr>
  </w:style>
  <w:style w:type="paragraph" w:styleId="Voettekst">
    <w:name w:val="footer"/>
    <w:basedOn w:val="Standaard"/>
    <w:link w:val="VoettekstChar"/>
    <w:uiPriority w:val="99"/>
    <w:unhideWhenUsed/>
    <w:rsid w:val="006C16A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16A6"/>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C16A6"/>
    <w:pPr>
      <w:ind w:left="720"/>
      <w:contextualSpacing/>
    </w:pPr>
  </w:style>
  <w:style w:type="table" w:styleId="Tabelraster">
    <w:name w:val="Table Grid"/>
    <w:basedOn w:val="Standaardtabel"/>
    <w:rsid w:val="00123F94"/>
    <w:pPr>
      <w:autoSpaceDN/>
      <w:textAlignment w:val="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123F94"/>
    <w:rPr>
      <w:rFonts w:ascii="Verdana" w:hAnsi="Verdana"/>
      <w:color w:val="000000"/>
      <w:sz w:val="18"/>
      <w:szCs w:val="18"/>
    </w:rPr>
  </w:style>
  <w:style w:type="paragraph" w:styleId="Geenafstand">
    <w:name w:val="No Spacing"/>
    <w:uiPriority w:val="1"/>
    <w:qFormat/>
    <w:rsid w:val="00123F94"/>
    <w:pPr>
      <w:autoSpaceDN/>
      <w:textAlignment w:val="auto"/>
    </w:pPr>
    <w:rPr>
      <w:rFonts w:ascii="Verdana" w:eastAsia="Verdana" w:hAnsi="Verdana" w:cs="Times New Roman"/>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701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weedekamer.nl/kamerstukken/detail?id=2024Z18844&amp;did=2024D44953" TargetMode="External" Id="rId9" /><Relationship Type="http://schemas.openxmlformats.org/officeDocument/2006/relationships/webSetting" Target="webSettings0.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0810\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498</ap:Words>
  <ap:Characters>2743</ap:Characters>
  <ap:DocSecurity>0</ap:DocSecurity>
  <ap:Lines>22</ap:Lines>
  <ap:Paragraphs>6</ap:Paragraphs>
  <ap:ScaleCrop>false</ap:ScaleCrop>
  <ap:LinksUpToDate>false</ap:LinksUpToDate>
  <ap:CharactersWithSpaces>3235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2025-01-23T16:31:00.0000000Z</dcterms:created>
  <dcterms:modified xsi:type="dcterms:W3CDTF">2025-01-23T16:37:00.0000000Z</dcterms:modified>
  <dc:description>------------------------</dc:description>
  <dc:subject/>
  <keywords/>
  <version/>
  <category/>
</coreProperties>
</file>