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94198" w:rsidTr="00494198" w14:paraId="29912CC6" w14:textId="77777777">
        <w:sdt>
          <w:sdtPr>
            <w:tag w:val="bmZaakNummerAdvies"/>
            <w:id w:val="848835900"/>
            <w:lock w:val="sdtLocked"/>
            <w:placeholder>
              <w:docPart w:val="DefaultPlaceholder_-1854013440"/>
            </w:placeholder>
          </w:sdtPr>
          <w:sdtEndPr/>
          <w:sdtContent>
            <w:tc>
              <w:tcPr>
                <w:tcW w:w="4251" w:type="dxa"/>
              </w:tcPr>
              <w:p w:rsidR="00494198" w:rsidRDefault="00494198" w14:paraId="095E0A1B" w14:textId="193B663C">
                <w:r>
                  <w:t>No. W06.24.00139/III</w:t>
                </w:r>
              </w:p>
            </w:tc>
          </w:sdtContent>
        </w:sdt>
        <w:sdt>
          <w:sdtPr>
            <w:tag w:val="bmDatumAdvies"/>
            <w:id w:val="-814410019"/>
            <w:lock w:val="sdtLocked"/>
            <w:placeholder>
              <w:docPart w:val="DefaultPlaceholder_-1854013440"/>
            </w:placeholder>
          </w:sdtPr>
          <w:sdtEndPr/>
          <w:sdtContent>
            <w:tc>
              <w:tcPr>
                <w:tcW w:w="4252" w:type="dxa"/>
              </w:tcPr>
              <w:p w:rsidR="00494198" w:rsidRDefault="00494198" w14:paraId="77B6596A" w14:textId="20E829BE">
                <w:r>
                  <w:t>'s-Gravenhage, 28 augustus 2024</w:t>
                </w:r>
              </w:p>
            </w:tc>
          </w:sdtContent>
        </w:sdt>
      </w:tr>
    </w:tbl>
    <w:p w:rsidR="00494198" w:rsidRDefault="00494198" w14:paraId="5065972A" w14:textId="77777777"/>
    <w:p w:rsidR="00494198" w:rsidRDefault="00494198" w14:paraId="1314C17F" w14:textId="77777777"/>
    <w:p w:rsidR="001978DD" w:rsidRDefault="004D53BE" w14:paraId="352E1CBD" w14:textId="5AE5900A">
      <w:sdt>
        <w:sdtPr>
          <w:tag w:val="bmAanhef"/>
          <w:id w:val="-1109736938"/>
          <w:lock w:val="sdtLocked"/>
          <w:placeholder>
            <w:docPart w:val="DefaultPlaceholder_-1854013440"/>
          </w:placeholder>
        </w:sdtPr>
        <w:sdtEndPr/>
        <w:sdtContent>
          <w:r w:rsidR="00494198">
            <w:rPr>
              <w:color w:val="000000"/>
            </w:rPr>
            <w:t>Bij Kabinetsmissive van 19 juni 2024, no.2024001458, heeft Uwe Majesteit, op voordracht van de Minister van Financiën, mede namens de Minister voor Rechtsbescherming</w:t>
          </w:r>
          <w:r w:rsidR="0029748F">
            <w:rPr>
              <w:rStyle w:val="Voetnootmarkering"/>
              <w:color w:val="000000"/>
            </w:rPr>
            <w:footnoteReference w:id="2"/>
          </w:r>
          <w:r w:rsidR="00494198">
            <w:rPr>
              <w:color w:val="000000"/>
            </w:rPr>
            <w:t>, bij de Afdeling advisering van de Raad van State ter overweging aanhangig gemaakt het voorstel van wet tot wijziging van de Wet toezicht accountantsorganisaties, de Wet op het financieel toezicht, het Burgerlijk Wetboek en enige andere wetten in verband met de implementatie van Richtlijn (EU) 2022/2464 met betrekking tot duurzaamheidsrapportering door ondernemingen (Wet implementatie richtlijn duurzaamheidsrapportering), met memorie van toelichting.</w:t>
          </w:r>
        </w:sdtContent>
      </w:sdt>
    </w:p>
    <w:sdt>
      <w:sdtPr>
        <w:tag w:val="bmVrijeTekst1"/>
        <w:id w:val="1250697232"/>
        <w:lock w:val="sdtLocked"/>
        <w:placeholder>
          <w:docPart w:val="DefaultPlaceholder_-1854013440"/>
        </w:placeholder>
      </w:sdtPr>
      <w:sdtEndPr/>
      <w:sdtContent>
        <w:p w:rsidR="001978DD" w:rsidRDefault="00494198" w14:paraId="352E1CBF" w14:textId="3FCF5E39">
          <w:r>
            <w:t xml:space="preserve"> </w:t>
          </w:r>
        </w:p>
      </w:sdtContent>
    </w:sdt>
    <w:sdt>
      <w:sdtPr>
        <w:tag w:val="bmDictum"/>
        <w:id w:val="-1459869832"/>
        <w:lock w:val="sdtLocked"/>
        <w:placeholder>
          <w:docPart w:val="DefaultPlaceholder_-1854013440"/>
        </w:placeholder>
      </w:sdtPr>
      <w:sdtEndPr/>
      <w:sdtContent>
        <w:p w:rsidRPr="0029748F" w:rsidR="00785EDF" w:rsidP="003E16C7" w:rsidRDefault="0060705A" w14:paraId="1D2D0D2C" w14:textId="5CF6A9DD">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29748F" w:rsidR="00785EDF" w:rsidSect="00494198">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8927" w14:textId="77777777" w:rsidR="0018444B" w:rsidRDefault="0018444B">
      <w:r>
        <w:separator/>
      </w:r>
    </w:p>
  </w:endnote>
  <w:endnote w:type="continuationSeparator" w:id="0">
    <w:p w14:paraId="02EBED94" w14:textId="77777777" w:rsidR="0018444B" w:rsidRDefault="0018444B">
      <w:r>
        <w:continuationSeparator/>
      </w:r>
    </w:p>
  </w:endnote>
  <w:endnote w:type="continuationNotice" w:id="1">
    <w:p w14:paraId="6EE83F02" w14:textId="77777777" w:rsidR="0018444B" w:rsidRDefault="00184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05820" w14:paraId="352E1CCC" w14:textId="77777777" w:rsidTr="00D90098">
      <w:tc>
        <w:tcPr>
          <w:tcW w:w="4815" w:type="dxa"/>
        </w:tcPr>
        <w:p w14:paraId="352E1CCA" w14:textId="77777777" w:rsidR="00D90098" w:rsidRDefault="00D90098" w:rsidP="00D90098">
          <w:pPr>
            <w:pStyle w:val="Voettekst"/>
          </w:pPr>
        </w:p>
      </w:tc>
      <w:tc>
        <w:tcPr>
          <w:tcW w:w="4247" w:type="dxa"/>
        </w:tcPr>
        <w:p w14:paraId="352E1CCB" w14:textId="77777777" w:rsidR="00D90098" w:rsidRDefault="00D90098" w:rsidP="00D90098">
          <w:pPr>
            <w:pStyle w:val="Voettekst"/>
            <w:jc w:val="right"/>
          </w:pPr>
        </w:p>
      </w:tc>
    </w:tr>
  </w:tbl>
  <w:p w14:paraId="352E1CCD"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DB07" w14:textId="3463C7C9" w:rsidR="00494198" w:rsidRPr="00494198" w:rsidRDefault="00494198">
    <w:pPr>
      <w:pStyle w:val="Voettekst"/>
      <w:rPr>
        <w:rFonts w:ascii="Bembo" w:hAnsi="Bembo"/>
        <w:sz w:val="32"/>
      </w:rPr>
    </w:pPr>
    <w:r w:rsidRPr="00494198">
      <w:rPr>
        <w:rFonts w:ascii="Bembo" w:hAnsi="Bembo"/>
        <w:sz w:val="32"/>
      </w:rPr>
      <w:t>AAN DE KONING</w:t>
    </w:r>
  </w:p>
  <w:p w14:paraId="2643D8E4" w14:textId="77777777" w:rsidR="00494198" w:rsidRDefault="004941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9D23B" w14:textId="77777777" w:rsidR="0018444B" w:rsidRDefault="0018444B">
      <w:r>
        <w:separator/>
      </w:r>
    </w:p>
  </w:footnote>
  <w:footnote w:type="continuationSeparator" w:id="0">
    <w:p w14:paraId="169506D8" w14:textId="77777777" w:rsidR="0018444B" w:rsidRDefault="0018444B">
      <w:r>
        <w:continuationSeparator/>
      </w:r>
    </w:p>
  </w:footnote>
  <w:footnote w:type="continuationNotice" w:id="1">
    <w:p w14:paraId="64862418" w14:textId="77777777" w:rsidR="0018444B" w:rsidRDefault="0018444B"/>
  </w:footnote>
  <w:footnote w:id="2">
    <w:p w14:paraId="33D3C0DA" w14:textId="0D7B9DA8" w:rsidR="0029748F" w:rsidRDefault="0029748F">
      <w:pPr>
        <w:pStyle w:val="Voetnoottekst"/>
      </w:pPr>
      <w:r>
        <w:rPr>
          <w:rStyle w:val="Voetnootmarkering"/>
        </w:rPr>
        <w:footnoteRef/>
      </w:r>
      <w:r>
        <w:t xml:space="preserve"> </w:t>
      </w:r>
      <w:r w:rsidRPr="0029748F">
        <w:t>In verband met de kabinetswisseling wordt het afschrift toegezonden aan de Minister van Justitie en Veiligheid.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1CC8" w14:textId="77777777" w:rsidR="00FA7BCD" w:rsidRDefault="001F03F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1CCE" w14:textId="77777777" w:rsidR="00DA0CDA" w:rsidRDefault="001F03F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52E1CCF" w14:textId="77777777" w:rsidR="00993C75" w:rsidRDefault="001F03F5">
    <w:pPr>
      <w:pStyle w:val="Koptekst"/>
    </w:pPr>
    <w:r>
      <w:rPr>
        <w:noProof/>
      </w:rPr>
      <w:drawing>
        <wp:anchor distT="0" distB="0" distL="114300" distR="114300" simplePos="0" relativeHeight="251658240" behindDoc="1" locked="0" layoutInCell="1" allowOverlap="1" wp14:anchorId="352E1CDA" wp14:editId="352E1CD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20"/>
    <w:rsid w:val="00017C54"/>
    <w:rsid w:val="00021A34"/>
    <w:rsid w:val="0004576A"/>
    <w:rsid w:val="00151989"/>
    <w:rsid w:val="0018444B"/>
    <w:rsid w:val="001978DD"/>
    <w:rsid w:val="001C6BD7"/>
    <w:rsid w:val="001E1B9C"/>
    <w:rsid w:val="001F03F5"/>
    <w:rsid w:val="0024048C"/>
    <w:rsid w:val="00240F5F"/>
    <w:rsid w:val="0029748F"/>
    <w:rsid w:val="002E6C1C"/>
    <w:rsid w:val="00320BF4"/>
    <w:rsid w:val="003B6026"/>
    <w:rsid w:val="003D6991"/>
    <w:rsid w:val="003E16C7"/>
    <w:rsid w:val="0041335A"/>
    <w:rsid w:val="00443DE3"/>
    <w:rsid w:val="004764E7"/>
    <w:rsid w:val="004931DB"/>
    <w:rsid w:val="00494198"/>
    <w:rsid w:val="004D53BE"/>
    <w:rsid w:val="004F6C9B"/>
    <w:rsid w:val="005267F0"/>
    <w:rsid w:val="00567B8A"/>
    <w:rsid w:val="005C7DEA"/>
    <w:rsid w:val="0060705A"/>
    <w:rsid w:val="00631ADE"/>
    <w:rsid w:val="00665EC5"/>
    <w:rsid w:val="006819B8"/>
    <w:rsid w:val="00751996"/>
    <w:rsid w:val="00785EDF"/>
    <w:rsid w:val="007A11FD"/>
    <w:rsid w:val="007E7740"/>
    <w:rsid w:val="008D3664"/>
    <w:rsid w:val="008E0F56"/>
    <w:rsid w:val="00902D94"/>
    <w:rsid w:val="0092722B"/>
    <w:rsid w:val="00945FBF"/>
    <w:rsid w:val="00984EFE"/>
    <w:rsid w:val="00993C75"/>
    <w:rsid w:val="00993DD0"/>
    <w:rsid w:val="00A11252"/>
    <w:rsid w:val="00AC58AA"/>
    <w:rsid w:val="00B0197B"/>
    <w:rsid w:val="00B166CB"/>
    <w:rsid w:val="00CB322A"/>
    <w:rsid w:val="00CC39BA"/>
    <w:rsid w:val="00D22270"/>
    <w:rsid w:val="00D90098"/>
    <w:rsid w:val="00DA0CDA"/>
    <w:rsid w:val="00F05820"/>
    <w:rsid w:val="00F52796"/>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E1CB4"/>
  <w15:docId w15:val="{DDF009EE-D2F6-4162-9E0E-A333260E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40F5F"/>
    <w:rPr>
      <w:color w:val="666666"/>
    </w:rPr>
  </w:style>
  <w:style w:type="paragraph" w:styleId="Revisie">
    <w:name w:val="Revision"/>
    <w:hidden/>
    <w:uiPriority w:val="99"/>
    <w:semiHidden/>
    <w:rsid w:val="001F03F5"/>
    <w:rPr>
      <w:rFonts w:ascii="Univers" w:hAnsi="Univers"/>
      <w:sz w:val="22"/>
      <w:szCs w:val="24"/>
    </w:rPr>
  </w:style>
  <w:style w:type="paragraph" w:styleId="Voetnoottekst">
    <w:name w:val="footnote text"/>
    <w:basedOn w:val="Standaard"/>
    <w:link w:val="VoetnoottekstChar"/>
    <w:uiPriority w:val="99"/>
    <w:semiHidden/>
    <w:unhideWhenUsed/>
    <w:rsid w:val="004F6C9B"/>
    <w:rPr>
      <w:sz w:val="20"/>
      <w:szCs w:val="20"/>
    </w:rPr>
  </w:style>
  <w:style w:type="character" w:customStyle="1" w:styleId="VoetnoottekstChar">
    <w:name w:val="Voetnoottekst Char"/>
    <w:basedOn w:val="Standaardalinea-lettertype"/>
    <w:link w:val="Voetnoottekst"/>
    <w:uiPriority w:val="99"/>
    <w:semiHidden/>
    <w:rsid w:val="004F6C9B"/>
    <w:rPr>
      <w:rFonts w:ascii="Univers" w:hAnsi="Univers"/>
    </w:rPr>
  </w:style>
  <w:style w:type="character" w:styleId="Voetnootmarkering">
    <w:name w:val="footnote reference"/>
    <w:basedOn w:val="Standaardalinea-lettertype"/>
    <w:uiPriority w:val="99"/>
    <w:semiHidden/>
    <w:unhideWhenUsed/>
    <w:rsid w:val="004F6C9B"/>
    <w:rPr>
      <w:vertAlign w:val="superscript"/>
    </w:rPr>
  </w:style>
  <w:style w:type="paragraph" w:styleId="Lijstalinea">
    <w:name w:val="List Paragraph"/>
    <w:basedOn w:val="Standaard"/>
    <w:uiPriority w:val="34"/>
    <w:qFormat/>
    <w:rsid w:val="00785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8C99A5D-C46B-4DEE-B741-3D2BB23600F0}"/>
      </w:docPartPr>
      <w:docPartBody>
        <w:p w:rsidR="003769B6" w:rsidRDefault="003769B6">
          <w:r w:rsidRPr="004E0BF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B6"/>
    <w:rsid w:val="003769B6"/>
    <w:rsid w:val="00407423"/>
    <w:rsid w:val="0078369D"/>
    <w:rsid w:val="008801D9"/>
    <w:rsid w:val="0096546D"/>
    <w:rsid w:val="00A11300"/>
    <w:rsid w:val="00D13C6D"/>
    <w:rsid w:val="00F07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69B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775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2025-01-13T12:50:00.0000000Z</dcterms:created>
  <dcterms:modified xsi:type="dcterms:W3CDTF">2025-01-13T12:50:00.0000000Z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W06.24.00139/III</vt:lpwstr>
  </property>
  <property fmtid="{D5CDD505-2E9C-101B-9397-08002B2CF9AE}" pid="5" name="zaaktype">
    <vt:lpwstr>WET</vt:lpwstr>
  </property>
  <property fmtid="{D5CDD505-2E9C-101B-9397-08002B2CF9AE}" pid="6" name="ContentTypeId">
    <vt:lpwstr>0x010100FA5A77795FEADA4EA51227303613444600F60600C994CF97429FFB21B4D314E759</vt:lpwstr>
  </property>
  <property fmtid="{D5CDD505-2E9C-101B-9397-08002B2CF9AE}" pid="7" name="Bestemming">
    <vt:lpwstr>2;#Corsa|a7721b99-8166-4953-a37e-7c8574fb4b8b</vt:lpwstr>
  </property>
  <property fmtid="{D5CDD505-2E9C-101B-9397-08002B2CF9AE}" pid="8" name="_dlc_DocIdItemGuid">
    <vt:lpwstr>4cce2dfd-b569-4159-8e71-c6ad2be69e10</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6800fede-0e59-47ad-af95-4e63bbdb932d_Enabled">
    <vt:lpwstr>true</vt:lpwstr>
  </property>
  <property fmtid="{D5CDD505-2E9C-101B-9397-08002B2CF9AE}" pid="14" name="MSIP_Label_6800fede-0e59-47ad-af95-4e63bbdb932d_SetDate">
    <vt:lpwstr>2025-01-13T09:10:29Z</vt:lpwstr>
  </property>
  <property fmtid="{D5CDD505-2E9C-101B-9397-08002B2CF9AE}" pid="15" name="MSIP_Label_6800fede-0e59-47ad-af95-4e63bbdb932d_Method">
    <vt:lpwstr>Standard</vt:lpwstr>
  </property>
  <property fmtid="{D5CDD505-2E9C-101B-9397-08002B2CF9AE}" pid="16" name="MSIP_Label_6800fede-0e59-47ad-af95-4e63bbdb932d_Name">
    <vt:lpwstr>FIN-DGGT-Rijksoverheid</vt:lpwstr>
  </property>
  <property fmtid="{D5CDD505-2E9C-101B-9397-08002B2CF9AE}" pid="17" name="MSIP_Label_6800fede-0e59-47ad-af95-4e63bbdb932d_SiteId">
    <vt:lpwstr>84712536-f524-40a0-913b-5d25ba502732</vt:lpwstr>
  </property>
  <property fmtid="{D5CDD505-2E9C-101B-9397-08002B2CF9AE}" pid="18" name="MSIP_Label_6800fede-0e59-47ad-af95-4e63bbdb932d_ActionId">
    <vt:lpwstr>ffc17896-acca-48a2-9b93-20d8ae6cb4c0</vt:lpwstr>
  </property>
  <property fmtid="{D5CDD505-2E9C-101B-9397-08002B2CF9AE}" pid="19" name="MSIP_Label_6800fede-0e59-47ad-af95-4e63bbdb932d_ContentBits">
    <vt:lpwstr>0</vt:lpwstr>
  </property>
</Properties>
</file>