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4DF" w:rsidRDefault="006054DF" w14:paraId="16D6A902" w14:textId="2082F88D">
      <w:pPr>
        <w:rPr>
          <w:rFonts w:ascii="Arial" w:hAnsi="Arial" w:cs="Arial"/>
          <w:i/>
          <w:iCs/>
          <w:sz w:val="20"/>
          <w:szCs w:val="20"/>
        </w:rPr>
      </w:pPr>
    </w:p>
    <w:p w:rsidRPr="004129F7" w:rsidR="00CC212E" w:rsidP="00CC212E" w:rsidRDefault="00CC212E" w14:paraId="4CA2AF8E" w14:textId="60A41021">
      <w:pPr>
        <w:pStyle w:val="Geenafstand"/>
        <w:rPr>
          <w:rFonts w:ascii="Arial" w:hAnsi="Arial" w:cs="Arial"/>
          <w:color w:val="002060"/>
          <w:sz w:val="20"/>
          <w:szCs w:val="20"/>
        </w:rPr>
      </w:pPr>
      <w:r w:rsidRPr="004129F7">
        <w:rPr>
          <w:rFonts w:ascii="Arial" w:hAnsi="Arial" w:cs="Arial"/>
          <w:color w:val="002060"/>
          <w:sz w:val="20"/>
          <w:szCs w:val="20"/>
        </w:rPr>
        <w:t xml:space="preserve">Betreft: </w:t>
      </w:r>
      <w:r w:rsidRPr="004129F7">
        <w:rPr>
          <w:color w:val="002060"/>
        </w:rPr>
        <w:tab/>
      </w:r>
      <w:r w:rsidRPr="004129F7">
        <w:rPr>
          <w:color w:val="002060"/>
        </w:rPr>
        <w:tab/>
      </w:r>
      <w:r w:rsidR="00880EB8">
        <w:rPr>
          <w:rFonts w:ascii="Arial" w:hAnsi="Arial" w:cs="Arial"/>
          <w:color w:val="002060"/>
          <w:sz w:val="20"/>
          <w:szCs w:val="20"/>
        </w:rPr>
        <w:t>Position paper t.b.v. r</w:t>
      </w:r>
      <w:r>
        <w:rPr>
          <w:rFonts w:ascii="Arial" w:hAnsi="Arial" w:cs="Arial"/>
          <w:color w:val="002060"/>
          <w:sz w:val="20"/>
          <w:szCs w:val="20"/>
        </w:rPr>
        <w:t>ondetafelgesprek</w:t>
      </w:r>
      <w:r w:rsidRPr="004129F7">
        <w:rPr>
          <w:rFonts w:ascii="Arial" w:hAnsi="Arial" w:cs="Arial"/>
          <w:color w:val="002060"/>
          <w:sz w:val="20"/>
          <w:szCs w:val="20"/>
        </w:rPr>
        <w:t xml:space="preserve"> “</w:t>
      </w:r>
      <w:r>
        <w:rPr>
          <w:rFonts w:ascii="Arial" w:hAnsi="Arial" w:cs="Arial"/>
          <w:color w:val="002060"/>
          <w:sz w:val="20"/>
          <w:szCs w:val="20"/>
        </w:rPr>
        <w:t>Innovatie in de defensie-industrie</w:t>
      </w:r>
      <w:r w:rsidRPr="004129F7">
        <w:rPr>
          <w:rFonts w:ascii="Arial" w:hAnsi="Arial" w:cs="Arial"/>
          <w:color w:val="002060"/>
          <w:sz w:val="20"/>
          <w:szCs w:val="20"/>
        </w:rPr>
        <w:t xml:space="preserve">” </w:t>
      </w:r>
    </w:p>
    <w:p w:rsidR="00884E4E" w:rsidRDefault="00884E4E" w14:paraId="14ECAF96" w14:textId="1B24B580">
      <w:pPr>
        <w:rPr>
          <w:rFonts w:ascii="Arial" w:hAnsi="Arial" w:cs="Arial"/>
          <w:sz w:val="20"/>
          <w:szCs w:val="20"/>
        </w:rPr>
      </w:pPr>
    </w:p>
    <w:p w:rsidR="00381F34" w:rsidRDefault="00381F34" w14:paraId="11AD66E6" w14:textId="4FBCAAF8">
      <w:pPr>
        <w:rPr>
          <w:rFonts w:ascii="Arial" w:hAnsi="Arial" w:cs="Arial"/>
          <w:sz w:val="20"/>
          <w:szCs w:val="20"/>
        </w:rPr>
      </w:pPr>
      <w:r>
        <w:rPr>
          <w:rFonts w:ascii="Arial" w:hAnsi="Arial" w:cs="Arial"/>
          <w:sz w:val="20"/>
          <w:szCs w:val="20"/>
        </w:rPr>
        <w:t xml:space="preserve">De </w:t>
      </w:r>
      <w:r w:rsidR="00880EB8">
        <w:rPr>
          <w:rFonts w:ascii="Arial" w:hAnsi="Arial" w:cs="Arial"/>
          <w:sz w:val="20"/>
          <w:szCs w:val="20"/>
        </w:rPr>
        <w:t xml:space="preserve">Stichting </w:t>
      </w:r>
      <w:r>
        <w:rPr>
          <w:rFonts w:ascii="Arial" w:hAnsi="Arial" w:cs="Arial"/>
          <w:sz w:val="20"/>
          <w:szCs w:val="20"/>
        </w:rPr>
        <w:t>N</w:t>
      </w:r>
      <w:r w:rsidR="00880EB8">
        <w:rPr>
          <w:rFonts w:ascii="Arial" w:hAnsi="Arial" w:cs="Arial"/>
          <w:sz w:val="20"/>
          <w:szCs w:val="20"/>
        </w:rPr>
        <w:t>ederlandse Industrie voor Defensie en Veiligheid (N</w:t>
      </w:r>
      <w:r>
        <w:rPr>
          <w:rFonts w:ascii="Arial" w:hAnsi="Arial" w:cs="Arial"/>
          <w:sz w:val="20"/>
          <w:szCs w:val="20"/>
        </w:rPr>
        <w:t>IDV</w:t>
      </w:r>
      <w:r w:rsidR="00880EB8">
        <w:rPr>
          <w:rFonts w:ascii="Arial" w:hAnsi="Arial" w:cs="Arial"/>
          <w:sz w:val="20"/>
          <w:szCs w:val="20"/>
        </w:rPr>
        <w:t>)</w:t>
      </w:r>
      <w:r>
        <w:rPr>
          <w:rFonts w:ascii="Arial" w:hAnsi="Arial" w:cs="Arial"/>
          <w:sz w:val="20"/>
          <w:szCs w:val="20"/>
        </w:rPr>
        <w:t xml:space="preserve"> is </w:t>
      </w:r>
      <w:r w:rsidR="00520541">
        <w:rPr>
          <w:rFonts w:ascii="Arial" w:hAnsi="Arial" w:cs="Arial"/>
          <w:sz w:val="20"/>
          <w:szCs w:val="20"/>
        </w:rPr>
        <w:t>dankbaar</w:t>
      </w:r>
      <w:r>
        <w:rPr>
          <w:rFonts w:ascii="Arial" w:hAnsi="Arial" w:cs="Arial"/>
          <w:sz w:val="20"/>
          <w:szCs w:val="20"/>
        </w:rPr>
        <w:t xml:space="preserve"> voor de mogelijkheid tot deelname aan het rondetafelgesprek voor innovatie in de defensie-industrie. </w:t>
      </w:r>
      <w:r w:rsidR="00880EB8">
        <w:rPr>
          <w:rFonts w:ascii="Arial" w:hAnsi="Arial" w:cs="Arial"/>
          <w:sz w:val="20"/>
          <w:szCs w:val="20"/>
        </w:rPr>
        <w:t xml:space="preserve">Wij </w:t>
      </w:r>
      <w:r w:rsidR="0017445B">
        <w:rPr>
          <w:rFonts w:ascii="Arial" w:hAnsi="Arial" w:cs="Arial"/>
          <w:sz w:val="20"/>
          <w:szCs w:val="20"/>
        </w:rPr>
        <w:t xml:space="preserve">fungeren </w:t>
      </w:r>
      <w:r w:rsidR="00880EB8">
        <w:rPr>
          <w:rFonts w:ascii="Arial" w:hAnsi="Arial" w:cs="Arial"/>
          <w:sz w:val="20"/>
          <w:szCs w:val="20"/>
        </w:rPr>
        <w:t xml:space="preserve">graag </w:t>
      </w:r>
      <w:r w:rsidR="0017445B">
        <w:rPr>
          <w:rFonts w:ascii="Arial" w:hAnsi="Arial" w:cs="Arial"/>
          <w:sz w:val="20"/>
          <w:szCs w:val="20"/>
        </w:rPr>
        <w:t xml:space="preserve">als verbindende </w:t>
      </w:r>
      <w:r w:rsidR="00BA2976">
        <w:rPr>
          <w:rFonts w:ascii="Arial" w:hAnsi="Arial" w:cs="Arial"/>
          <w:sz w:val="20"/>
          <w:szCs w:val="20"/>
        </w:rPr>
        <w:t>organisatie</w:t>
      </w:r>
      <w:r w:rsidR="0017445B">
        <w:rPr>
          <w:rFonts w:ascii="Arial" w:hAnsi="Arial" w:cs="Arial"/>
          <w:sz w:val="20"/>
          <w:szCs w:val="20"/>
        </w:rPr>
        <w:t xml:space="preserve"> tussen de overheid, </w:t>
      </w:r>
      <w:r w:rsidR="00BA2976">
        <w:rPr>
          <w:rFonts w:ascii="Arial" w:hAnsi="Arial" w:cs="Arial"/>
          <w:sz w:val="20"/>
          <w:szCs w:val="20"/>
        </w:rPr>
        <w:t>kennisinstellingen</w:t>
      </w:r>
      <w:r w:rsidR="0017445B">
        <w:rPr>
          <w:rFonts w:ascii="Arial" w:hAnsi="Arial" w:cs="Arial"/>
          <w:sz w:val="20"/>
          <w:szCs w:val="20"/>
        </w:rPr>
        <w:t xml:space="preserve"> en de </w:t>
      </w:r>
      <w:r w:rsidR="00BA2976">
        <w:rPr>
          <w:rFonts w:ascii="Arial" w:hAnsi="Arial" w:cs="Arial"/>
          <w:sz w:val="20"/>
          <w:szCs w:val="20"/>
        </w:rPr>
        <w:t>defensie-</w:t>
      </w:r>
      <w:r w:rsidR="00880EB8">
        <w:rPr>
          <w:rFonts w:ascii="Arial" w:hAnsi="Arial" w:cs="Arial"/>
          <w:sz w:val="20"/>
          <w:szCs w:val="20"/>
        </w:rPr>
        <w:t xml:space="preserve"> en veiligheids</w:t>
      </w:r>
      <w:r w:rsidR="0017445B">
        <w:rPr>
          <w:rFonts w:ascii="Arial" w:hAnsi="Arial" w:cs="Arial"/>
          <w:sz w:val="20"/>
          <w:szCs w:val="20"/>
        </w:rPr>
        <w:t>industrie</w:t>
      </w:r>
      <w:r w:rsidR="0000624E">
        <w:rPr>
          <w:rFonts w:ascii="Arial" w:hAnsi="Arial" w:cs="Arial"/>
          <w:sz w:val="20"/>
          <w:szCs w:val="20"/>
        </w:rPr>
        <w:t>. Zodoende</w:t>
      </w:r>
      <w:r w:rsidR="0017445B">
        <w:rPr>
          <w:rFonts w:ascii="Arial" w:hAnsi="Arial" w:cs="Arial"/>
          <w:sz w:val="20"/>
          <w:szCs w:val="20"/>
        </w:rPr>
        <w:t xml:space="preserve"> </w:t>
      </w:r>
      <w:r w:rsidR="00564703">
        <w:rPr>
          <w:rFonts w:ascii="Arial" w:hAnsi="Arial" w:cs="Arial"/>
          <w:sz w:val="20"/>
          <w:szCs w:val="20"/>
        </w:rPr>
        <w:t>zijn wij nauw betrokken bij</w:t>
      </w:r>
      <w:r w:rsidR="001818A9">
        <w:rPr>
          <w:rFonts w:ascii="Arial" w:hAnsi="Arial" w:cs="Arial"/>
          <w:sz w:val="20"/>
          <w:szCs w:val="20"/>
        </w:rPr>
        <w:t xml:space="preserve"> de</w:t>
      </w:r>
      <w:r w:rsidR="00A53E8B">
        <w:rPr>
          <w:rFonts w:ascii="Arial" w:hAnsi="Arial" w:cs="Arial"/>
          <w:sz w:val="20"/>
          <w:szCs w:val="20"/>
        </w:rPr>
        <w:t xml:space="preserve"> </w:t>
      </w:r>
      <w:r w:rsidR="0000624E">
        <w:rPr>
          <w:rFonts w:ascii="Arial" w:hAnsi="Arial" w:cs="Arial"/>
          <w:sz w:val="20"/>
          <w:szCs w:val="20"/>
        </w:rPr>
        <w:t>relevante belanghebbe</w:t>
      </w:r>
      <w:r w:rsidR="000D63E9">
        <w:rPr>
          <w:rFonts w:ascii="Arial" w:hAnsi="Arial" w:cs="Arial"/>
          <w:sz w:val="20"/>
          <w:szCs w:val="20"/>
        </w:rPr>
        <w:t>nden in de defensiesecto</w:t>
      </w:r>
      <w:r w:rsidR="00911AE8">
        <w:rPr>
          <w:rFonts w:ascii="Arial" w:hAnsi="Arial" w:cs="Arial"/>
          <w:sz w:val="20"/>
          <w:szCs w:val="20"/>
        </w:rPr>
        <w:t>r</w:t>
      </w:r>
      <w:r>
        <w:rPr>
          <w:rFonts w:ascii="Arial" w:hAnsi="Arial" w:cs="Arial"/>
          <w:sz w:val="20"/>
          <w:szCs w:val="20"/>
        </w:rPr>
        <w:t xml:space="preserve">. </w:t>
      </w:r>
      <w:r w:rsidR="00A53E8B">
        <w:rPr>
          <w:rFonts w:ascii="Arial" w:hAnsi="Arial" w:cs="Arial"/>
          <w:sz w:val="20"/>
          <w:szCs w:val="20"/>
        </w:rPr>
        <w:t xml:space="preserve">De NIDV is zich bewust dat de huidige geopolitieke situatie continue innovatie vereist </w:t>
      </w:r>
      <w:r w:rsidR="001E5FF6">
        <w:rPr>
          <w:rFonts w:ascii="Arial" w:hAnsi="Arial" w:cs="Arial"/>
          <w:sz w:val="20"/>
          <w:szCs w:val="20"/>
        </w:rPr>
        <w:t>vanuit zowel de overheid als</w:t>
      </w:r>
      <w:r w:rsidR="00B17226">
        <w:rPr>
          <w:rFonts w:ascii="Arial" w:hAnsi="Arial" w:cs="Arial"/>
          <w:sz w:val="20"/>
          <w:szCs w:val="20"/>
        </w:rPr>
        <w:t xml:space="preserve"> de industrie</w:t>
      </w:r>
      <w:r w:rsidR="00DB1229">
        <w:rPr>
          <w:rFonts w:ascii="Arial" w:hAnsi="Arial" w:cs="Arial"/>
          <w:sz w:val="20"/>
          <w:szCs w:val="20"/>
        </w:rPr>
        <w:t xml:space="preserve"> en </w:t>
      </w:r>
      <w:r w:rsidR="008972E1">
        <w:rPr>
          <w:rFonts w:ascii="Arial" w:hAnsi="Arial" w:cs="Arial"/>
          <w:sz w:val="20"/>
          <w:szCs w:val="20"/>
        </w:rPr>
        <w:t xml:space="preserve">brengt graag een </w:t>
      </w:r>
      <w:r w:rsidR="00D740E5">
        <w:rPr>
          <w:rFonts w:ascii="Arial" w:hAnsi="Arial" w:cs="Arial"/>
          <w:sz w:val="20"/>
          <w:szCs w:val="20"/>
        </w:rPr>
        <w:t xml:space="preserve">aantal obstakels onder de aandacht </w:t>
      </w:r>
      <w:r w:rsidR="00687664">
        <w:rPr>
          <w:rFonts w:ascii="Arial" w:hAnsi="Arial" w:cs="Arial"/>
          <w:sz w:val="20"/>
          <w:szCs w:val="20"/>
        </w:rPr>
        <w:t>die</w:t>
      </w:r>
      <w:r w:rsidR="00B90ACA">
        <w:rPr>
          <w:rFonts w:ascii="Arial" w:hAnsi="Arial" w:cs="Arial"/>
          <w:sz w:val="20"/>
          <w:szCs w:val="20"/>
        </w:rPr>
        <w:t xml:space="preserve"> </w:t>
      </w:r>
      <w:r w:rsidR="00D740E5">
        <w:rPr>
          <w:rFonts w:ascii="Arial" w:hAnsi="Arial" w:cs="Arial"/>
          <w:sz w:val="20"/>
          <w:szCs w:val="20"/>
        </w:rPr>
        <w:t>een</w:t>
      </w:r>
      <w:r w:rsidR="00687664">
        <w:rPr>
          <w:rFonts w:ascii="Arial" w:hAnsi="Arial" w:cs="Arial"/>
          <w:sz w:val="20"/>
          <w:szCs w:val="20"/>
        </w:rPr>
        <w:t xml:space="preserve"> belemmerende werking hebben op het bereiken van een</w:t>
      </w:r>
      <w:r w:rsidR="00D740E5">
        <w:rPr>
          <w:rFonts w:ascii="Arial" w:hAnsi="Arial" w:cs="Arial"/>
          <w:sz w:val="20"/>
          <w:szCs w:val="20"/>
        </w:rPr>
        <w:t xml:space="preserve"> innovatieve en financieel gezonde defensie-</w:t>
      </w:r>
      <w:r w:rsidR="00687664">
        <w:rPr>
          <w:rFonts w:ascii="Arial" w:hAnsi="Arial" w:cs="Arial"/>
          <w:sz w:val="20"/>
          <w:szCs w:val="20"/>
        </w:rPr>
        <w:t xml:space="preserve">industrie. </w:t>
      </w:r>
    </w:p>
    <w:p w:rsidR="00521BD6" w:rsidP="00521BD6" w:rsidRDefault="00521BD6" w14:paraId="4B2CB273" w14:textId="18728909">
      <w:pPr>
        <w:rPr>
          <w:rFonts w:ascii="Arial" w:hAnsi="Arial" w:cs="Arial"/>
          <w:sz w:val="20"/>
          <w:szCs w:val="20"/>
        </w:rPr>
      </w:pPr>
      <w:r>
        <w:rPr>
          <w:rFonts w:ascii="Arial" w:hAnsi="Arial" w:cs="Arial"/>
          <w:sz w:val="20"/>
          <w:szCs w:val="20"/>
        </w:rPr>
        <w:t xml:space="preserve">De Russische invasie </w:t>
      </w:r>
      <w:r w:rsidR="00BC19D8">
        <w:rPr>
          <w:rFonts w:ascii="Arial" w:hAnsi="Arial" w:cs="Arial"/>
          <w:sz w:val="20"/>
          <w:szCs w:val="20"/>
        </w:rPr>
        <w:t xml:space="preserve">in </w:t>
      </w:r>
      <w:r>
        <w:rPr>
          <w:rFonts w:ascii="Arial" w:hAnsi="Arial" w:cs="Arial"/>
          <w:sz w:val="20"/>
          <w:szCs w:val="20"/>
        </w:rPr>
        <w:t>Oekraïne heeft meerdere zwaktes blootgelegd in de mate van gereedheid van Europese krijgsmachten</w:t>
      </w:r>
      <w:r w:rsidR="00693FAC">
        <w:rPr>
          <w:rFonts w:ascii="Arial" w:hAnsi="Arial" w:cs="Arial"/>
          <w:sz w:val="20"/>
          <w:szCs w:val="20"/>
        </w:rPr>
        <w:t xml:space="preserve"> en – defensie industrie</w:t>
      </w:r>
      <w:r>
        <w:rPr>
          <w:rFonts w:ascii="Arial" w:hAnsi="Arial" w:cs="Arial"/>
          <w:sz w:val="20"/>
          <w:szCs w:val="20"/>
        </w:rPr>
        <w:t>. Centraal hierbij staat dat de Europese defensie-industrie voor lange tijd ingesteld is geweest op productie gedurende vredestijd</w:t>
      </w:r>
      <w:r w:rsidR="00693FAC">
        <w:rPr>
          <w:rFonts w:ascii="Arial" w:hAnsi="Arial" w:cs="Arial"/>
          <w:sz w:val="20"/>
          <w:szCs w:val="20"/>
        </w:rPr>
        <w:t xml:space="preserve"> en defensie voor het niet-defensiebedrijfsleven ook geen interessante markt was. </w:t>
      </w:r>
      <w:r>
        <w:rPr>
          <w:rFonts w:ascii="Arial" w:hAnsi="Arial" w:cs="Arial"/>
          <w:sz w:val="20"/>
          <w:szCs w:val="20"/>
        </w:rPr>
        <w:t xml:space="preserve">Door de uitbraak van </w:t>
      </w:r>
      <w:r w:rsidR="00F82D77">
        <w:rPr>
          <w:rFonts w:ascii="Arial" w:hAnsi="Arial" w:cs="Arial"/>
          <w:sz w:val="20"/>
          <w:szCs w:val="20"/>
        </w:rPr>
        <w:t>de oorlog</w:t>
      </w:r>
      <w:r>
        <w:rPr>
          <w:rFonts w:ascii="Arial" w:hAnsi="Arial" w:cs="Arial"/>
          <w:sz w:val="20"/>
          <w:szCs w:val="20"/>
        </w:rPr>
        <w:t xml:space="preserve"> ontstond in korte tijd de </w:t>
      </w:r>
      <w:r w:rsidR="009F5013">
        <w:rPr>
          <w:rFonts w:ascii="Arial" w:hAnsi="Arial" w:cs="Arial"/>
          <w:sz w:val="20"/>
          <w:szCs w:val="20"/>
        </w:rPr>
        <w:t>noodzaak</w:t>
      </w:r>
      <w:r>
        <w:rPr>
          <w:rFonts w:ascii="Arial" w:hAnsi="Arial" w:cs="Arial"/>
          <w:sz w:val="20"/>
          <w:szCs w:val="20"/>
        </w:rPr>
        <w:t xml:space="preserve"> om Europese productie tot een niveau te brengen dat Oekraïne in staat zou stellen om een conflict met Rusland </w:t>
      </w:r>
      <w:r w:rsidR="00B911FF">
        <w:rPr>
          <w:rFonts w:ascii="Arial" w:hAnsi="Arial" w:cs="Arial"/>
          <w:sz w:val="20"/>
          <w:szCs w:val="20"/>
        </w:rPr>
        <w:t xml:space="preserve">voor onbepaalde tijd </w:t>
      </w:r>
      <w:r>
        <w:rPr>
          <w:rFonts w:ascii="Arial" w:hAnsi="Arial" w:cs="Arial"/>
          <w:sz w:val="20"/>
          <w:szCs w:val="20"/>
        </w:rPr>
        <w:t>vol te houden</w:t>
      </w:r>
      <w:r w:rsidR="00693FAC">
        <w:rPr>
          <w:rFonts w:ascii="Arial" w:hAnsi="Arial" w:cs="Arial"/>
          <w:sz w:val="20"/>
          <w:szCs w:val="20"/>
        </w:rPr>
        <w:t xml:space="preserve"> en tegelijkertijd ook hard in te zetten op innovaties die zorgen voor overwicht in de strijd.</w:t>
      </w:r>
      <w:r>
        <w:rPr>
          <w:rFonts w:ascii="Arial" w:hAnsi="Arial" w:cs="Arial"/>
          <w:sz w:val="20"/>
          <w:szCs w:val="20"/>
        </w:rPr>
        <w:t xml:space="preserve"> </w:t>
      </w:r>
      <w:r w:rsidR="00872E43">
        <w:rPr>
          <w:rFonts w:ascii="Arial" w:hAnsi="Arial" w:cs="Arial"/>
          <w:sz w:val="20"/>
          <w:szCs w:val="20"/>
        </w:rPr>
        <w:t xml:space="preserve">Dit is </w:t>
      </w:r>
      <w:r>
        <w:rPr>
          <w:rFonts w:ascii="Arial" w:hAnsi="Arial" w:cs="Arial"/>
          <w:sz w:val="20"/>
          <w:szCs w:val="20"/>
        </w:rPr>
        <w:t>een aanzienlijke taak</w:t>
      </w:r>
      <w:r w:rsidR="00821B2F">
        <w:rPr>
          <w:rFonts w:ascii="Arial" w:hAnsi="Arial" w:cs="Arial"/>
          <w:sz w:val="20"/>
          <w:szCs w:val="20"/>
        </w:rPr>
        <w:t xml:space="preserve"> en </w:t>
      </w:r>
      <w:r w:rsidR="00872E43">
        <w:rPr>
          <w:rFonts w:ascii="Arial" w:hAnsi="Arial" w:cs="Arial"/>
          <w:sz w:val="20"/>
          <w:szCs w:val="20"/>
        </w:rPr>
        <w:t>om dit te bereiken</w:t>
      </w:r>
      <w:r w:rsidR="00777283">
        <w:rPr>
          <w:rFonts w:ascii="Arial" w:hAnsi="Arial" w:cs="Arial"/>
          <w:sz w:val="20"/>
          <w:szCs w:val="20"/>
        </w:rPr>
        <w:t xml:space="preserve"> is een </w:t>
      </w:r>
      <w:r w:rsidR="00064954">
        <w:rPr>
          <w:rFonts w:ascii="Arial" w:hAnsi="Arial" w:cs="Arial"/>
          <w:sz w:val="20"/>
          <w:szCs w:val="20"/>
        </w:rPr>
        <w:t xml:space="preserve">beduidende </w:t>
      </w:r>
      <w:r w:rsidR="004C6CC4">
        <w:rPr>
          <w:rFonts w:ascii="Arial" w:hAnsi="Arial" w:cs="Arial"/>
          <w:sz w:val="20"/>
          <w:szCs w:val="20"/>
        </w:rPr>
        <w:t>transformatie</w:t>
      </w:r>
      <w:r w:rsidR="00777283">
        <w:rPr>
          <w:rFonts w:ascii="Arial" w:hAnsi="Arial" w:cs="Arial"/>
          <w:sz w:val="20"/>
          <w:szCs w:val="20"/>
        </w:rPr>
        <w:t xml:space="preserve"> van de industrie </w:t>
      </w:r>
      <w:r w:rsidR="00693FAC">
        <w:rPr>
          <w:rFonts w:ascii="Arial" w:hAnsi="Arial" w:cs="Arial"/>
          <w:sz w:val="20"/>
          <w:szCs w:val="20"/>
        </w:rPr>
        <w:t xml:space="preserve">en de overheid </w:t>
      </w:r>
      <w:r w:rsidR="00777283">
        <w:rPr>
          <w:rFonts w:ascii="Arial" w:hAnsi="Arial" w:cs="Arial"/>
          <w:sz w:val="20"/>
          <w:szCs w:val="20"/>
        </w:rPr>
        <w:t>nodig</w:t>
      </w:r>
      <w:r w:rsidR="00BC19D8">
        <w:rPr>
          <w:rFonts w:ascii="Arial" w:hAnsi="Arial" w:cs="Arial"/>
          <w:sz w:val="20"/>
          <w:szCs w:val="20"/>
        </w:rPr>
        <w:t>; en van de manier van samenwerken</w:t>
      </w:r>
      <w:r w:rsidR="00821B2F">
        <w:rPr>
          <w:rFonts w:ascii="Arial" w:hAnsi="Arial" w:cs="Arial"/>
          <w:sz w:val="20"/>
          <w:szCs w:val="20"/>
        </w:rPr>
        <w:t>.</w:t>
      </w:r>
      <w:r w:rsidR="00777283">
        <w:rPr>
          <w:rFonts w:ascii="Arial" w:hAnsi="Arial" w:cs="Arial"/>
          <w:sz w:val="20"/>
          <w:szCs w:val="20"/>
        </w:rPr>
        <w:t xml:space="preserve"> </w:t>
      </w:r>
    </w:p>
    <w:p w:rsidR="000E2364" w:rsidP="00521BD6" w:rsidRDefault="00743D8E" w14:paraId="65867129" w14:textId="0E44E73A">
      <w:pPr>
        <w:rPr>
          <w:rFonts w:ascii="Arial" w:hAnsi="Arial" w:cs="Arial"/>
          <w:sz w:val="20"/>
          <w:szCs w:val="20"/>
        </w:rPr>
      </w:pPr>
      <w:r w:rsidRPr="00743D8E">
        <w:rPr>
          <w:rFonts w:ascii="Arial" w:hAnsi="Arial" w:cs="Arial"/>
          <w:sz w:val="20"/>
          <w:szCs w:val="20"/>
        </w:rPr>
        <w:t>De Defensienota 2024 levert een stevige beleidsbasis, maar het operationaliseren van het beleid vraagt om een nauwe band tussen de overheid</w:t>
      </w:r>
      <w:r w:rsidR="00300831">
        <w:rPr>
          <w:rFonts w:ascii="Arial" w:hAnsi="Arial" w:cs="Arial"/>
          <w:sz w:val="20"/>
          <w:szCs w:val="20"/>
        </w:rPr>
        <w:t xml:space="preserve"> en de industrie</w:t>
      </w:r>
      <w:r w:rsidRPr="00743D8E">
        <w:rPr>
          <w:rFonts w:ascii="Arial" w:hAnsi="Arial" w:cs="Arial"/>
          <w:sz w:val="20"/>
          <w:szCs w:val="20"/>
        </w:rPr>
        <w:t xml:space="preserve"> om</w:t>
      </w:r>
      <w:r w:rsidR="00B00B5C">
        <w:rPr>
          <w:rFonts w:ascii="Arial" w:hAnsi="Arial" w:cs="Arial"/>
          <w:sz w:val="20"/>
          <w:szCs w:val="20"/>
        </w:rPr>
        <w:t xml:space="preserve"> door middel van samenwerking </w:t>
      </w:r>
      <w:r w:rsidR="00200EBD">
        <w:rPr>
          <w:rFonts w:ascii="Arial" w:hAnsi="Arial" w:cs="Arial"/>
          <w:sz w:val="20"/>
          <w:szCs w:val="20"/>
        </w:rPr>
        <w:t>te innoveren.</w:t>
      </w:r>
      <w:r w:rsidR="00853A9C">
        <w:rPr>
          <w:rFonts w:ascii="Arial" w:hAnsi="Arial" w:cs="Arial"/>
          <w:sz w:val="20"/>
          <w:szCs w:val="20"/>
        </w:rPr>
        <w:t xml:space="preserve"> Echt</w:t>
      </w:r>
      <w:r w:rsidR="00B90D01">
        <w:rPr>
          <w:rFonts w:ascii="Arial" w:hAnsi="Arial" w:cs="Arial"/>
          <w:sz w:val="20"/>
          <w:szCs w:val="20"/>
        </w:rPr>
        <w:t>er</w:t>
      </w:r>
      <w:r w:rsidR="00BC19D8">
        <w:rPr>
          <w:rFonts w:ascii="Arial" w:hAnsi="Arial" w:cs="Arial"/>
          <w:sz w:val="20"/>
          <w:szCs w:val="20"/>
        </w:rPr>
        <w:t>,</w:t>
      </w:r>
      <w:r w:rsidR="00B90D01">
        <w:rPr>
          <w:rFonts w:ascii="Arial" w:hAnsi="Arial" w:cs="Arial"/>
          <w:sz w:val="20"/>
          <w:szCs w:val="20"/>
        </w:rPr>
        <w:t xml:space="preserve"> innovatie </w:t>
      </w:r>
      <w:r w:rsidR="00BC19D8">
        <w:rPr>
          <w:rFonts w:ascii="Arial" w:hAnsi="Arial" w:cs="Arial"/>
          <w:sz w:val="20"/>
          <w:szCs w:val="20"/>
        </w:rPr>
        <w:t xml:space="preserve">ontstaat </w:t>
      </w:r>
      <w:r w:rsidR="00B90D01">
        <w:rPr>
          <w:rFonts w:ascii="Arial" w:hAnsi="Arial" w:cs="Arial"/>
          <w:sz w:val="20"/>
          <w:szCs w:val="20"/>
        </w:rPr>
        <w:t xml:space="preserve">niet in een </w:t>
      </w:r>
      <w:r w:rsidR="00E403E1">
        <w:rPr>
          <w:rFonts w:ascii="Arial" w:hAnsi="Arial" w:cs="Arial"/>
          <w:sz w:val="20"/>
          <w:szCs w:val="20"/>
        </w:rPr>
        <w:t>vacuüm</w:t>
      </w:r>
      <w:r w:rsidR="00B90D01">
        <w:rPr>
          <w:rFonts w:ascii="Arial" w:hAnsi="Arial" w:cs="Arial"/>
          <w:sz w:val="20"/>
          <w:szCs w:val="20"/>
        </w:rPr>
        <w:t xml:space="preserve">; </w:t>
      </w:r>
      <w:r w:rsidR="00E403E1">
        <w:rPr>
          <w:rFonts w:ascii="Arial" w:hAnsi="Arial" w:cs="Arial"/>
          <w:sz w:val="20"/>
          <w:szCs w:val="20"/>
        </w:rPr>
        <w:t xml:space="preserve">nieuwe technologieën komen voort uit een ecosysteem waarin </w:t>
      </w:r>
      <w:r w:rsidR="00084DCB">
        <w:rPr>
          <w:rFonts w:ascii="Arial" w:hAnsi="Arial" w:cs="Arial"/>
          <w:sz w:val="20"/>
          <w:szCs w:val="20"/>
        </w:rPr>
        <w:t xml:space="preserve">bedrijven en ondernemers door randvoorwaarden gemotiveerd worden om </w:t>
      </w:r>
      <w:r w:rsidR="006D0FF1">
        <w:rPr>
          <w:rFonts w:ascii="Arial" w:hAnsi="Arial" w:cs="Arial"/>
          <w:sz w:val="20"/>
          <w:szCs w:val="20"/>
        </w:rPr>
        <w:t>ideeën</w:t>
      </w:r>
      <w:r w:rsidR="00084DCB">
        <w:rPr>
          <w:rFonts w:ascii="Arial" w:hAnsi="Arial" w:cs="Arial"/>
          <w:sz w:val="20"/>
          <w:szCs w:val="20"/>
        </w:rPr>
        <w:t xml:space="preserve"> t</w:t>
      </w:r>
      <w:r w:rsidR="006D0FF1">
        <w:rPr>
          <w:rFonts w:ascii="Arial" w:hAnsi="Arial" w:cs="Arial"/>
          <w:sz w:val="20"/>
          <w:szCs w:val="20"/>
        </w:rPr>
        <w:t>ot producten te</w:t>
      </w:r>
      <w:r w:rsidR="00084DCB">
        <w:rPr>
          <w:rFonts w:ascii="Arial" w:hAnsi="Arial" w:cs="Arial"/>
          <w:sz w:val="20"/>
          <w:szCs w:val="20"/>
        </w:rPr>
        <w:t xml:space="preserve"> ontwikkelen en</w:t>
      </w:r>
      <w:r w:rsidR="00B71E77">
        <w:rPr>
          <w:rFonts w:ascii="Arial" w:hAnsi="Arial" w:cs="Arial"/>
          <w:sz w:val="20"/>
          <w:szCs w:val="20"/>
        </w:rPr>
        <w:t xml:space="preserve"> daardoor </w:t>
      </w:r>
      <w:r w:rsidR="00ED4F89">
        <w:rPr>
          <w:rFonts w:ascii="Arial" w:hAnsi="Arial" w:cs="Arial"/>
          <w:sz w:val="20"/>
          <w:szCs w:val="20"/>
        </w:rPr>
        <w:t xml:space="preserve">bereid zijn </w:t>
      </w:r>
      <w:r w:rsidR="006D0FF1">
        <w:rPr>
          <w:rFonts w:ascii="Arial" w:hAnsi="Arial" w:cs="Arial"/>
          <w:sz w:val="20"/>
          <w:szCs w:val="20"/>
        </w:rPr>
        <w:t xml:space="preserve">de bijbehorende </w:t>
      </w:r>
      <w:r w:rsidR="00084DCB">
        <w:rPr>
          <w:rFonts w:ascii="Arial" w:hAnsi="Arial" w:cs="Arial"/>
          <w:sz w:val="20"/>
          <w:szCs w:val="20"/>
        </w:rPr>
        <w:t>risico</w:t>
      </w:r>
      <w:r w:rsidR="00ED4F89">
        <w:rPr>
          <w:rFonts w:ascii="Arial" w:hAnsi="Arial" w:cs="Arial"/>
          <w:sz w:val="20"/>
          <w:szCs w:val="20"/>
        </w:rPr>
        <w:t>’</w:t>
      </w:r>
      <w:r w:rsidR="00084DCB">
        <w:rPr>
          <w:rFonts w:ascii="Arial" w:hAnsi="Arial" w:cs="Arial"/>
          <w:sz w:val="20"/>
          <w:szCs w:val="20"/>
        </w:rPr>
        <w:t xml:space="preserve">s </w:t>
      </w:r>
      <w:r w:rsidR="00ED4F89">
        <w:rPr>
          <w:rFonts w:ascii="Arial" w:hAnsi="Arial" w:cs="Arial"/>
          <w:sz w:val="20"/>
          <w:szCs w:val="20"/>
        </w:rPr>
        <w:t xml:space="preserve">te </w:t>
      </w:r>
      <w:r w:rsidR="00084DCB">
        <w:rPr>
          <w:rFonts w:ascii="Arial" w:hAnsi="Arial" w:cs="Arial"/>
          <w:sz w:val="20"/>
          <w:szCs w:val="20"/>
        </w:rPr>
        <w:t>accepteren.</w:t>
      </w:r>
      <w:r w:rsidR="000D48FC">
        <w:rPr>
          <w:rFonts w:ascii="Arial" w:hAnsi="Arial" w:cs="Arial"/>
          <w:sz w:val="20"/>
          <w:szCs w:val="20"/>
        </w:rPr>
        <w:t xml:space="preserve"> </w:t>
      </w:r>
      <w:r w:rsidR="00BC19D8">
        <w:rPr>
          <w:rFonts w:ascii="Arial" w:hAnsi="Arial" w:cs="Arial"/>
          <w:sz w:val="20"/>
          <w:szCs w:val="20"/>
        </w:rPr>
        <w:t xml:space="preserve">De basis </w:t>
      </w:r>
      <w:r w:rsidR="001F3C09">
        <w:rPr>
          <w:rFonts w:ascii="Arial" w:hAnsi="Arial" w:cs="Arial"/>
          <w:sz w:val="20"/>
          <w:szCs w:val="20"/>
        </w:rPr>
        <w:t xml:space="preserve">hierbij </w:t>
      </w:r>
      <w:r w:rsidR="00BC19D8">
        <w:rPr>
          <w:rFonts w:ascii="Arial" w:hAnsi="Arial" w:cs="Arial"/>
          <w:sz w:val="20"/>
          <w:szCs w:val="20"/>
        </w:rPr>
        <w:t xml:space="preserve">is </w:t>
      </w:r>
      <w:r w:rsidR="001F3C09">
        <w:rPr>
          <w:rFonts w:ascii="Arial" w:hAnsi="Arial" w:cs="Arial"/>
          <w:sz w:val="20"/>
          <w:szCs w:val="20"/>
        </w:rPr>
        <w:t xml:space="preserve">dat </w:t>
      </w:r>
      <w:r w:rsidR="001D79CA">
        <w:rPr>
          <w:rFonts w:ascii="Arial" w:hAnsi="Arial" w:cs="Arial"/>
          <w:sz w:val="20"/>
          <w:szCs w:val="20"/>
        </w:rPr>
        <w:t xml:space="preserve">de bedrijven in de sector </w:t>
      </w:r>
      <w:r w:rsidR="00693FAC">
        <w:rPr>
          <w:rFonts w:ascii="Arial" w:hAnsi="Arial" w:cs="Arial"/>
          <w:sz w:val="20"/>
          <w:szCs w:val="20"/>
        </w:rPr>
        <w:t xml:space="preserve">en hun financiële stakeholders </w:t>
      </w:r>
      <w:r w:rsidR="001D79CA">
        <w:rPr>
          <w:rFonts w:ascii="Arial" w:hAnsi="Arial" w:cs="Arial"/>
          <w:sz w:val="20"/>
          <w:szCs w:val="20"/>
        </w:rPr>
        <w:t xml:space="preserve">vertrouwen hebben in de toekomst van de </w:t>
      </w:r>
      <w:r w:rsidR="003B3470">
        <w:rPr>
          <w:rFonts w:ascii="Arial" w:hAnsi="Arial" w:cs="Arial"/>
          <w:sz w:val="20"/>
          <w:szCs w:val="20"/>
        </w:rPr>
        <w:t>defensiemarkt</w:t>
      </w:r>
      <w:r w:rsidR="001D79CA">
        <w:rPr>
          <w:rFonts w:ascii="Arial" w:hAnsi="Arial" w:cs="Arial"/>
          <w:sz w:val="20"/>
          <w:szCs w:val="20"/>
        </w:rPr>
        <w:t xml:space="preserve">. </w:t>
      </w:r>
      <w:r w:rsidR="008131DC">
        <w:rPr>
          <w:rFonts w:ascii="Arial" w:hAnsi="Arial" w:cs="Arial"/>
          <w:sz w:val="20"/>
          <w:szCs w:val="20"/>
        </w:rPr>
        <w:t>Vanuit dit uit</w:t>
      </w:r>
      <w:r w:rsidR="00084DCB">
        <w:rPr>
          <w:rFonts w:ascii="Arial" w:hAnsi="Arial" w:cs="Arial"/>
          <w:sz w:val="20"/>
          <w:szCs w:val="20"/>
        </w:rPr>
        <w:t xml:space="preserve">gangspunt doet de NIDV een oproep om </w:t>
      </w:r>
      <w:r w:rsidR="001F3C09">
        <w:rPr>
          <w:rFonts w:ascii="Arial" w:hAnsi="Arial" w:cs="Arial"/>
          <w:sz w:val="20"/>
          <w:szCs w:val="20"/>
        </w:rPr>
        <w:t>deze randvoorwaarden onder de loep te nem</w:t>
      </w:r>
      <w:r w:rsidR="001D79CA">
        <w:rPr>
          <w:rFonts w:ascii="Arial" w:hAnsi="Arial" w:cs="Arial"/>
          <w:sz w:val="20"/>
          <w:szCs w:val="20"/>
        </w:rPr>
        <w:t xml:space="preserve">en; derhalve </w:t>
      </w:r>
      <w:r w:rsidR="00D60675">
        <w:rPr>
          <w:rFonts w:ascii="Arial" w:hAnsi="Arial" w:cs="Arial"/>
          <w:sz w:val="20"/>
          <w:szCs w:val="20"/>
        </w:rPr>
        <w:t xml:space="preserve">brengen wij graag een aantal </w:t>
      </w:r>
      <w:r w:rsidR="003B3470">
        <w:rPr>
          <w:rFonts w:ascii="Arial" w:hAnsi="Arial" w:cs="Arial"/>
          <w:sz w:val="20"/>
          <w:szCs w:val="20"/>
        </w:rPr>
        <w:t>punten</w:t>
      </w:r>
      <w:r w:rsidR="00D60675">
        <w:rPr>
          <w:rFonts w:ascii="Arial" w:hAnsi="Arial" w:cs="Arial"/>
          <w:sz w:val="20"/>
          <w:szCs w:val="20"/>
        </w:rPr>
        <w:t xml:space="preserve"> onder de aandacht. </w:t>
      </w:r>
    </w:p>
    <w:p w:rsidR="001724E3" w:rsidP="00971849" w:rsidRDefault="001724E3" w14:paraId="44220E2D" w14:textId="7468997B">
      <w:pPr>
        <w:pStyle w:val="Lijstalinea"/>
        <w:numPr>
          <w:ilvl w:val="0"/>
          <w:numId w:val="2"/>
        </w:numPr>
        <w:rPr>
          <w:rFonts w:ascii="Arial" w:hAnsi="Arial" w:cs="Arial"/>
          <w:sz w:val="20"/>
          <w:szCs w:val="20"/>
        </w:rPr>
      </w:pPr>
      <w:r>
        <w:rPr>
          <w:rFonts w:ascii="Arial" w:hAnsi="Arial" w:cs="Arial"/>
          <w:b/>
          <w:bCs/>
          <w:sz w:val="20"/>
          <w:szCs w:val="20"/>
        </w:rPr>
        <w:t xml:space="preserve">Strategische visie op Nederlands hightech bedrijfsleven. </w:t>
      </w:r>
      <w:r w:rsidRPr="001724E3">
        <w:rPr>
          <w:rFonts w:ascii="Arial" w:hAnsi="Arial" w:cs="Arial"/>
          <w:sz w:val="20"/>
          <w:szCs w:val="20"/>
        </w:rPr>
        <w:t>Er wordt veel gesproken over internationale samenwerking op defensieterrein, maar wat hebben we dan als Nederland bij te dragen waar we goed in zijn</w:t>
      </w:r>
      <w:r w:rsidR="00BC19D8">
        <w:rPr>
          <w:rFonts w:ascii="Arial" w:hAnsi="Arial" w:cs="Arial"/>
          <w:sz w:val="20"/>
          <w:szCs w:val="20"/>
        </w:rPr>
        <w:t>? W</w:t>
      </w:r>
      <w:r w:rsidR="00C43214">
        <w:rPr>
          <w:rFonts w:ascii="Arial" w:hAnsi="Arial" w:cs="Arial"/>
          <w:sz w:val="20"/>
          <w:szCs w:val="20"/>
        </w:rPr>
        <w:t xml:space="preserve">aardoor andere landen het belang van samenwerking met </w:t>
      </w:r>
      <w:r>
        <w:rPr>
          <w:rFonts w:ascii="Arial" w:hAnsi="Arial" w:cs="Arial"/>
          <w:sz w:val="20"/>
          <w:szCs w:val="20"/>
        </w:rPr>
        <w:t>Nederland</w:t>
      </w:r>
      <w:r w:rsidR="00C43214">
        <w:rPr>
          <w:rFonts w:ascii="Arial" w:hAnsi="Arial" w:cs="Arial"/>
          <w:sz w:val="20"/>
          <w:szCs w:val="20"/>
        </w:rPr>
        <w:t xml:space="preserve"> en Nederlandse bedrijven blijven zien</w:t>
      </w:r>
      <w:r w:rsidR="00BC19D8">
        <w:rPr>
          <w:rFonts w:ascii="Arial" w:hAnsi="Arial" w:cs="Arial"/>
          <w:sz w:val="20"/>
          <w:szCs w:val="20"/>
        </w:rPr>
        <w:t>?</w:t>
      </w:r>
      <w:r w:rsidR="00C43214">
        <w:rPr>
          <w:rFonts w:ascii="Arial" w:hAnsi="Arial" w:cs="Arial"/>
          <w:sz w:val="20"/>
          <w:szCs w:val="20"/>
        </w:rPr>
        <w:t xml:space="preserve"> Nederland</w:t>
      </w:r>
      <w:r>
        <w:rPr>
          <w:rFonts w:ascii="Arial" w:hAnsi="Arial" w:cs="Arial"/>
          <w:sz w:val="20"/>
          <w:szCs w:val="20"/>
        </w:rPr>
        <w:t xml:space="preserve"> heeft een belangrijke stake in een aantal </w:t>
      </w:r>
      <w:r w:rsidR="00BC19D8">
        <w:rPr>
          <w:rFonts w:ascii="Arial" w:hAnsi="Arial" w:cs="Arial"/>
          <w:sz w:val="20"/>
          <w:szCs w:val="20"/>
        </w:rPr>
        <w:t>sleuteltechnologieën</w:t>
      </w:r>
      <w:r>
        <w:rPr>
          <w:rFonts w:ascii="Arial" w:hAnsi="Arial" w:cs="Arial"/>
          <w:sz w:val="20"/>
          <w:szCs w:val="20"/>
        </w:rPr>
        <w:t xml:space="preserve"> die zowel voor de civiele markt als mogelijk voor de defensiemarkt van groot belang </w:t>
      </w:r>
      <w:r w:rsidR="00C43214">
        <w:rPr>
          <w:rFonts w:ascii="Arial" w:hAnsi="Arial" w:cs="Arial"/>
          <w:sz w:val="20"/>
          <w:szCs w:val="20"/>
        </w:rPr>
        <w:t xml:space="preserve">kunnen </w:t>
      </w:r>
      <w:r>
        <w:rPr>
          <w:rFonts w:ascii="Arial" w:hAnsi="Arial" w:cs="Arial"/>
          <w:sz w:val="20"/>
          <w:szCs w:val="20"/>
        </w:rPr>
        <w:t xml:space="preserve">zijn of blijven. Dat biedt kansen om echt </w:t>
      </w:r>
      <w:r w:rsidR="00BC19D8">
        <w:rPr>
          <w:rFonts w:ascii="Arial" w:hAnsi="Arial" w:cs="Arial"/>
          <w:sz w:val="20"/>
          <w:szCs w:val="20"/>
        </w:rPr>
        <w:t xml:space="preserve">relevant </w:t>
      </w:r>
      <w:r>
        <w:rPr>
          <w:rFonts w:ascii="Arial" w:hAnsi="Arial" w:cs="Arial"/>
          <w:sz w:val="20"/>
          <w:szCs w:val="20"/>
        </w:rPr>
        <w:t xml:space="preserve">te zijn in internationale waardeketens en daarmee onderlinge afhankelijkheden te </w:t>
      </w:r>
      <w:r w:rsidR="00C43214">
        <w:rPr>
          <w:rFonts w:ascii="Arial" w:hAnsi="Arial" w:cs="Arial"/>
          <w:sz w:val="20"/>
          <w:szCs w:val="20"/>
        </w:rPr>
        <w:t>creëren</w:t>
      </w:r>
      <w:r>
        <w:rPr>
          <w:rFonts w:ascii="Arial" w:hAnsi="Arial" w:cs="Arial"/>
          <w:sz w:val="20"/>
          <w:szCs w:val="20"/>
        </w:rPr>
        <w:t xml:space="preserve"> tussen landen </w:t>
      </w:r>
      <w:r w:rsidR="00C43214">
        <w:rPr>
          <w:rFonts w:ascii="Arial" w:hAnsi="Arial" w:cs="Arial"/>
          <w:sz w:val="20"/>
          <w:szCs w:val="20"/>
        </w:rPr>
        <w:t xml:space="preserve">en bedrijven die van strategisch belang zijn voor de defensie en veiligheid van Nederland. Dit gaat over de rol die Nederland kan innemen in internationale waardeketens, mede in relatie tot defensie en economische weerbaarheid. </w:t>
      </w:r>
      <w:r w:rsidR="00BC19D8">
        <w:rPr>
          <w:rFonts w:ascii="Arial" w:hAnsi="Arial" w:cs="Arial"/>
          <w:sz w:val="20"/>
          <w:szCs w:val="20"/>
        </w:rPr>
        <w:t xml:space="preserve">Dit </w:t>
      </w:r>
      <w:r w:rsidR="00C43214">
        <w:rPr>
          <w:rFonts w:ascii="Arial" w:hAnsi="Arial" w:cs="Arial"/>
          <w:sz w:val="20"/>
          <w:szCs w:val="20"/>
        </w:rPr>
        <w:t>gaat daarmee verder dan</w:t>
      </w:r>
      <w:r w:rsidR="00BC19D8">
        <w:rPr>
          <w:rFonts w:ascii="Arial" w:hAnsi="Arial" w:cs="Arial"/>
          <w:sz w:val="20"/>
          <w:szCs w:val="20"/>
        </w:rPr>
        <w:t xml:space="preserve"> sec</w:t>
      </w:r>
      <w:r w:rsidR="00C43214">
        <w:rPr>
          <w:rFonts w:ascii="Arial" w:hAnsi="Arial" w:cs="Arial"/>
          <w:sz w:val="20"/>
          <w:szCs w:val="20"/>
        </w:rPr>
        <w:t xml:space="preserve"> kijken naar een directe behoefte vanuit operationele concepten voor de krijgsmacht.</w:t>
      </w:r>
    </w:p>
    <w:p w:rsidRPr="006C2D0F" w:rsidR="006C2D0F" w:rsidP="006C2D0F" w:rsidRDefault="006C2D0F" w14:paraId="2550B8AC" w14:textId="6A90DDD8">
      <w:pPr>
        <w:pStyle w:val="Lijstalinea"/>
        <w:numPr>
          <w:ilvl w:val="0"/>
          <w:numId w:val="2"/>
        </w:numPr>
        <w:rPr>
          <w:rFonts w:ascii="Arial" w:hAnsi="Arial" w:cs="Arial"/>
          <w:b/>
          <w:bCs/>
          <w:sz w:val="20"/>
          <w:szCs w:val="20"/>
        </w:rPr>
      </w:pPr>
      <w:r w:rsidRPr="006D4683">
        <w:rPr>
          <w:rFonts w:ascii="Arial" w:hAnsi="Arial" w:cs="Arial"/>
          <w:b/>
          <w:bCs/>
          <w:sz w:val="20"/>
          <w:szCs w:val="20"/>
        </w:rPr>
        <w:t xml:space="preserve">Samenwerken en innoveren met </w:t>
      </w:r>
      <w:r w:rsidR="001A51F7">
        <w:rPr>
          <w:rFonts w:ascii="Arial" w:hAnsi="Arial" w:cs="Arial"/>
          <w:b/>
          <w:bCs/>
          <w:sz w:val="20"/>
          <w:szCs w:val="20"/>
        </w:rPr>
        <w:t>het “</w:t>
      </w:r>
      <w:r w:rsidRPr="006D4683">
        <w:rPr>
          <w:rFonts w:ascii="Arial" w:hAnsi="Arial" w:cs="Arial"/>
          <w:b/>
          <w:bCs/>
          <w:sz w:val="20"/>
          <w:szCs w:val="20"/>
        </w:rPr>
        <w:t>civiele</w:t>
      </w:r>
      <w:r w:rsidR="001A51F7">
        <w:rPr>
          <w:rFonts w:ascii="Arial" w:hAnsi="Arial" w:cs="Arial"/>
          <w:b/>
          <w:bCs/>
          <w:sz w:val="20"/>
          <w:szCs w:val="20"/>
        </w:rPr>
        <w:t>” bedrijfsleven</w:t>
      </w:r>
      <w:r>
        <w:rPr>
          <w:rFonts w:ascii="Arial" w:hAnsi="Arial" w:cs="Arial"/>
          <w:b/>
          <w:bCs/>
          <w:sz w:val="20"/>
          <w:szCs w:val="20"/>
        </w:rPr>
        <w:t xml:space="preserve"> en </w:t>
      </w:r>
      <w:r w:rsidRPr="006D4683">
        <w:rPr>
          <w:rFonts w:ascii="Arial" w:hAnsi="Arial" w:cs="Arial"/>
          <w:b/>
          <w:bCs/>
          <w:sz w:val="20"/>
          <w:szCs w:val="20"/>
        </w:rPr>
        <w:t>maakindustrie</w:t>
      </w:r>
      <w:r>
        <w:rPr>
          <w:rFonts w:ascii="Arial" w:hAnsi="Arial" w:cs="Arial"/>
          <w:b/>
          <w:bCs/>
          <w:sz w:val="20"/>
          <w:szCs w:val="20"/>
        </w:rPr>
        <w:t xml:space="preserve">. </w:t>
      </w:r>
      <w:r w:rsidRPr="009B4F3D">
        <w:rPr>
          <w:rFonts w:ascii="Arial" w:hAnsi="Arial" w:cs="Arial"/>
          <w:sz w:val="20"/>
          <w:szCs w:val="20"/>
        </w:rPr>
        <w:t>In het verleden kwam innovatie in de defensiesector voornamelijk uit onderzoeksinstellingen</w:t>
      </w:r>
      <w:r>
        <w:rPr>
          <w:rFonts w:ascii="Arial" w:hAnsi="Arial" w:cs="Arial"/>
          <w:sz w:val="20"/>
          <w:szCs w:val="20"/>
        </w:rPr>
        <w:t xml:space="preserve"> en was </w:t>
      </w:r>
      <w:r w:rsidR="00BC19D8">
        <w:rPr>
          <w:rFonts w:ascii="Arial" w:hAnsi="Arial" w:cs="Arial"/>
          <w:sz w:val="20"/>
          <w:szCs w:val="20"/>
        </w:rPr>
        <w:t xml:space="preserve">zij </w:t>
      </w:r>
      <w:r>
        <w:rPr>
          <w:rFonts w:ascii="Arial" w:hAnsi="Arial" w:cs="Arial"/>
          <w:sz w:val="20"/>
          <w:szCs w:val="20"/>
        </w:rPr>
        <w:t>in belangrijke mate gericht op systemen of technologieën rondom SEWACO  (Sensoren, Wapensystemen, Commandosystemen). Voor hightech maakindustrie die vooral in de civiele markten actief zijn</w:t>
      </w:r>
      <w:r w:rsidR="00BC19D8">
        <w:rPr>
          <w:rFonts w:ascii="Arial" w:hAnsi="Arial" w:cs="Arial"/>
          <w:sz w:val="20"/>
          <w:szCs w:val="20"/>
        </w:rPr>
        <w:t>,</w:t>
      </w:r>
      <w:r>
        <w:rPr>
          <w:rFonts w:ascii="Arial" w:hAnsi="Arial" w:cs="Arial"/>
          <w:sz w:val="20"/>
          <w:szCs w:val="20"/>
        </w:rPr>
        <w:t xml:space="preserve"> was weinig aandacht. Tegelijkertijd zijn de ontwikkelingen en innovaties die daar plaatsvinden meer dan ooit interessant voor het defensiedomein. Hierbij kan het gaan om productietechnieken, snelle omschakelingen in productieprocessen, maar  ook om innovatieve materialen en ontwikkelingen in maintenance, repair en operations (MRO). Dit zijn allemaal gebieden waar het Nederlands bedrijfsleven goed in is en het is dan ook de vraag hoe we deze bedrijven meer geïnteresseerd krijgen om mee te doen in innovatietrajecten op defensieterrein. </w:t>
      </w:r>
    </w:p>
    <w:p w:rsidRPr="006C2D0F" w:rsidR="006C2D0F" w:rsidP="006C2D0F" w:rsidRDefault="006C2D0F" w14:paraId="49AAABF6" w14:textId="4A0391B3">
      <w:pPr>
        <w:pStyle w:val="Lijstalinea"/>
        <w:numPr>
          <w:ilvl w:val="0"/>
          <w:numId w:val="2"/>
        </w:numPr>
        <w:rPr>
          <w:rFonts w:ascii="Arial" w:hAnsi="Arial" w:cs="Arial"/>
          <w:b/>
          <w:bCs/>
          <w:sz w:val="20"/>
          <w:szCs w:val="20"/>
        </w:rPr>
      </w:pPr>
      <w:r w:rsidRPr="00E604F1">
        <w:rPr>
          <w:rFonts w:ascii="Arial" w:hAnsi="Arial" w:cs="Arial"/>
          <w:b/>
          <w:bCs/>
          <w:sz w:val="20"/>
          <w:szCs w:val="20"/>
        </w:rPr>
        <w:lastRenderedPageBreak/>
        <w:t xml:space="preserve">Bevorderende rol van overheid bij overbruggen kritieke opstartfasen. </w:t>
      </w:r>
      <w:r w:rsidRPr="00E604F1">
        <w:rPr>
          <w:rFonts w:ascii="Arial" w:hAnsi="Arial" w:cs="Arial"/>
          <w:sz w:val="20"/>
          <w:szCs w:val="20"/>
        </w:rPr>
        <w:t>Voor bedrijven, en in het bijzonder start</w:t>
      </w:r>
      <w:r w:rsidR="00FE639F">
        <w:rPr>
          <w:rFonts w:ascii="Arial" w:hAnsi="Arial" w:cs="Arial"/>
          <w:sz w:val="20"/>
          <w:szCs w:val="20"/>
        </w:rPr>
        <w:t>-</w:t>
      </w:r>
      <w:r w:rsidRPr="00E604F1">
        <w:rPr>
          <w:rFonts w:ascii="Arial" w:hAnsi="Arial" w:cs="Arial"/>
          <w:sz w:val="20"/>
          <w:szCs w:val="20"/>
        </w:rPr>
        <w:t xml:space="preserve">ups, bevindt zich </w:t>
      </w:r>
      <w:r>
        <w:rPr>
          <w:rFonts w:ascii="Arial" w:hAnsi="Arial" w:cs="Arial"/>
          <w:sz w:val="20"/>
          <w:szCs w:val="20"/>
        </w:rPr>
        <w:t xml:space="preserve">tijdens </w:t>
      </w:r>
      <w:r w:rsidRPr="00E604F1">
        <w:rPr>
          <w:rFonts w:ascii="Arial" w:hAnsi="Arial" w:cs="Arial"/>
          <w:sz w:val="20"/>
          <w:szCs w:val="20"/>
        </w:rPr>
        <w:t>het ontwikkelen van een product maar vóór het moment waarop een product commercieel levensvatbaar is, een periode van verhoogd ondernemersrisico</w:t>
      </w:r>
      <w:r w:rsidR="00FE639F">
        <w:rPr>
          <w:rFonts w:ascii="Arial" w:hAnsi="Arial" w:cs="Arial"/>
          <w:sz w:val="20"/>
          <w:szCs w:val="20"/>
        </w:rPr>
        <w:t>.</w:t>
      </w:r>
      <w:r w:rsidRPr="00E604F1">
        <w:rPr>
          <w:rFonts w:ascii="Arial" w:hAnsi="Arial" w:cs="Arial"/>
          <w:sz w:val="20"/>
          <w:szCs w:val="20"/>
        </w:rPr>
        <w:t xml:space="preserve"> </w:t>
      </w:r>
      <w:r w:rsidR="00FE639F">
        <w:rPr>
          <w:rFonts w:ascii="Arial" w:hAnsi="Arial" w:cs="Arial"/>
          <w:sz w:val="20"/>
          <w:szCs w:val="20"/>
        </w:rPr>
        <w:t>O</w:t>
      </w:r>
      <w:r w:rsidRPr="00E604F1">
        <w:rPr>
          <w:rFonts w:ascii="Arial" w:hAnsi="Arial" w:cs="Arial"/>
          <w:sz w:val="20"/>
          <w:szCs w:val="20"/>
        </w:rPr>
        <w:t xml:space="preserve">ok wel de “valley of death” genoemd. De overheid </w:t>
      </w:r>
      <w:r>
        <w:rPr>
          <w:rFonts w:ascii="Arial" w:hAnsi="Arial" w:cs="Arial"/>
          <w:sz w:val="20"/>
          <w:szCs w:val="20"/>
        </w:rPr>
        <w:t>kan</w:t>
      </w:r>
      <w:r w:rsidRPr="00E604F1">
        <w:rPr>
          <w:rFonts w:ascii="Arial" w:hAnsi="Arial" w:cs="Arial"/>
          <w:sz w:val="20"/>
          <w:szCs w:val="20"/>
        </w:rPr>
        <w:t xml:space="preserve"> een sleutelrol spelen tijdens het overbruggen van deze kritieke periode. Als “launching customer” kan zij haar inkoopkracht gebruiken om te voorkomen dat potentiële innovatieve producten hun einde vinden voordat het product gereed is om omzet voor het bedrijf te genereren. Tegelijkertijd kan de overheid op niet-financiële manieren bijdragen door bedrijven en producten actief onder de aandacht te brengen bij internationale partijen; haar reputatie kan op deze manier dienen als onderstreping van vertrouwen in bedrijven. </w:t>
      </w:r>
    </w:p>
    <w:p w:rsidRPr="00C43214" w:rsidR="00C43214" w:rsidP="00C43214" w:rsidRDefault="00C43214" w14:paraId="7E23928F" w14:textId="42FA394D">
      <w:pPr>
        <w:pStyle w:val="Lijstalinea"/>
        <w:numPr>
          <w:ilvl w:val="0"/>
          <w:numId w:val="2"/>
        </w:numPr>
        <w:rPr>
          <w:rFonts w:ascii="Arial" w:hAnsi="Arial" w:cs="Arial"/>
          <w:sz w:val="20"/>
          <w:szCs w:val="20"/>
        </w:rPr>
      </w:pPr>
      <w:r w:rsidRPr="006D4683">
        <w:rPr>
          <w:rFonts w:ascii="Arial" w:hAnsi="Arial" w:cs="Arial"/>
          <w:b/>
          <w:bCs/>
          <w:sz w:val="20"/>
          <w:szCs w:val="20"/>
        </w:rPr>
        <w:t>Nadruk op de sterktes van industrie en de rol van exportmarkte</w:t>
      </w:r>
      <w:r>
        <w:rPr>
          <w:rFonts w:ascii="Arial" w:hAnsi="Arial" w:cs="Arial"/>
          <w:b/>
          <w:bCs/>
          <w:sz w:val="20"/>
          <w:szCs w:val="20"/>
        </w:rPr>
        <w:t xml:space="preserve">n. </w:t>
      </w:r>
      <w:r w:rsidRPr="009B4F3D">
        <w:rPr>
          <w:rFonts w:ascii="Arial" w:hAnsi="Arial" w:cs="Arial"/>
          <w:sz w:val="20"/>
          <w:szCs w:val="20"/>
        </w:rPr>
        <w:t xml:space="preserve">Nederland heeft </w:t>
      </w:r>
      <w:r w:rsidR="00FE639F">
        <w:rPr>
          <w:rFonts w:ascii="Arial" w:hAnsi="Arial" w:cs="Arial"/>
          <w:sz w:val="20"/>
          <w:szCs w:val="20"/>
        </w:rPr>
        <w:t>zijn</w:t>
      </w:r>
      <w:r w:rsidRPr="009B4F3D" w:rsidR="00FE639F">
        <w:rPr>
          <w:rFonts w:ascii="Arial" w:hAnsi="Arial" w:cs="Arial"/>
          <w:sz w:val="20"/>
          <w:szCs w:val="20"/>
        </w:rPr>
        <w:t xml:space="preserve"> </w:t>
      </w:r>
      <w:r w:rsidRPr="009B4F3D">
        <w:rPr>
          <w:rFonts w:ascii="Arial" w:hAnsi="Arial" w:cs="Arial"/>
          <w:sz w:val="20"/>
          <w:szCs w:val="20"/>
        </w:rPr>
        <w:t xml:space="preserve">huidige economische en strategische positie in de defensie-industrie te danken aan een hoogontwikkelde, exportgerichte kenniseconomie. Derhalve is het voor de defensie-industrie belangrijk dat </w:t>
      </w:r>
      <w:r w:rsidR="00FE639F">
        <w:rPr>
          <w:rFonts w:ascii="Arial" w:hAnsi="Arial" w:cs="Arial"/>
          <w:sz w:val="20"/>
          <w:szCs w:val="20"/>
        </w:rPr>
        <w:t>zij</w:t>
      </w:r>
      <w:r w:rsidRPr="009B4F3D" w:rsidR="00FE639F">
        <w:rPr>
          <w:rFonts w:ascii="Arial" w:hAnsi="Arial" w:cs="Arial"/>
          <w:sz w:val="20"/>
          <w:szCs w:val="20"/>
        </w:rPr>
        <w:t xml:space="preserve"> </w:t>
      </w:r>
      <w:r w:rsidRPr="009B4F3D">
        <w:rPr>
          <w:rFonts w:ascii="Arial" w:hAnsi="Arial" w:cs="Arial"/>
          <w:sz w:val="20"/>
          <w:szCs w:val="20"/>
        </w:rPr>
        <w:t xml:space="preserve">zich kan </w:t>
      </w:r>
      <w:r w:rsidR="001A51F7">
        <w:rPr>
          <w:rFonts w:ascii="Arial" w:hAnsi="Arial" w:cs="Arial"/>
          <w:sz w:val="20"/>
          <w:szCs w:val="20"/>
        </w:rPr>
        <w:t xml:space="preserve">blijven richten </w:t>
      </w:r>
      <w:r w:rsidRPr="009B4F3D">
        <w:rPr>
          <w:rFonts w:ascii="Arial" w:hAnsi="Arial" w:cs="Arial"/>
          <w:sz w:val="20"/>
          <w:szCs w:val="20"/>
        </w:rPr>
        <w:t>op deze sterktes</w:t>
      </w:r>
      <w:r>
        <w:rPr>
          <w:rFonts w:ascii="Arial" w:hAnsi="Arial" w:cs="Arial"/>
          <w:sz w:val="20"/>
          <w:szCs w:val="20"/>
        </w:rPr>
        <w:t xml:space="preserve">. </w:t>
      </w:r>
      <w:r w:rsidRPr="009B4F3D">
        <w:rPr>
          <w:rFonts w:ascii="Arial" w:hAnsi="Arial" w:cs="Arial"/>
          <w:sz w:val="20"/>
          <w:szCs w:val="20"/>
        </w:rPr>
        <w:t>De Nederlandse afzetmarkt is wat dat betreft simpelweg te klein voor de defensie-industrie. Toegang tot buitenlandse markten</w:t>
      </w:r>
      <w:r w:rsidR="001A51F7">
        <w:rPr>
          <w:rFonts w:ascii="Arial" w:hAnsi="Arial" w:cs="Arial"/>
          <w:sz w:val="20"/>
          <w:szCs w:val="20"/>
        </w:rPr>
        <w:t xml:space="preserve"> in “friendly nations”</w:t>
      </w:r>
      <w:r w:rsidRPr="009B4F3D">
        <w:rPr>
          <w:rFonts w:ascii="Arial" w:hAnsi="Arial" w:cs="Arial"/>
          <w:sz w:val="20"/>
          <w:szCs w:val="20"/>
        </w:rPr>
        <w:t xml:space="preserve"> </w:t>
      </w:r>
      <w:r w:rsidR="001A51F7">
        <w:rPr>
          <w:rFonts w:ascii="Arial" w:hAnsi="Arial" w:cs="Arial"/>
          <w:sz w:val="20"/>
          <w:szCs w:val="20"/>
        </w:rPr>
        <w:t xml:space="preserve">is daarom van groot belang. </w:t>
      </w:r>
      <w:r w:rsidRPr="009B4F3D">
        <w:rPr>
          <w:rFonts w:ascii="Arial" w:hAnsi="Arial" w:cs="Arial"/>
          <w:sz w:val="20"/>
          <w:szCs w:val="20"/>
        </w:rPr>
        <w:t>Naast de bevorderende werking voor de schaal waarop geproduceerd kan worden, neemt de werkgelegenheid toe en versterkt het de Nederlandse industriële kennisbas</w:t>
      </w:r>
      <w:r w:rsidR="006C2D0F">
        <w:rPr>
          <w:rFonts w:ascii="Arial" w:hAnsi="Arial" w:cs="Arial"/>
          <w:sz w:val="20"/>
          <w:szCs w:val="20"/>
        </w:rPr>
        <w:t>is</w:t>
      </w:r>
      <w:r w:rsidRPr="009B4F3D">
        <w:rPr>
          <w:rFonts w:ascii="Arial" w:hAnsi="Arial" w:cs="Arial"/>
          <w:sz w:val="20"/>
          <w:szCs w:val="20"/>
        </w:rPr>
        <w:t>. Een bevorderend exportbeleid staat aan het begin</w:t>
      </w:r>
      <w:r w:rsidR="006C2D0F">
        <w:rPr>
          <w:rFonts w:ascii="Arial" w:hAnsi="Arial" w:cs="Arial"/>
          <w:sz w:val="20"/>
          <w:szCs w:val="20"/>
        </w:rPr>
        <w:t xml:space="preserve"> </w:t>
      </w:r>
      <w:r w:rsidRPr="009B4F3D">
        <w:rPr>
          <w:rFonts w:ascii="Arial" w:hAnsi="Arial" w:cs="Arial"/>
          <w:sz w:val="20"/>
          <w:szCs w:val="20"/>
        </w:rPr>
        <w:t>van het realiseren van deze voordelen</w:t>
      </w:r>
      <w:r w:rsidR="00B71E77">
        <w:rPr>
          <w:rFonts w:ascii="Arial" w:hAnsi="Arial" w:cs="Arial"/>
          <w:sz w:val="20"/>
          <w:szCs w:val="20"/>
        </w:rPr>
        <w:t xml:space="preserve"> en zorgt voor die strategische rol in internationale waardeketens</w:t>
      </w:r>
      <w:r w:rsidR="00B71E77">
        <w:rPr>
          <w:rFonts w:ascii="Arial" w:hAnsi="Arial" w:cs="Arial"/>
          <w:sz w:val="20"/>
          <w:szCs w:val="20"/>
        </w:rPr>
        <w:t>.</w:t>
      </w:r>
    </w:p>
    <w:p w:rsidRPr="006C2D0F" w:rsidR="003B3470" w:rsidP="006C2D0F" w:rsidRDefault="002E26CD" w14:paraId="0EA060B1" w14:textId="26695BE1">
      <w:pPr>
        <w:pStyle w:val="Lijstalinea"/>
        <w:numPr>
          <w:ilvl w:val="0"/>
          <w:numId w:val="2"/>
        </w:numPr>
        <w:rPr>
          <w:rFonts w:ascii="Arial" w:hAnsi="Arial" w:cs="Arial"/>
          <w:b/>
          <w:bCs/>
          <w:sz w:val="20"/>
          <w:szCs w:val="20"/>
        </w:rPr>
      </w:pPr>
      <w:r w:rsidRPr="006D4683">
        <w:rPr>
          <w:rFonts w:ascii="Arial" w:hAnsi="Arial" w:cs="Arial"/>
          <w:b/>
          <w:bCs/>
          <w:sz w:val="20"/>
          <w:szCs w:val="20"/>
        </w:rPr>
        <w:t>Continuïteit d.m.v. l</w:t>
      </w:r>
      <w:r w:rsidRPr="006D4683" w:rsidR="00667769">
        <w:rPr>
          <w:rFonts w:ascii="Arial" w:hAnsi="Arial" w:cs="Arial"/>
          <w:b/>
          <w:bCs/>
          <w:sz w:val="20"/>
          <w:szCs w:val="20"/>
        </w:rPr>
        <w:t xml:space="preserve">angjarige </w:t>
      </w:r>
      <w:r w:rsidRPr="006D4683" w:rsidR="00794FF1">
        <w:rPr>
          <w:rFonts w:ascii="Arial" w:hAnsi="Arial" w:cs="Arial"/>
          <w:b/>
          <w:bCs/>
          <w:sz w:val="20"/>
          <w:szCs w:val="20"/>
        </w:rPr>
        <w:t>toezeggingen</w:t>
      </w:r>
      <w:r w:rsidR="00971849">
        <w:rPr>
          <w:rFonts w:ascii="Arial" w:hAnsi="Arial" w:cs="Arial"/>
          <w:b/>
          <w:bCs/>
          <w:sz w:val="20"/>
          <w:szCs w:val="20"/>
        </w:rPr>
        <w:t xml:space="preserve">. </w:t>
      </w:r>
      <w:r w:rsidRPr="00971849" w:rsidR="006A3B99">
        <w:rPr>
          <w:rFonts w:ascii="Arial" w:hAnsi="Arial" w:cs="Arial"/>
          <w:sz w:val="20"/>
          <w:szCs w:val="20"/>
        </w:rPr>
        <w:t xml:space="preserve">Vanuit de politiek bestaat de wens </w:t>
      </w:r>
      <w:r w:rsidRPr="00971849" w:rsidR="00AB412F">
        <w:rPr>
          <w:rFonts w:ascii="Arial" w:hAnsi="Arial" w:cs="Arial"/>
          <w:sz w:val="20"/>
          <w:szCs w:val="20"/>
        </w:rPr>
        <w:t>om</w:t>
      </w:r>
      <w:r w:rsidRPr="00971849" w:rsidR="009B5B17">
        <w:rPr>
          <w:rFonts w:ascii="Arial" w:hAnsi="Arial" w:cs="Arial"/>
          <w:sz w:val="20"/>
          <w:szCs w:val="20"/>
        </w:rPr>
        <w:t xml:space="preserve"> </w:t>
      </w:r>
      <w:r w:rsidRPr="00971849" w:rsidR="00AB412F">
        <w:rPr>
          <w:rFonts w:ascii="Arial" w:hAnsi="Arial" w:cs="Arial"/>
          <w:sz w:val="20"/>
          <w:szCs w:val="20"/>
        </w:rPr>
        <w:t>productie van defensiematerieel op te schalen</w:t>
      </w:r>
      <w:r w:rsidR="00693FAC">
        <w:rPr>
          <w:rFonts w:ascii="Arial" w:hAnsi="Arial" w:cs="Arial"/>
          <w:sz w:val="20"/>
          <w:szCs w:val="20"/>
        </w:rPr>
        <w:t xml:space="preserve"> en ook fors te investeren in innovatie</w:t>
      </w:r>
      <w:r w:rsidRPr="00971849" w:rsidR="00AB412F">
        <w:rPr>
          <w:rFonts w:ascii="Arial" w:hAnsi="Arial" w:cs="Arial"/>
          <w:sz w:val="20"/>
          <w:szCs w:val="20"/>
        </w:rPr>
        <w:t xml:space="preserve">. </w:t>
      </w:r>
      <w:r w:rsidRPr="00971849" w:rsidR="00CB2C08">
        <w:rPr>
          <w:rFonts w:ascii="Arial" w:hAnsi="Arial" w:cs="Arial"/>
          <w:sz w:val="20"/>
          <w:szCs w:val="20"/>
        </w:rPr>
        <w:t xml:space="preserve">Voor bedrijven in de defensie-industrie is het </w:t>
      </w:r>
      <w:r w:rsidRPr="00971849" w:rsidR="00AB412F">
        <w:rPr>
          <w:rFonts w:ascii="Arial" w:hAnsi="Arial" w:cs="Arial"/>
          <w:sz w:val="20"/>
          <w:szCs w:val="20"/>
        </w:rPr>
        <w:t xml:space="preserve">echter </w:t>
      </w:r>
      <w:r w:rsidRPr="00971849" w:rsidR="00CB2C08">
        <w:rPr>
          <w:rFonts w:ascii="Arial" w:hAnsi="Arial" w:cs="Arial"/>
          <w:sz w:val="20"/>
          <w:szCs w:val="20"/>
        </w:rPr>
        <w:t xml:space="preserve">in veel scenario’s onlogisch om productievermogen te creëren zonder </w:t>
      </w:r>
      <w:r w:rsidR="00693FAC">
        <w:rPr>
          <w:rFonts w:ascii="Arial" w:hAnsi="Arial" w:cs="Arial"/>
          <w:sz w:val="20"/>
          <w:szCs w:val="20"/>
        </w:rPr>
        <w:t>concreet zicht op orders. Dit geldt ook voor investeringen in R&amp;D.</w:t>
      </w:r>
      <w:r w:rsidRPr="00971849" w:rsidR="00EC122B">
        <w:rPr>
          <w:rFonts w:ascii="Arial" w:hAnsi="Arial" w:cs="Arial"/>
          <w:sz w:val="20"/>
          <w:szCs w:val="20"/>
        </w:rPr>
        <w:t xml:space="preserve"> Langjarige toezeggingen zijn het voornaamste instrument dat de overheid tot </w:t>
      </w:r>
      <w:r w:rsidRPr="00971849" w:rsidR="00EC6114">
        <w:rPr>
          <w:rFonts w:ascii="Arial" w:hAnsi="Arial" w:cs="Arial"/>
          <w:sz w:val="20"/>
          <w:szCs w:val="20"/>
        </w:rPr>
        <w:t xml:space="preserve">haar </w:t>
      </w:r>
      <w:r w:rsidRPr="00971849" w:rsidR="00EC122B">
        <w:rPr>
          <w:rFonts w:ascii="Arial" w:hAnsi="Arial" w:cs="Arial"/>
          <w:sz w:val="20"/>
          <w:szCs w:val="20"/>
        </w:rPr>
        <w:t>beschikking heeft om onzekerheid vanuit de kant van de industrie weg te nemen</w:t>
      </w:r>
      <w:r w:rsidR="003B3470">
        <w:rPr>
          <w:rFonts w:ascii="Arial" w:hAnsi="Arial" w:cs="Arial"/>
          <w:sz w:val="20"/>
          <w:szCs w:val="20"/>
        </w:rPr>
        <w:t xml:space="preserve"> en </w:t>
      </w:r>
      <w:r w:rsidR="001A51F7">
        <w:rPr>
          <w:rFonts w:ascii="Arial" w:hAnsi="Arial" w:cs="Arial"/>
          <w:sz w:val="20"/>
          <w:szCs w:val="20"/>
        </w:rPr>
        <w:t xml:space="preserve">vice versa </w:t>
      </w:r>
      <w:r w:rsidR="003B3470">
        <w:rPr>
          <w:rFonts w:ascii="Arial" w:hAnsi="Arial" w:cs="Arial"/>
          <w:sz w:val="20"/>
          <w:szCs w:val="20"/>
        </w:rPr>
        <w:t>ook te kunnen rekenen op langjarig commitment vanuit het bedrijfsleven. Dat langjarig commitment is immers ook nodig om innovaties écht door te kunnen zetten</w:t>
      </w:r>
      <w:r w:rsidR="00B71E77">
        <w:rPr>
          <w:rFonts w:ascii="Arial" w:hAnsi="Arial" w:cs="Arial"/>
          <w:sz w:val="20"/>
          <w:szCs w:val="20"/>
        </w:rPr>
        <w:t xml:space="preserve">, de “valley of death” te overbruggen en het product of dienst </w:t>
      </w:r>
      <w:r w:rsidR="003B3470">
        <w:rPr>
          <w:rFonts w:ascii="Arial" w:hAnsi="Arial" w:cs="Arial"/>
          <w:sz w:val="20"/>
          <w:szCs w:val="20"/>
        </w:rPr>
        <w:t xml:space="preserve">te vermarkten. </w:t>
      </w:r>
    </w:p>
    <w:p w:rsidRPr="009B4F3D" w:rsidR="006C2D0F" w:rsidP="006C2D0F" w:rsidRDefault="002936CB" w14:paraId="2D3C1386" w14:textId="5E79D4EC">
      <w:pPr>
        <w:pStyle w:val="Lijstalinea"/>
        <w:numPr>
          <w:ilvl w:val="0"/>
          <w:numId w:val="2"/>
        </w:numPr>
        <w:rPr>
          <w:rFonts w:ascii="Arial" w:hAnsi="Arial" w:cs="Arial"/>
          <w:sz w:val="20"/>
          <w:szCs w:val="20"/>
        </w:rPr>
      </w:pPr>
      <w:r>
        <w:rPr>
          <w:rFonts w:ascii="Arial" w:hAnsi="Arial" w:cs="Arial"/>
          <w:b/>
          <w:bCs/>
          <w:sz w:val="20"/>
          <w:szCs w:val="20"/>
        </w:rPr>
        <w:t xml:space="preserve">Goed opdrachtgeverschap. </w:t>
      </w:r>
      <w:r w:rsidRPr="006C2D0F" w:rsidR="006C2D0F">
        <w:rPr>
          <w:rFonts w:ascii="Arial" w:hAnsi="Arial" w:cs="Arial"/>
          <w:sz w:val="20"/>
          <w:szCs w:val="20"/>
        </w:rPr>
        <w:t>De barrières tot entree op de defensiemarkt zijn hoog.</w:t>
      </w:r>
      <w:r w:rsidR="006C2D0F">
        <w:rPr>
          <w:rFonts w:ascii="Arial" w:hAnsi="Arial" w:cs="Arial"/>
          <w:b/>
          <w:bCs/>
          <w:sz w:val="20"/>
          <w:szCs w:val="20"/>
        </w:rPr>
        <w:t xml:space="preserve"> </w:t>
      </w:r>
      <w:r w:rsidR="006C2D0F">
        <w:rPr>
          <w:rFonts w:ascii="Arial" w:hAnsi="Arial" w:cs="Arial"/>
          <w:sz w:val="20"/>
          <w:szCs w:val="20"/>
        </w:rPr>
        <w:t xml:space="preserve">Veelal is dit logisch. Het gaat immers over veiligheid en integriteit. </w:t>
      </w:r>
      <w:r>
        <w:rPr>
          <w:rFonts w:ascii="Arial" w:hAnsi="Arial" w:cs="Arial"/>
          <w:sz w:val="20"/>
          <w:szCs w:val="20"/>
        </w:rPr>
        <w:t>Echter, als de overheid (Defensie) de samenwerking met het bedrijfsleven belangrijk vindt, moet men ook kijken naar de vraag of het aantrekkelijk is voor het bedrijfsleven om innovatietrajecten aan te gaan met Defensie en opdrachten binnen te halen. V</w:t>
      </w:r>
      <w:r w:rsidR="006C2D0F">
        <w:rPr>
          <w:rFonts w:ascii="Arial" w:hAnsi="Arial" w:cs="Arial"/>
          <w:sz w:val="20"/>
          <w:szCs w:val="20"/>
        </w:rPr>
        <w:t>oor bedrijven voor wie de defensie- en veiligheidssector nieuw is</w:t>
      </w:r>
      <w:r w:rsidR="00FE639F">
        <w:rPr>
          <w:rFonts w:ascii="Arial" w:hAnsi="Arial" w:cs="Arial"/>
          <w:sz w:val="20"/>
          <w:szCs w:val="20"/>
        </w:rPr>
        <w:t>,</w:t>
      </w:r>
      <w:r w:rsidR="006C2D0F">
        <w:rPr>
          <w:rFonts w:ascii="Arial" w:hAnsi="Arial" w:cs="Arial"/>
          <w:sz w:val="20"/>
          <w:szCs w:val="20"/>
        </w:rPr>
        <w:t xml:space="preserve"> zijn de drempels vaak te hoog. Zeker als daarbij ook vele financieringsuitdagingen spelen die </w:t>
      </w:r>
      <w:r w:rsidR="00B71E77">
        <w:rPr>
          <w:rFonts w:ascii="Arial" w:hAnsi="Arial" w:cs="Arial"/>
          <w:sz w:val="20"/>
          <w:szCs w:val="20"/>
        </w:rPr>
        <w:t xml:space="preserve">met name </w:t>
      </w:r>
      <w:r w:rsidR="006C2D0F">
        <w:rPr>
          <w:rFonts w:ascii="Arial" w:hAnsi="Arial" w:cs="Arial"/>
          <w:sz w:val="20"/>
          <w:szCs w:val="20"/>
        </w:rPr>
        <w:t>specifiek zijn voor de defensiesector</w:t>
      </w:r>
      <w:r>
        <w:rPr>
          <w:rFonts w:ascii="Arial" w:hAnsi="Arial" w:cs="Arial"/>
          <w:sz w:val="20"/>
          <w:szCs w:val="20"/>
        </w:rPr>
        <w:t xml:space="preserve">. </w:t>
      </w:r>
      <w:r w:rsidR="006C2D0F">
        <w:rPr>
          <w:rFonts w:ascii="Arial" w:hAnsi="Arial" w:cs="Arial"/>
          <w:sz w:val="20"/>
          <w:szCs w:val="20"/>
        </w:rPr>
        <w:t>Zo</w:t>
      </w:r>
      <w:r w:rsidRPr="00E604F1" w:rsidR="006C2D0F">
        <w:rPr>
          <w:rFonts w:ascii="Arial" w:hAnsi="Arial" w:cs="Arial"/>
          <w:sz w:val="20"/>
          <w:szCs w:val="20"/>
        </w:rPr>
        <w:t xml:space="preserve"> zit </w:t>
      </w:r>
      <w:r w:rsidR="006C2D0F">
        <w:rPr>
          <w:rFonts w:ascii="Arial" w:hAnsi="Arial" w:cs="Arial"/>
          <w:sz w:val="20"/>
          <w:szCs w:val="20"/>
        </w:rPr>
        <w:t>er nog steeds erg veel tijd tussen de “handshake”, waarbij de inhoudelijke partijen bij Defensie aangeven graag het innovatie/technologieproject met een bedrijf of instelling te willen gaan doen en het daadwerkelijk contracteren. Dit leidt ertoe dat bedrijven in cash flow problemen komen: mensen en faciliteiten worden al wel ingezet voor een project, maar facturen kunnen nog niet worden ingediend.</w:t>
      </w:r>
      <w:r>
        <w:rPr>
          <w:rFonts w:ascii="Arial" w:hAnsi="Arial" w:cs="Arial"/>
          <w:sz w:val="20"/>
          <w:szCs w:val="20"/>
        </w:rPr>
        <w:t xml:space="preserve"> </w:t>
      </w:r>
      <w:r w:rsidR="00F06020">
        <w:rPr>
          <w:rFonts w:ascii="Arial" w:hAnsi="Arial" w:cs="Arial"/>
          <w:sz w:val="20"/>
          <w:szCs w:val="20"/>
        </w:rPr>
        <w:t xml:space="preserve">Er zijn bedrijven die aangeven dat zij zonder financiering vanuit de holding/werkmaatschappijen die werken voor de civiele markt hun activiteiten voor Defensie niet zouden kunnen doen, omdat de cashflow problemen dan te groot zijn. </w:t>
      </w:r>
      <w:r>
        <w:rPr>
          <w:rFonts w:ascii="Arial" w:hAnsi="Arial" w:cs="Arial"/>
          <w:sz w:val="20"/>
          <w:szCs w:val="20"/>
        </w:rPr>
        <w:t>Ook voorfinanciering vanuit Defensie blijkt vaak onmogelijk of slechts onder voorwaarden</w:t>
      </w:r>
      <w:r w:rsidR="001A51F7">
        <w:rPr>
          <w:rFonts w:ascii="Arial" w:hAnsi="Arial" w:cs="Arial"/>
          <w:sz w:val="20"/>
          <w:szCs w:val="20"/>
        </w:rPr>
        <w:t xml:space="preserve"> (bankgaranties)</w:t>
      </w:r>
      <w:r>
        <w:rPr>
          <w:rFonts w:ascii="Arial" w:hAnsi="Arial" w:cs="Arial"/>
          <w:sz w:val="20"/>
          <w:szCs w:val="20"/>
        </w:rPr>
        <w:t xml:space="preserve"> die onaantrekkelijk zijn om de opdracht aan te gaan. </w:t>
      </w:r>
    </w:p>
    <w:p w:rsidR="00B71E77" w:rsidP="00F04CFF" w:rsidRDefault="00F06020" w14:paraId="64E2DA33" w14:textId="77777777">
      <w:pPr>
        <w:pStyle w:val="Lijstalinea"/>
        <w:numPr>
          <w:ilvl w:val="0"/>
          <w:numId w:val="2"/>
        </w:numPr>
        <w:rPr>
          <w:rFonts w:ascii="Arial" w:hAnsi="Arial" w:cs="Arial"/>
          <w:sz w:val="20"/>
          <w:szCs w:val="20"/>
        </w:rPr>
      </w:pPr>
      <w:r w:rsidRPr="00B71E77">
        <w:rPr>
          <w:rFonts w:ascii="Arial" w:hAnsi="Arial" w:cs="Arial"/>
          <w:b/>
          <w:bCs/>
          <w:sz w:val="20"/>
          <w:szCs w:val="20"/>
        </w:rPr>
        <w:t>Aanpassen processen rondom contractering in het kader van goed opdrachtgeverschap</w:t>
      </w:r>
      <w:r w:rsidRPr="00B71E77" w:rsidR="00FE639F">
        <w:rPr>
          <w:rFonts w:ascii="Arial" w:hAnsi="Arial" w:cs="Arial"/>
          <w:b/>
          <w:bCs/>
          <w:sz w:val="20"/>
          <w:szCs w:val="20"/>
        </w:rPr>
        <w:t>.</w:t>
      </w:r>
      <w:r w:rsidRPr="00B71E77">
        <w:rPr>
          <w:rFonts w:ascii="Arial" w:hAnsi="Arial" w:cs="Arial"/>
          <w:b/>
          <w:bCs/>
          <w:sz w:val="20"/>
          <w:szCs w:val="20"/>
        </w:rPr>
        <w:t xml:space="preserve"> </w:t>
      </w:r>
      <w:r w:rsidRPr="00B71E77">
        <w:rPr>
          <w:rFonts w:ascii="Arial" w:hAnsi="Arial" w:cs="Arial"/>
          <w:sz w:val="20"/>
          <w:szCs w:val="20"/>
        </w:rPr>
        <w:t xml:space="preserve">Als we het met elkaar belangrijk vinden dat de innovatieve kracht van het bedrijfsleven en de mogelijkheden tot opschaling worden benut ten behoeve van onze collectieve veiligheid, moeten we dus ook kijken naar </w:t>
      </w:r>
      <w:r w:rsidRPr="00B71E77" w:rsidR="001A51F7">
        <w:rPr>
          <w:rFonts w:ascii="Arial" w:hAnsi="Arial" w:cs="Arial"/>
          <w:sz w:val="20"/>
          <w:szCs w:val="20"/>
        </w:rPr>
        <w:t xml:space="preserve">hoe de overheid een betere opdrachtgever kan worden. </w:t>
      </w:r>
      <w:r w:rsidRPr="00B71E77" w:rsidR="00FE639F">
        <w:rPr>
          <w:rFonts w:ascii="Arial" w:hAnsi="Arial" w:cs="Arial"/>
          <w:sz w:val="20"/>
          <w:szCs w:val="20"/>
        </w:rPr>
        <w:t>D</w:t>
      </w:r>
      <w:r w:rsidRPr="00B71E77" w:rsidR="001A51F7">
        <w:rPr>
          <w:rFonts w:ascii="Arial" w:hAnsi="Arial" w:cs="Arial"/>
          <w:sz w:val="20"/>
          <w:szCs w:val="20"/>
        </w:rPr>
        <w:t xml:space="preserve">aarmee moeten we het aandurven om </w:t>
      </w:r>
      <w:r w:rsidRPr="00B71E77">
        <w:rPr>
          <w:rFonts w:ascii="Arial" w:hAnsi="Arial" w:cs="Arial"/>
          <w:sz w:val="20"/>
          <w:szCs w:val="20"/>
        </w:rPr>
        <w:t>de aanbestedings- en financiële verantwoordingsprocessen bij de overheid</w:t>
      </w:r>
      <w:r w:rsidRPr="00B71E77" w:rsidR="001A51F7">
        <w:rPr>
          <w:rFonts w:ascii="Arial" w:hAnsi="Arial" w:cs="Arial"/>
          <w:sz w:val="20"/>
          <w:szCs w:val="20"/>
        </w:rPr>
        <w:t xml:space="preserve"> aan te passen en te vereenvoudigen. </w:t>
      </w:r>
      <w:r w:rsidRPr="00B71E77" w:rsidR="00B71E77">
        <w:rPr>
          <w:rFonts w:ascii="Arial" w:hAnsi="Arial" w:cs="Arial"/>
          <w:sz w:val="20"/>
          <w:szCs w:val="20"/>
        </w:rPr>
        <w:t>D</w:t>
      </w:r>
      <w:r w:rsidRPr="00B71E77" w:rsidR="001A51F7">
        <w:rPr>
          <w:rFonts w:ascii="Arial" w:hAnsi="Arial" w:cs="Arial"/>
          <w:sz w:val="20"/>
          <w:szCs w:val="20"/>
        </w:rPr>
        <w:t xml:space="preserve">at is de enige manier om echt te versnellen qua innovatie en opschaling. </w:t>
      </w:r>
      <w:r w:rsidRPr="00B71E77">
        <w:rPr>
          <w:rFonts w:ascii="Arial" w:hAnsi="Arial" w:cs="Arial"/>
          <w:sz w:val="20"/>
          <w:szCs w:val="20"/>
        </w:rPr>
        <w:t xml:space="preserve"> </w:t>
      </w:r>
    </w:p>
    <w:p w:rsidRPr="00B71E77" w:rsidR="00172425" w:rsidP="00B71E77" w:rsidRDefault="00813C4C" w14:paraId="59EC0CA5" w14:textId="4E65FDCE">
      <w:pPr>
        <w:ind w:left="360"/>
        <w:rPr>
          <w:rFonts w:ascii="Arial" w:hAnsi="Arial" w:cs="Arial"/>
          <w:sz w:val="20"/>
          <w:szCs w:val="20"/>
        </w:rPr>
      </w:pPr>
      <w:r w:rsidRPr="00B71E77">
        <w:rPr>
          <w:rFonts w:ascii="Arial" w:hAnsi="Arial" w:cs="Arial"/>
          <w:sz w:val="20"/>
          <w:szCs w:val="20"/>
        </w:rPr>
        <w:t xml:space="preserve">De NIDV benadrukt dat een sterke en innovatieve defensie-industrie </w:t>
      </w:r>
      <w:r w:rsidRPr="00B71E77" w:rsidR="0005345E">
        <w:rPr>
          <w:rFonts w:ascii="Arial" w:hAnsi="Arial" w:cs="Arial"/>
          <w:sz w:val="20"/>
          <w:szCs w:val="20"/>
        </w:rPr>
        <w:t xml:space="preserve">alleen </w:t>
      </w:r>
      <w:r w:rsidRPr="00B71E77" w:rsidR="00902094">
        <w:rPr>
          <w:rFonts w:ascii="Arial" w:hAnsi="Arial" w:cs="Arial"/>
          <w:sz w:val="20"/>
          <w:szCs w:val="20"/>
        </w:rPr>
        <w:t xml:space="preserve">bereikt </w:t>
      </w:r>
      <w:r w:rsidRPr="00B71E77" w:rsidR="0005345E">
        <w:rPr>
          <w:rFonts w:ascii="Arial" w:hAnsi="Arial" w:cs="Arial"/>
          <w:sz w:val="20"/>
          <w:szCs w:val="20"/>
        </w:rPr>
        <w:t>kan</w:t>
      </w:r>
      <w:r w:rsidRPr="00B71E77" w:rsidR="00BE0289">
        <w:rPr>
          <w:rFonts w:ascii="Arial" w:hAnsi="Arial" w:cs="Arial"/>
          <w:sz w:val="20"/>
          <w:szCs w:val="20"/>
        </w:rPr>
        <w:t xml:space="preserve"> worden door</w:t>
      </w:r>
      <w:r w:rsidRPr="00B71E77" w:rsidR="00902094">
        <w:rPr>
          <w:rFonts w:ascii="Arial" w:hAnsi="Arial" w:cs="Arial"/>
          <w:sz w:val="20"/>
          <w:szCs w:val="20"/>
        </w:rPr>
        <w:t xml:space="preserve"> intensieve</w:t>
      </w:r>
      <w:r w:rsidRPr="00B71E77" w:rsidR="0005345E">
        <w:rPr>
          <w:rFonts w:ascii="Arial" w:hAnsi="Arial" w:cs="Arial"/>
          <w:sz w:val="20"/>
          <w:szCs w:val="20"/>
        </w:rPr>
        <w:t>, langjarige</w:t>
      </w:r>
      <w:r w:rsidR="00B41279">
        <w:rPr>
          <w:rFonts w:ascii="Arial" w:hAnsi="Arial" w:cs="Arial"/>
          <w:sz w:val="20"/>
          <w:szCs w:val="20"/>
        </w:rPr>
        <w:t xml:space="preserve"> </w:t>
      </w:r>
      <w:r w:rsidRPr="00B71E77" w:rsidR="00902094">
        <w:rPr>
          <w:rFonts w:ascii="Arial" w:hAnsi="Arial" w:cs="Arial"/>
          <w:sz w:val="20"/>
          <w:szCs w:val="20"/>
        </w:rPr>
        <w:t xml:space="preserve">samenwerking tussen de overheid en industrie. </w:t>
      </w:r>
      <w:r w:rsidRPr="00B71E77" w:rsidR="001A51F7">
        <w:rPr>
          <w:rFonts w:ascii="Arial" w:hAnsi="Arial" w:cs="Arial"/>
          <w:sz w:val="20"/>
          <w:szCs w:val="20"/>
        </w:rPr>
        <w:t xml:space="preserve">Wij danken u </w:t>
      </w:r>
      <w:r w:rsidRPr="00B71E77" w:rsidR="00454EE5">
        <w:rPr>
          <w:rFonts w:ascii="Arial" w:hAnsi="Arial" w:cs="Arial"/>
          <w:sz w:val="20"/>
          <w:szCs w:val="20"/>
        </w:rPr>
        <w:t xml:space="preserve">voor de </w:t>
      </w:r>
      <w:r w:rsidRPr="00B71E77" w:rsidR="00546E5D">
        <w:rPr>
          <w:rFonts w:ascii="Arial" w:hAnsi="Arial" w:cs="Arial"/>
          <w:sz w:val="20"/>
          <w:szCs w:val="20"/>
        </w:rPr>
        <w:t>mogelijkheid</w:t>
      </w:r>
      <w:r w:rsidRPr="00B71E77" w:rsidR="00454EE5">
        <w:rPr>
          <w:rFonts w:ascii="Arial" w:hAnsi="Arial" w:cs="Arial"/>
          <w:sz w:val="20"/>
          <w:szCs w:val="20"/>
        </w:rPr>
        <w:t xml:space="preserve"> om deel </w:t>
      </w:r>
      <w:r w:rsidRPr="00B71E77" w:rsidR="001A51F7">
        <w:rPr>
          <w:rFonts w:ascii="Arial" w:hAnsi="Arial" w:cs="Arial"/>
          <w:sz w:val="20"/>
          <w:szCs w:val="20"/>
        </w:rPr>
        <w:t xml:space="preserve">te nemen aan </w:t>
      </w:r>
      <w:r w:rsidR="000224EB">
        <w:rPr>
          <w:rFonts w:ascii="Arial" w:hAnsi="Arial" w:cs="Arial"/>
          <w:sz w:val="20"/>
          <w:szCs w:val="20"/>
        </w:rPr>
        <w:t>het</w:t>
      </w:r>
      <w:r w:rsidRPr="00B71E77" w:rsidR="001A51F7">
        <w:rPr>
          <w:rFonts w:ascii="Arial" w:hAnsi="Arial" w:cs="Arial"/>
          <w:sz w:val="20"/>
          <w:szCs w:val="20"/>
        </w:rPr>
        <w:t xml:space="preserve"> ronde tafel </w:t>
      </w:r>
      <w:r w:rsidR="000224EB">
        <w:rPr>
          <w:rFonts w:ascii="Arial" w:hAnsi="Arial" w:cs="Arial"/>
          <w:sz w:val="20"/>
          <w:szCs w:val="20"/>
        </w:rPr>
        <w:t>gesprek</w:t>
      </w:r>
      <w:r w:rsidRPr="00B71E77" w:rsidR="001A51F7">
        <w:rPr>
          <w:rFonts w:ascii="Arial" w:hAnsi="Arial" w:cs="Arial"/>
          <w:sz w:val="20"/>
          <w:szCs w:val="20"/>
        </w:rPr>
        <w:t xml:space="preserve">. </w:t>
      </w:r>
    </w:p>
    <w:sectPr w:rsidRPr="00B71E77" w:rsidR="00172425" w:rsidSect="006054DF">
      <w:headerReference w:type="first" r:id="rId7"/>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5887" w14:textId="77777777" w:rsidR="00546D3B" w:rsidRDefault="00546D3B" w:rsidP="006054DF">
      <w:pPr>
        <w:spacing w:after="0" w:line="240" w:lineRule="auto"/>
      </w:pPr>
      <w:r>
        <w:separator/>
      </w:r>
    </w:p>
  </w:endnote>
  <w:endnote w:type="continuationSeparator" w:id="0">
    <w:p w14:paraId="37A9D702" w14:textId="77777777" w:rsidR="00546D3B" w:rsidRDefault="00546D3B" w:rsidP="0060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4D1D" w14:textId="77777777" w:rsidR="00546D3B" w:rsidRDefault="00546D3B" w:rsidP="006054DF">
      <w:pPr>
        <w:spacing w:after="0" w:line="240" w:lineRule="auto"/>
      </w:pPr>
      <w:r>
        <w:separator/>
      </w:r>
    </w:p>
  </w:footnote>
  <w:footnote w:type="continuationSeparator" w:id="0">
    <w:p w14:paraId="197450F7" w14:textId="77777777" w:rsidR="00546D3B" w:rsidRDefault="00546D3B" w:rsidP="00605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E78C" w14:textId="32370F0B" w:rsidR="006054DF" w:rsidRDefault="006054DF">
    <w:pPr>
      <w:pStyle w:val="Koptekst"/>
    </w:pPr>
    <w:r>
      <w:rPr>
        <w:noProof/>
      </w:rPr>
      <w:drawing>
        <wp:inline distT="0" distB="0" distL="0" distR="0" wp14:anchorId="07C5AC35" wp14:editId="39EF73B7">
          <wp:extent cx="2023745" cy="542290"/>
          <wp:effectExtent l="0" t="0" r="0" b="0"/>
          <wp:docPr id="11226916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A478C"/>
    <w:multiLevelType w:val="hybridMultilevel"/>
    <w:tmpl w:val="D50843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40101C"/>
    <w:multiLevelType w:val="hybridMultilevel"/>
    <w:tmpl w:val="E938C65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7AC2E17"/>
    <w:multiLevelType w:val="multilevel"/>
    <w:tmpl w:val="D8FC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7420339">
    <w:abstractNumId w:val="2"/>
  </w:num>
  <w:num w:numId="2" w16cid:durableId="1749811623">
    <w:abstractNumId w:val="0"/>
  </w:num>
  <w:num w:numId="3" w16cid:durableId="476646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25"/>
    <w:rsid w:val="000024DC"/>
    <w:rsid w:val="0000624E"/>
    <w:rsid w:val="000147EC"/>
    <w:rsid w:val="00015C21"/>
    <w:rsid w:val="000224EB"/>
    <w:rsid w:val="00025621"/>
    <w:rsid w:val="000268CB"/>
    <w:rsid w:val="00031576"/>
    <w:rsid w:val="00045332"/>
    <w:rsid w:val="00051FDA"/>
    <w:rsid w:val="0005345E"/>
    <w:rsid w:val="00054763"/>
    <w:rsid w:val="00056269"/>
    <w:rsid w:val="00056346"/>
    <w:rsid w:val="000602C7"/>
    <w:rsid w:val="00064954"/>
    <w:rsid w:val="00066F79"/>
    <w:rsid w:val="000674DF"/>
    <w:rsid w:val="00071AB2"/>
    <w:rsid w:val="00072C30"/>
    <w:rsid w:val="0007419F"/>
    <w:rsid w:val="00081110"/>
    <w:rsid w:val="00084DCB"/>
    <w:rsid w:val="00085FF7"/>
    <w:rsid w:val="000867E2"/>
    <w:rsid w:val="00091238"/>
    <w:rsid w:val="000A1573"/>
    <w:rsid w:val="000A5844"/>
    <w:rsid w:val="000A6006"/>
    <w:rsid w:val="000A6AF6"/>
    <w:rsid w:val="000B1DFB"/>
    <w:rsid w:val="000B760F"/>
    <w:rsid w:val="000C3A17"/>
    <w:rsid w:val="000D37FA"/>
    <w:rsid w:val="000D474E"/>
    <w:rsid w:val="000D48FC"/>
    <w:rsid w:val="000D51AA"/>
    <w:rsid w:val="000D5AD9"/>
    <w:rsid w:val="000D63E9"/>
    <w:rsid w:val="000D7FBE"/>
    <w:rsid w:val="000E2364"/>
    <w:rsid w:val="000E5F9C"/>
    <w:rsid w:val="000F10D4"/>
    <w:rsid w:val="00104327"/>
    <w:rsid w:val="001112F3"/>
    <w:rsid w:val="001137EF"/>
    <w:rsid w:val="00113B57"/>
    <w:rsid w:val="00122831"/>
    <w:rsid w:val="00125969"/>
    <w:rsid w:val="00125FD3"/>
    <w:rsid w:val="001322B3"/>
    <w:rsid w:val="00151F00"/>
    <w:rsid w:val="00156797"/>
    <w:rsid w:val="00157E5E"/>
    <w:rsid w:val="00161C7C"/>
    <w:rsid w:val="00162B65"/>
    <w:rsid w:val="00164C74"/>
    <w:rsid w:val="00172425"/>
    <w:rsid w:val="001724E3"/>
    <w:rsid w:val="0017290D"/>
    <w:rsid w:val="00173ACA"/>
    <w:rsid w:val="0017445B"/>
    <w:rsid w:val="00174E89"/>
    <w:rsid w:val="00175AC8"/>
    <w:rsid w:val="001813BD"/>
    <w:rsid w:val="001818A9"/>
    <w:rsid w:val="0018299D"/>
    <w:rsid w:val="001909C4"/>
    <w:rsid w:val="00196387"/>
    <w:rsid w:val="001A51F7"/>
    <w:rsid w:val="001B17EA"/>
    <w:rsid w:val="001C194A"/>
    <w:rsid w:val="001C4035"/>
    <w:rsid w:val="001C4FDF"/>
    <w:rsid w:val="001C5C77"/>
    <w:rsid w:val="001D18EA"/>
    <w:rsid w:val="001D2B9B"/>
    <w:rsid w:val="001D4093"/>
    <w:rsid w:val="001D5AE5"/>
    <w:rsid w:val="001D5B65"/>
    <w:rsid w:val="001D719B"/>
    <w:rsid w:val="001D79CA"/>
    <w:rsid w:val="001D7BAA"/>
    <w:rsid w:val="001D7EC1"/>
    <w:rsid w:val="001E269C"/>
    <w:rsid w:val="001E3599"/>
    <w:rsid w:val="001E5FF6"/>
    <w:rsid w:val="001E7EC9"/>
    <w:rsid w:val="001F11A4"/>
    <w:rsid w:val="001F3333"/>
    <w:rsid w:val="001F3C09"/>
    <w:rsid w:val="001F3E25"/>
    <w:rsid w:val="00200EBD"/>
    <w:rsid w:val="002037AE"/>
    <w:rsid w:val="0021275A"/>
    <w:rsid w:val="00213082"/>
    <w:rsid w:val="002221E8"/>
    <w:rsid w:val="00223E30"/>
    <w:rsid w:val="002306A3"/>
    <w:rsid w:val="0023070B"/>
    <w:rsid w:val="00231220"/>
    <w:rsid w:val="002322E2"/>
    <w:rsid w:val="00241A62"/>
    <w:rsid w:val="00244759"/>
    <w:rsid w:val="00252346"/>
    <w:rsid w:val="00254ADD"/>
    <w:rsid w:val="0025778A"/>
    <w:rsid w:val="00275CDC"/>
    <w:rsid w:val="00277EE4"/>
    <w:rsid w:val="002850FF"/>
    <w:rsid w:val="00286493"/>
    <w:rsid w:val="00292C81"/>
    <w:rsid w:val="002936CB"/>
    <w:rsid w:val="00296D0F"/>
    <w:rsid w:val="00297CE3"/>
    <w:rsid w:val="002A5740"/>
    <w:rsid w:val="002A66E4"/>
    <w:rsid w:val="002B051B"/>
    <w:rsid w:val="002B2D5E"/>
    <w:rsid w:val="002C044A"/>
    <w:rsid w:val="002C338A"/>
    <w:rsid w:val="002C4628"/>
    <w:rsid w:val="002C4992"/>
    <w:rsid w:val="002D0742"/>
    <w:rsid w:val="002D19E1"/>
    <w:rsid w:val="002D46B4"/>
    <w:rsid w:val="002E26CD"/>
    <w:rsid w:val="002F40BA"/>
    <w:rsid w:val="002F4722"/>
    <w:rsid w:val="002F5D77"/>
    <w:rsid w:val="002F5E44"/>
    <w:rsid w:val="002F67ED"/>
    <w:rsid w:val="00300831"/>
    <w:rsid w:val="00301E24"/>
    <w:rsid w:val="0030402B"/>
    <w:rsid w:val="0030506D"/>
    <w:rsid w:val="003111BF"/>
    <w:rsid w:val="003123C0"/>
    <w:rsid w:val="00313484"/>
    <w:rsid w:val="00313B61"/>
    <w:rsid w:val="00314697"/>
    <w:rsid w:val="003212AF"/>
    <w:rsid w:val="00322334"/>
    <w:rsid w:val="0033023E"/>
    <w:rsid w:val="003313E4"/>
    <w:rsid w:val="0033297F"/>
    <w:rsid w:val="00334D4C"/>
    <w:rsid w:val="00336A07"/>
    <w:rsid w:val="003406B3"/>
    <w:rsid w:val="00346D6C"/>
    <w:rsid w:val="00350D91"/>
    <w:rsid w:val="00355B98"/>
    <w:rsid w:val="003579AC"/>
    <w:rsid w:val="003639B2"/>
    <w:rsid w:val="00366CB6"/>
    <w:rsid w:val="00371304"/>
    <w:rsid w:val="003718D7"/>
    <w:rsid w:val="003722DE"/>
    <w:rsid w:val="00372B38"/>
    <w:rsid w:val="003761BF"/>
    <w:rsid w:val="003807E6"/>
    <w:rsid w:val="00381A9E"/>
    <w:rsid w:val="00381F34"/>
    <w:rsid w:val="003845F4"/>
    <w:rsid w:val="003866B2"/>
    <w:rsid w:val="003B3470"/>
    <w:rsid w:val="003B56AD"/>
    <w:rsid w:val="003B5C00"/>
    <w:rsid w:val="003B6DD0"/>
    <w:rsid w:val="003C1828"/>
    <w:rsid w:val="003C267F"/>
    <w:rsid w:val="003C3647"/>
    <w:rsid w:val="003F3D89"/>
    <w:rsid w:val="003F5FED"/>
    <w:rsid w:val="00401D60"/>
    <w:rsid w:val="00401DD4"/>
    <w:rsid w:val="00402CD8"/>
    <w:rsid w:val="00410C37"/>
    <w:rsid w:val="00410D52"/>
    <w:rsid w:val="00424DE9"/>
    <w:rsid w:val="0042516C"/>
    <w:rsid w:val="00427C45"/>
    <w:rsid w:val="00432429"/>
    <w:rsid w:val="00435A73"/>
    <w:rsid w:val="00435CB5"/>
    <w:rsid w:val="00446DA9"/>
    <w:rsid w:val="0045145B"/>
    <w:rsid w:val="004524F5"/>
    <w:rsid w:val="00452B6F"/>
    <w:rsid w:val="00454EE5"/>
    <w:rsid w:val="0046226F"/>
    <w:rsid w:val="00464EBC"/>
    <w:rsid w:val="00470010"/>
    <w:rsid w:val="00476DC7"/>
    <w:rsid w:val="00487022"/>
    <w:rsid w:val="004902F1"/>
    <w:rsid w:val="004A1932"/>
    <w:rsid w:val="004A1C09"/>
    <w:rsid w:val="004A5280"/>
    <w:rsid w:val="004A5414"/>
    <w:rsid w:val="004B7C43"/>
    <w:rsid w:val="004C15FC"/>
    <w:rsid w:val="004C232B"/>
    <w:rsid w:val="004C4A2E"/>
    <w:rsid w:val="004C6A8E"/>
    <w:rsid w:val="004C6CC4"/>
    <w:rsid w:val="004D3E06"/>
    <w:rsid w:val="004D76C2"/>
    <w:rsid w:val="004E0F17"/>
    <w:rsid w:val="004E1E30"/>
    <w:rsid w:val="004E2D37"/>
    <w:rsid w:val="004E35E8"/>
    <w:rsid w:val="004E36F7"/>
    <w:rsid w:val="004E62FC"/>
    <w:rsid w:val="004F40D0"/>
    <w:rsid w:val="00501841"/>
    <w:rsid w:val="005041AE"/>
    <w:rsid w:val="00513168"/>
    <w:rsid w:val="005147F4"/>
    <w:rsid w:val="00517ED4"/>
    <w:rsid w:val="00520541"/>
    <w:rsid w:val="00521BD6"/>
    <w:rsid w:val="00521F3F"/>
    <w:rsid w:val="00523561"/>
    <w:rsid w:val="00530501"/>
    <w:rsid w:val="005402C1"/>
    <w:rsid w:val="005420D9"/>
    <w:rsid w:val="005421EB"/>
    <w:rsid w:val="0054443E"/>
    <w:rsid w:val="00546B75"/>
    <w:rsid w:val="00546D3B"/>
    <w:rsid w:val="00546E5D"/>
    <w:rsid w:val="005475CA"/>
    <w:rsid w:val="0055233E"/>
    <w:rsid w:val="00556ACB"/>
    <w:rsid w:val="00557FF8"/>
    <w:rsid w:val="00564703"/>
    <w:rsid w:val="00566FE9"/>
    <w:rsid w:val="00567FC8"/>
    <w:rsid w:val="00571B56"/>
    <w:rsid w:val="00572295"/>
    <w:rsid w:val="00573C34"/>
    <w:rsid w:val="0058165C"/>
    <w:rsid w:val="00581A4C"/>
    <w:rsid w:val="0058694F"/>
    <w:rsid w:val="005914C8"/>
    <w:rsid w:val="00594EC0"/>
    <w:rsid w:val="005A0740"/>
    <w:rsid w:val="005B12AF"/>
    <w:rsid w:val="005B5955"/>
    <w:rsid w:val="005B6544"/>
    <w:rsid w:val="005C0683"/>
    <w:rsid w:val="005C3D4E"/>
    <w:rsid w:val="005C45CC"/>
    <w:rsid w:val="005C796A"/>
    <w:rsid w:val="005D5D57"/>
    <w:rsid w:val="005E2CEF"/>
    <w:rsid w:val="005E2F85"/>
    <w:rsid w:val="005E4FAF"/>
    <w:rsid w:val="005E5946"/>
    <w:rsid w:val="005F41F9"/>
    <w:rsid w:val="00605034"/>
    <w:rsid w:val="006054DF"/>
    <w:rsid w:val="00613E09"/>
    <w:rsid w:val="00614179"/>
    <w:rsid w:val="00624370"/>
    <w:rsid w:val="006326F3"/>
    <w:rsid w:val="006342E4"/>
    <w:rsid w:val="00635B7D"/>
    <w:rsid w:val="00641384"/>
    <w:rsid w:val="00641A8A"/>
    <w:rsid w:val="006452D2"/>
    <w:rsid w:val="00654691"/>
    <w:rsid w:val="006550E5"/>
    <w:rsid w:val="0066512C"/>
    <w:rsid w:val="006653C3"/>
    <w:rsid w:val="00667769"/>
    <w:rsid w:val="00667CFA"/>
    <w:rsid w:val="00670181"/>
    <w:rsid w:val="00673678"/>
    <w:rsid w:val="006754ED"/>
    <w:rsid w:val="0067780B"/>
    <w:rsid w:val="00684351"/>
    <w:rsid w:val="00685CD6"/>
    <w:rsid w:val="00687664"/>
    <w:rsid w:val="00691371"/>
    <w:rsid w:val="00693FAC"/>
    <w:rsid w:val="006A02E5"/>
    <w:rsid w:val="006A049A"/>
    <w:rsid w:val="006A2A7A"/>
    <w:rsid w:val="006A3B99"/>
    <w:rsid w:val="006A43F3"/>
    <w:rsid w:val="006A7F02"/>
    <w:rsid w:val="006B103E"/>
    <w:rsid w:val="006B1444"/>
    <w:rsid w:val="006B6FCE"/>
    <w:rsid w:val="006C2D0F"/>
    <w:rsid w:val="006C48A9"/>
    <w:rsid w:val="006D0FF1"/>
    <w:rsid w:val="006D117F"/>
    <w:rsid w:val="006D13A8"/>
    <w:rsid w:val="006D20A7"/>
    <w:rsid w:val="006D2B08"/>
    <w:rsid w:val="006D4683"/>
    <w:rsid w:val="006E46CD"/>
    <w:rsid w:val="006E4800"/>
    <w:rsid w:val="006F18AF"/>
    <w:rsid w:val="006F4860"/>
    <w:rsid w:val="006F57B2"/>
    <w:rsid w:val="00702E7C"/>
    <w:rsid w:val="0070410A"/>
    <w:rsid w:val="007054BC"/>
    <w:rsid w:val="00710ED8"/>
    <w:rsid w:val="0071397D"/>
    <w:rsid w:val="00714CC8"/>
    <w:rsid w:val="00717396"/>
    <w:rsid w:val="00722708"/>
    <w:rsid w:val="007233BB"/>
    <w:rsid w:val="00727B34"/>
    <w:rsid w:val="00731438"/>
    <w:rsid w:val="00732622"/>
    <w:rsid w:val="00733EF7"/>
    <w:rsid w:val="0073692B"/>
    <w:rsid w:val="007369DD"/>
    <w:rsid w:val="00741C68"/>
    <w:rsid w:val="0074212F"/>
    <w:rsid w:val="00743D8E"/>
    <w:rsid w:val="00744EA7"/>
    <w:rsid w:val="007451E5"/>
    <w:rsid w:val="007534E5"/>
    <w:rsid w:val="00762502"/>
    <w:rsid w:val="00762917"/>
    <w:rsid w:val="007655DE"/>
    <w:rsid w:val="00765D34"/>
    <w:rsid w:val="007729E1"/>
    <w:rsid w:val="00777283"/>
    <w:rsid w:val="00786E2D"/>
    <w:rsid w:val="00791B5C"/>
    <w:rsid w:val="00794FF1"/>
    <w:rsid w:val="007951C8"/>
    <w:rsid w:val="0079728E"/>
    <w:rsid w:val="007A47C4"/>
    <w:rsid w:val="007A642D"/>
    <w:rsid w:val="007B1E10"/>
    <w:rsid w:val="007B5C70"/>
    <w:rsid w:val="007B735C"/>
    <w:rsid w:val="007C0598"/>
    <w:rsid w:val="007C2822"/>
    <w:rsid w:val="007C5E72"/>
    <w:rsid w:val="007D2AF1"/>
    <w:rsid w:val="007D4451"/>
    <w:rsid w:val="007D5263"/>
    <w:rsid w:val="007D5FB5"/>
    <w:rsid w:val="007E0982"/>
    <w:rsid w:val="007E0ECD"/>
    <w:rsid w:val="007E1A1B"/>
    <w:rsid w:val="007E5E5E"/>
    <w:rsid w:val="007F348C"/>
    <w:rsid w:val="00807CFC"/>
    <w:rsid w:val="008128C1"/>
    <w:rsid w:val="008131DC"/>
    <w:rsid w:val="00813751"/>
    <w:rsid w:val="00813C4C"/>
    <w:rsid w:val="0082160D"/>
    <w:rsid w:val="00821B2F"/>
    <w:rsid w:val="00823C35"/>
    <w:rsid w:val="00826D30"/>
    <w:rsid w:val="00830609"/>
    <w:rsid w:val="00830C79"/>
    <w:rsid w:val="00833A0E"/>
    <w:rsid w:val="00833DC3"/>
    <w:rsid w:val="00834058"/>
    <w:rsid w:val="00842804"/>
    <w:rsid w:val="00843DE1"/>
    <w:rsid w:val="00853362"/>
    <w:rsid w:val="00853A9C"/>
    <w:rsid w:val="00853B6A"/>
    <w:rsid w:val="008603BF"/>
    <w:rsid w:val="00863664"/>
    <w:rsid w:val="00865094"/>
    <w:rsid w:val="00872E43"/>
    <w:rsid w:val="0087508A"/>
    <w:rsid w:val="00877704"/>
    <w:rsid w:val="00880EB8"/>
    <w:rsid w:val="00884E4E"/>
    <w:rsid w:val="0088547C"/>
    <w:rsid w:val="0089034A"/>
    <w:rsid w:val="0089334C"/>
    <w:rsid w:val="00893ECE"/>
    <w:rsid w:val="00894044"/>
    <w:rsid w:val="008972E1"/>
    <w:rsid w:val="008A0F6B"/>
    <w:rsid w:val="008A11B5"/>
    <w:rsid w:val="008A6A81"/>
    <w:rsid w:val="008B0CAB"/>
    <w:rsid w:val="008C4B4F"/>
    <w:rsid w:val="008D0259"/>
    <w:rsid w:val="008E31BD"/>
    <w:rsid w:val="008E38F3"/>
    <w:rsid w:val="008F2F71"/>
    <w:rsid w:val="00902094"/>
    <w:rsid w:val="00907605"/>
    <w:rsid w:val="00911AE8"/>
    <w:rsid w:val="00913040"/>
    <w:rsid w:val="00913E3B"/>
    <w:rsid w:val="009143AD"/>
    <w:rsid w:val="0091511D"/>
    <w:rsid w:val="00917E92"/>
    <w:rsid w:val="00925388"/>
    <w:rsid w:val="0093192F"/>
    <w:rsid w:val="0093244E"/>
    <w:rsid w:val="00932AFF"/>
    <w:rsid w:val="009342DC"/>
    <w:rsid w:val="0093798A"/>
    <w:rsid w:val="00937E00"/>
    <w:rsid w:val="00943025"/>
    <w:rsid w:val="009564E6"/>
    <w:rsid w:val="00957112"/>
    <w:rsid w:val="00965C08"/>
    <w:rsid w:val="0096677C"/>
    <w:rsid w:val="00966A3A"/>
    <w:rsid w:val="009710EB"/>
    <w:rsid w:val="00971849"/>
    <w:rsid w:val="0097384E"/>
    <w:rsid w:val="00973942"/>
    <w:rsid w:val="00974DB5"/>
    <w:rsid w:val="00984240"/>
    <w:rsid w:val="00984F01"/>
    <w:rsid w:val="00995C00"/>
    <w:rsid w:val="009A0F1D"/>
    <w:rsid w:val="009A7691"/>
    <w:rsid w:val="009B03EE"/>
    <w:rsid w:val="009B0BE7"/>
    <w:rsid w:val="009B247A"/>
    <w:rsid w:val="009B4F3D"/>
    <w:rsid w:val="009B54D6"/>
    <w:rsid w:val="009B5B17"/>
    <w:rsid w:val="009B5D7D"/>
    <w:rsid w:val="009C1012"/>
    <w:rsid w:val="009C2E23"/>
    <w:rsid w:val="009C49B8"/>
    <w:rsid w:val="009C61CD"/>
    <w:rsid w:val="009D0AE6"/>
    <w:rsid w:val="009E0E64"/>
    <w:rsid w:val="009E78C2"/>
    <w:rsid w:val="009F5013"/>
    <w:rsid w:val="009F5DB1"/>
    <w:rsid w:val="00A05ADB"/>
    <w:rsid w:val="00A1148F"/>
    <w:rsid w:val="00A1269D"/>
    <w:rsid w:val="00A15B7F"/>
    <w:rsid w:val="00A16A28"/>
    <w:rsid w:val="00A16F29"/>
    <w:rsid w:val="00A20FE5"/>
    <w:rsid w:val="00A33780"/>
    <w:rsid w:val="00A41B38"/>
    <w:rsid w:val="00A457BE"/>
    <w:rsid w:val="00A461E5"/>
    <w:rsid w:val="00A46854"/>
    <w:rsid w:val="00A46B21"/>
    <w:rsid w:val="00A47759"/>
    <w:rsid w:val="00A52FBB"/>
    <w:rsid w:val="00A53E8B"/>
    <w:rsid w:val="00A57141"/>
    <w:rsid w:val="00A57899"/>
    <w:rsid w:val="00A64217"/>
    <w:rsid w:val="00A64718"/>
    <w:rsid w:val="00A71BE5"/>
    <w:rsid w:val="00A748DE"/>
    <w:rsid w:val="00A75877"/>
    <w:rsid w:val="00A80452"/>
    <w:rsid w:val="00A85410"/>
    <w:rsid w:val="00A86A44"/>
    <w:rsid w:val="00AA3279"/>
    <w:rsid w:val="00AA34BB"/>
    <w:rsid w:val="00AA619B"/>
    <w:rsid w:val="00AB2011"/>
    <w:rsid w:val="00AB412F"/>
    <w:rsid w:val="00AB4C58"/>
    <w:rsid w:val="00AB6C73"/>
    <w:rsid w:val="00AB74EE"/>
    <w:rsid w:val="00AD0E46"/>
    <w:rsid w:val="00AD5598"/>
    <w:rsid w:val="00AD5647"/>
    <w:rsid w:val="00AE2CC0"/>
    <w:rsid w:val="00AE5B8F"/>
    <w:rsid w:val="00AF0E16"/>
    <w:rsid w:val="00AF36FF"/>
    <w:rsid w:val="00B00B5C"/>
    <w:rsid w:val="00B0143D"/>
    <w:rsid w:val="00B01FE6"/>
    <w:rsid w:val="00B044DF"/>
    <w:rsid w:val="00B04D97"/>
    <w:rsid w:val="00B05C12"/>
    <w:rsid w:val="00B077E0"/>
    <w:rsid w:val="00B12146"/>
    <w:rsid w:val="00B12AED"/>
    <w:rsid w:val="00B16D01"/>
    <w:rsid w:val="00B17226"/>
    <w:rsid w:val="00B215E0"/>
    <w:rsid w:val="00B21A2F"/>
    <w:rsid w:val="00B2528B"/>
    <w:rsid w:val="00B26010"/>
    <w:rsid w:val="00B26E7F"/>
    <w:rsid w:val="00B30CA8"/>
    <w:rsid w:val="00B31C67"/>
    <w:rsid w:val="00B34658"/>
    <w:rsid w:val="00B36D78"/>
    <w:rsid w:val="00B36E9E"/>
    <w:rsid w:val="00B41279"/>
    <w:rsid w:val="00B41C3C"/>
    <w:rsid w:val="00B44147"/>
    <w:rsid w:val="00B52A1F"/>
    <w:rsid w:val="00B6289B"/>
    <w:rsid w:val="00B71E77"/>
    <w:rsid w:val="00B72C4B"/>
    <w:rsid w:val="00B75945"/>
    <w:rsid w:val="00B75EE7"/>
    <w:rsid w:val="00B8014D"/>
    <w:rsid w:val="00B80C54"/>
    <w:rsid w:val="00B8193F"/>
    <w:rsid w:val="00B826CA"/>
    <w:rsid w:val="00B84437"/>
    <w:rsid w:val="00B90ACA"/>
    <w:rsid w:val="00B90D01"/>
    <w:rsid w:val="00B911FF"/>
    <w:rsid w:val="00B9460D"/>
    <w:rsid w:val="00B95131"/>
    <w:rsid w:val="00BA2976"/>
    <w:rsid w:val="00BB104F"/>
    <w:rsid w:val="00BB3540"/>
    <w:rsid w:val="00BB4F39"/>
    <w:rsid w:val="00BC19D8"/>
    <w:rsid w:val="00BD32C6"/>
    <w:rsid w:val="00BD5439"/>
    <w:rsid w:val="00BE01B2"/>
    <w:rsid w:val="00BE0289"/>
    <w:rsid w:val="00BE2141"/>
    <w:rsid w:val="00BE2564"/>
    <w:rsid w:val="00BF4AD5"/>
    <w:rsid w:val="00BF5B1B"/>
    <w:rsid w:val="00C00008"/>
    <w:rsid w:val="00C02C56"/>
    <w:rsid w:val="00C0489F"/>
    <w:rsid w:val="00C10626"/>
    <w:rsid w:val="00C2523E"/>
    <w:rsid w:val="00C30233"/>
    <w:rsid w:val="00C3575D"/>
    <w:rsid w:val="00C40C8C"/>
    <w:rsid w:val="00C43214"/>
    <w:rsid w:val="00C465B2"/>
    <w:rsid w:val="00C51B69"/>
    <w:rsid w:val="00C6290B"/>
    <w:rsid w:val="00C72556"/>
    <w:rsid w:val="00C8227D"/>
    <w:rsid w:val="00C829E1"/>
    <w:rsid w:val="00C87FAF"/>
    <w:rsid w:val="00C93AC6"/>
    <w:rsid w:val="00C94AD0"/>
    <w:rsid w:val="00C97E40"/>
    <w:rsid w:val="00CA16C8"/>
    <w:rsid w:val="00CA3244"/>
    <w:rsid w:val="00CA358B"/>
    <w:rsid w:val="00CA4B6C"/>
    <w:rsid w:val="00CA5925"/>
    <w:rsid w:val="00CA5AD2"/>
    <w:rsid w:val="00CA6AAE"/>
    <w:rsid w:val="00CB2C08"/>
    <w:rsid w:val="00CC212E"/>
    <w:rsid w:val="00CC4F89"/>
    <w:rsid w:val="00CD0DFD"/>
    <w:rsid w:val="00CE1B74"/>
    <w:rsid w:val="00CE220A"/>
    <w:rsid w:val="00CE7FA0"/>
    <w:rsid w:val="00CF1A7D"/>
    <w:rsid w:val="00CF227F"/>
    <w:rsid w:val="00CF49A0"/>
    <w:rsid w:val="00CF601C"/>
    <w:rsid w:val="00CF700D"/>
    <w:rsid w:val="00CF76A1"/>
    <w:rsid w:val="00D02BE4"/>
    <w:rsid w:val="00D112CD"/>
    <w:rsid w:val="00D16E05"/>
    <w:rsid w:val="00D20ACD"/>
    <w:rsid w:val="00D21261"/>
    <w:rsid w:val="00D316F1"/>
    <w:rsid w:val="00D317F3"/>
    <w:rsid w:val="00D34C50"/>
    <w:rsid w:val="00D4770A"/>
    <w:rsid w:val="00D5380D"/>
    <w:rsid w:val="00D574A1"/>
    <w:rsid w:val="00D57866"/>
    <w:rsid w:val="00D60675"/>
    <w:rsid w:val="00D63737"/>
    <w:rsid w:val="00D652EF"/>
    <w:rsid w:val="00D712C5"/>
    <w:rsid w:val="00D740E5"/>
    <w:rsid w:val="00D77E75"/>
    <w:rsid w:val="00D829FC"/>
    <w:rsid w:val="00D8460F"/>
    <w:rsid w:val="00D84719"/>
    <w:rsid w:val="00D927A9"/>
    <w:rsid w:val="00D973C7"/>
    <w:rsid w:val="00DB1229"/>
    <w:rsid w:val="00DB191A"/>
    <w:rsid w:val="00DB1F89"/>
    <w:rsid w:val="00DB2421"/>
    <w:rsid w:val="00DB24B3"/>
    <w:rsid w:val="00DB6296"/>
    <w:rsid w:val="00DC3226"/>
    <w:rsid w:val="00DD7C6A"/>
    <w:rsid w:val="00DE3903"/>
    <w:rsid w:val="00DE6E01"/>
    <w:rsid w:val="00DF2435"/>
    <w:rsid w:val="00DF3857"/>
    <w:rsid w:val="00DF3F4B"/>
    <w:rsid w:val="00DF6ADF"/>
    <w:rsid w:val="00E03C71"/>
    <w:rsid w:val="00E05446"/>
    <w:rsid w:val="00E20D46"/>
    <w:rsid w:val="00E21CF6"/>
    <w:rsid w:val="00E301D4"/>
    <w:rsid w:val="00E403E1"/>
    <w:rsid w:val="00E41C77"/>
    <w:rsid w:val="00E456C6"/>
    <w:rsid w:val="00E46C63"/>
    <w:rsid w:val="00E4739C"/>
    <w:rsid w:val="00E56719"/>
    <w:rsid w:val="00E56CFF"/>
    <w:rsid w:val="00E56ECB"/>
    <w:rsid w:val="00E57186"/>
    <w:rsid w:val="00E604F1"/>
    <w:rsid w:val="00E61BDA"/>
    <w:rsid w:val="00E63117"/>
    <w:rsid w:val="00E638C1"/>
    <w:rsid w:val="00E65CA7"/>
    <w:rsid w:val="00E87061"/>
    <w:rsid w:val="00E925C5"/>
    <w:rsid w:val="00E92932"/>
    <w:rsid w:val="00E9382F"/>
    <w:rsid w:val="00E96428"/>
    <w:rsid w:val="00E968EE"/>
    <w:rsid w:val="00E973A7"/>
    <w:rsid w:val="00EA57CA"/>
    <w:rsid w:val="00EB0C80"/>
    <w:rsid w:val="00EB4F0F"/>
    <w:rsid w:val="00EB5E34"/>
    <w:rsid w:val="00EC122B"/>
    <w:rsid w:val="00EC17B7"/>
    <w:rsid w:val="00EC2EFE"/>
    <w:rsid w:val="00EC6114"/>
    <w:rsid w:val="00ED066A"/>
    <w:rsid w:val="00ED28DA"/>
    <w:rsid w:val="00ED443F"/>
    <w:rsid w:val="00ED4F89"/>
    <w:rsid w:val="00EE39D6"/>
    <w:rsid w:val="00EE4F78"/>
    <w:rsid w:val="00EE56CF"/>
    <w:rsid w:val="00F03CA7"/>
    <w:rsid w:val="00F055EF"/>
    <w:rsid w:val="00F06020"/>
    <w:rsid w:val="00F1107F"/>
    <w:rsid w:val="00F14B42"/>
    <w:rsid w:val="00F23328"/>
    <w:rsid w:val="00F2557C"/>
    <w:rsid w:val="00F277AA"/>
    <w:rsid w:val="00F32339"/>
    <w:rsid w:val="00F37718"/>
    <w:rsid w:val="00F44163"/>
    <w:rsid w:val="00F4422A"/>
    <w:rsid w:val="00F51381"/>
    <w:rsid w:val="00F53F71"/>
    <w:rsid w:val="00F55D5E"/>
    <w:rsid w:val="00F55E9A"/>
    <w:rsid w:val="00F62828"/>
    <w:rsid w:val="00F63D32"/>
    <w:rsid w:val="00F65D39"/>
    <w:rsid w:val="00F725AB"/>
    <w:rsid w:val="00F82D77"/>
    <w:rsid w:val="00F96C2E"/>
    <w:rsid w:val="00F97238"/>
    <w:rsid w:val="00F972DA"/>
    <w:rsid w:val="00FC5596"/>
    <w:rsid w:val="00FD0F78"/>
    <w:rsid w:val="00FD3C3F"/>
    <w:rsid w:val="00FE14EC"/>
    <w:rsid w:val="00FE2B4F"/>
    <w:rsid w:val="00FE639F"/>
    <w:rsid w:val="00FF0491"/>
    <w:rsid w:val="00FF0D55"/>
    <w:rsid w:val="00FF16E2"/>
    <w:rsid w:val="00FF77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C16F"/>
  <w15:chartTrackingRefBased/>
  <w15:docId w15:val="{D2AE8C36-5470-4554-9BDA-79FBC61D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24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24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24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24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24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24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24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24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24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24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24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24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24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24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24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24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24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2425"/>
    <w:rPr>
      <w:rFonts w:eastAsiaTheme="majorEastAsia" w:cstheme="majorBidi"/>
      <w:color w:val="272727" w:themeColor="text1" w:themeTint="D8"/>
    </w:rPr>
  </w:style>
  <w:style w:type="paragraph" w:styleId="Titel">
    <w:name w:val="Title"/>
    <w:basedOn w:val="Standaard"/>
    <w:next w:val="Standaard"/>
    <w:link w:val="TitelChar"/>
    <w:uiPriority w:val="10"/>
    <w:qFormat/>
    <w:rsid w:val="00172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24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24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24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24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2425"/>
    <w:rPr>
      <w:i/>
      <w:iCs/>
      <w:color w:val="404040" w:themeColor="text1" w:themeTint="BF"/>
    </w:rPr>
  </w:style>
  <w:style w:type="paragraph" w:styleId="Lijstalinea">
    <w:name w:val="List Paragraph"/>
    <w:basedOn w:val="Standaard"/>
    <w:uiPriority w:val="34"/>
    <w:qFormat/>
    <w:rsid w:val="00172425"/>
    <w:pPr>
      <w:ind w:left="720"/>
      <w:contextualSpacing/>
    </w:pPr>
  </w:style>
  <w:style w:type="character" w:styleId="Intensievebenadrukking">
    <w:name w:val="Intense Emphasis"/>
    <w:basedOn w:val="Standaardalinea-lettertype"/>
    <w:uiPriority w:val="21"/>
    <w:qFormat/>
    <w:rsid w:val="00172425"/>
    <w:rPr>
      <w:i/>
      <w:iCs/>
      <w:color w:val="2F5496" w:themeColor="accent1" w:themeShade="BF"/>
    </w:rPr>
  </w:style>
  <w:style w:type="paragraph" w:styleId="Duidelijkcitaat">
    <w:name w:val="Intense Quote"/>
    <w:basedOn w:val="Standaard"/>
    <w:next w:val="Standaard"/>
    <w:link w:val="DuidelijkcitaatChar"/>
    <w:uiPriority w:val="30"/>
    <w:qFormat/>
    <w:rsid w:val="00172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2425"/>
    <w:rPr>
      <w:i/>
      <w:iCs/>
      <w:color w:val="2F5496" w:themeColor="accent1" w:themeShade="BF"/>
    </w:rPr>
  </w:style>
  <w:style w:type="character" w:styleId="Intensieveverwijzing">
    <w:name w:val="Intense Reference"/>
    <w:basedOn w:val="Standaardalinea-lettertype"/>
    <w:uiPriority w:val="32"/>
    <w:qFormat/>
    <w:rsid w:val="00172425"/>
    <w:rPr>
      <w:b/>
      <w:bCs/>
      <w:smallCaps/>
      <w:color w:val="2F5496" w:themeColor="accent1" w:themeShade="BF"/>
      <w:spacing w:val="5"/>
    </w:rPr>
  </w:style>
  <w:style w:type="paragraph" w:styleId="Koptekst">
    <w:name w:val="header"/>
    <w:basedOn w:val="Standaard"/>
    <w:link w:val="KoptekstChar"/>
    <w:uiPriority w:val="99"/>
    <w:unhideWhenUsed/>
    <w:rsid w:val="006054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54DF"/>
  </w:style>
  <w:style w:type="paragraph" w:styleId="Voettekst">
    <w:name w:val="footer"/>
    <w:basedOn w:val="Standaard"/>
    <w:link w:val="VoettekstChar"/>
    <w:uiPriority w:val="99"/>
    <w:unhideWhenUsed/>
    <w:rsid w:val="006054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54DF"/>
  </w:style>
  <w:style w:type="paragraph" w:styleId="Geenafstand">
    <w:name w:val="No Spacing"/>
    <w:uiPriority w:val="1"/>
    <w:qFormat/>
    <w:rsid w:val="00CC212E"/>
    <w:pPr>
      <w:widowControl w:val="0"/>
      <w:autoSpaceDE w:val="0"/>
      <w:autoSpaceDN w:val="0"/>
      <w:spacing w:after="0" w:line="240" w:lineRule="auto"/>
    </w:pPr>
    <w:rPr>
      <w:rFonts w:ascii="Calibri" w:eastAsia="Calibri" w:hAnsi="Calibri" w:cs="Calibri"/>
      <w:lang w:eastAsia="nl-NL" w:bidi="nl-NL"/>
    </w:rPr>
  </w:style>
  <w:style w:type="paragraph" w:styleId="Revisie">
    <w:name w:val="Revision"/>
    <w:hidden/>
    <w:uiPriority w:val="99"/>
    <w:semiHidden/>
    <w:rsid w:val="00BC19D8"/>
    <w:pPr>
      <w:spacing w:after="0" w:line="240" w:lineRule="auto"/>
    </w:pPr>
  </w:style>
  <w:style w:type="character" w:styleId="Verwijzingopmerking">
    <w:name w:val="annotation reference"/>
    <w:basedOn w:val="Standaardalinea-lettertype"/>
    <w:uiPriority w:val="99"/>
    <w:semiHidden/>
    <w:unhideWhenUsed/>
    <w:rsid w:val="00BC19D8"/>
    <w:rPr>
      <w:sz w:val="16"/>
      <w:szCs w:val="16"/>
    </w:rPr>
  </w:style>
  <w:style w:type="paragraph" w:styleId="Tekstopmerking">
    <w:name w:val="annotation text"/>
    <w:basedOn w:val="Standaard"/>
    <w:link w:val="TekstopmerkingChar"/>
    <w:uiPriority w:val="99"/>
    <w:unhideWhenUsed/>
    <w:rsid w:val="00BC19D8"/>
    <w:pPr>
      <w:spacing w:line="240" w:lineRule="auto"/>
    </w:pPr>
    <w:rPr>
      <w:sz w:val="20"/>
      <w:szCs w:val="20"/>
    </w:rPr>
  </w:style>
  <w:style w:type="character" w:customStyle="1" w:styleId="TekstopmerkingChar">
    <w:name w:val="Tekst opmerking Char"/>
    <w:basedOn w:val="Standaardalinea-lettertype"/>
    <w:link w:val="Tekstopmerking"/>
    <w:uiPriority w:val="99"/>
    <w:rsid w:val="00BC19D8"/>
    <w:rPr>
      <w:sz w:val="20"/>
      <w:szCs w:val="20"/>
    </w:rPr>
  </w:style>
  <w:style w:type="paragraph" w:styleId="Onderwerpvanopmerking">
    <w:name w:val="annotation subject"/>
    <w:basedOn w:val="Tekstopmerking"/>
    <w:next w:val="Tekstopmerking"/>
    <w:link w:val="OnderwerpvanopmerkingChar"/>
    <w:uiPriority w:val="99"/>
    <w:semiHidden/>
    <w:unhideWhenUsed/>
    <w:rsid w:val="00BC19D8"/>
    <w:rPr>
      <w:b/>
      <w:bCs/>
    </w:rPr>
  </w:style>
  <w:style w:type="character" w:customStyle="1" w:styleId="OnderwerpvanopmerkingChar">
    <w:name w:val="Onderwerp van opmerking Char"/>
    <w:basedOn w:val="TekstopmerkingChar"/>
    <w:link w:val="Onderwerpvanopmerking"/>
    <w:uiPriority w:val="99"/>
    <w:semiHidden/>
    <w:rsid w:val="00BC19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7459">
      <w:bodyDiv w:val="1"/>
      <w:marLeft w:val="0"/>
      <w:marRight w:val="0"/>
      <w:marTop w:val="0"/>
      <w:marBottom w:val="0"/>
      <w:divBdr>
        <w:top w:val="none" w:sz="0" w:space="0" w:color="auto"/>
        <w:left w:val="none" w:sz="0" w:space="0" w:color="auto"/>
        <w:bottom w:val="none" w:sz="0" w:space="0" w:color="auto"/>
        <w:right w:val="none" w:sz="0" w:space="0" w:color="auto"/>
      </w:divBdr>
    </w:div>
    <w:div w:id="266273613">
      <w:bodyDiv w:val="1"/>
      <w:marLeft w:val="0"/>
      <w:marRight w:val="0"/>
      <w:marTop w:val="0"/>
      <w:marBottom w:val="0"/>
      <w:divBdr>
        <w:top w:val="none" w:sz="0" w:space="0" w:color="auto"/>
        <w:left w:val="none" w:sz="0" w:space="0" w:color="auto"/>
        <w:bottom w:val="none" w:sz="0" w:space="0" w:color="auto"/>
        <w:right w:val="none" w:sz="0" w:space="0" w:color="auto"/>
      </w:divBdr>
    </w:div>
    <w:div w:id="563949831">
      <w:bodyDiv w:val="1"/>
      <w:marLeft w:val="0"/>
      <w:marRight w:val="0"/>
      <w:marTop w:val="0"/>
      <w:marBottom w:val="0"/>
      <w:divBdr>
        <w:top w:val="none" w:sz="0" w:space="0" w:color="auto"/>
        <w:left w:val="none" w:sz="0" w:space="0" w:color="auto"/>
        <w:bottom w:val="none" w:sz="0" w:space="0" w:color="auto"/>
        <w:right w:val="none" w:sz="0" w:space="0" w:color="auto"/>
      </w:divBdr>
    </w:div>
    <w:div w:id="795828334">
      <w:bodyDiv w:val="1"/>
      <w:marLeft w:val="0"/>
      <w:marRight w:val="0"/>
      <w:marTop w:val="0"/>
      <w:marBottom w:val="0"/>
      <w:divBdr>
        <w:top w:val="none" w:sz="0" w:space="0" w:color="auto"/>
        <w:left w:val="none" w:sz="0" w:space="0" w:color="auto"/>
        <w:bottom w:val="none" w:sz="0" w:space="0" w:color="auto"/>
        <w:right w:val="none" w:sz="0" w:space="0" w:color="auto"/>
      </w:divBdr>
    </w:div>
    <w:div w:id="868882914">
      <w:bodyDiv w:val="1"/>
      <w:marLeft w:val="0"/>
      <w:marRight w:val="0"/>
      <w:marTop w:val="0"/>
      <w:marBottom w:val="0"/>
      <w:divBdr>
        <w:top w:val="none" w:sz="0" w:space="0" w:color="auto"/>
        <w:left w:val="none" w:sz="0" w:space="0" w:color="auto"/>
        <w:bottom w:val="none" w:sz="0" w:space="0" w:color="auto"/>
        <w:right w:val="none" w:sz="0" w:space="0" w:color="auto"/>
      </w:divBdr>
    </w:div>
    <w:div w:id="1059013521">
      <w:bodyDiv w:val="1"/>
      <w:marLeft w:val="0"/>
      <w:marRight w:val="0"/>
      <w:marTop w:val="0"/>
      <w:marBottom w:val="0"/>
      <w:divBdr>
        <w:top w:val="none" w:sz="0" w:space="0" w:color="auto"/>
        <w:left w:val="none" w:sz="0" w:space="0" w:color="auto"/>
        <w:bottom w:val="none" w:sz="0" w:space="0" w:color="auto"/>
        <w:right w:val="none" w:sz="0" w:space="0" w:color="auto"/>
      </w:divBdr>
    </w:div>
    <w:div w:id="1083840007">
      <w:bodyDiv w:val="1"/>
      <w:marLeft w:val="0"/>
      <w:marRight w:val="0"/>
      <w:marTop w:val="0"/>
      <w:marBottom w:val="0"/>
      <w:divBdr>
        <w:top w:val="none" w:sz="0" w:space="0" w:color="auto"/>
        <w:left w:val="none" w:sz="0" w:space="0" w:color="auto"/>
        <w:bottom w:val="none" w:sz="0" w:space="0" w:color="auto"/>
        <w:right w:val="none" w:sz="0" w:space="0" w:color="auto"/>
      </w:divBdr>
    </w:div>
    <w:div w:id="1380857579">
      <w:bodyDiv w:val="1"/>
      <w:marLeft w:val="0"/>
      <w:marRight w:val="0"/>
      <w:marTop w:val="0"/>
      <w:marBottom w:val="0"/>
      <w:divBdr>
        <w:top w:val="none" w:sz="0" w:space="0" w:color="auto"/>
        <w:left w:val="none" w:sz="0" w:space="0" w:color="auto"/>
        <w:bottom w:val="none" w:sz="0" w:space="0" w:color="auto"/>
        <w:right w:val="none" w:sz="0" w:space="0" w:color="auto"/>
      </w:divBdr>
    </w:div>
    <w:div w:id="1660765358">
      <w:bodyDiv w:val="1"/>
      <w:marLeft w:val="0"/>
      <w:marRight w:val="0"/>
      <w:marTop w:val="0"/>
      <w:marBottom w:val="0"/>
      <w:divBdr>
        <w:top w:val="none" w:sz="0" w:space="0" w:color="auto"/>
        <w:left w:val="none" w:sz="0" w:space="0" w:color="auto"/>
        <w:bottom w:val="none" w:sz="0" w:space="0" w:color="auto"/>
        <w:right w:val="none" w:sz="0" w:space="0" w:color="auto"/>
      </w:divBdr>
    </w:div>
    <w:div w:id="1819152250">
      <w:bodyDiv w:val="1"/>
      <w:marLeft w:val="0"/>
      <w:marRight w:val="0"/>
      <w:marTop w:val="0"/>
      <w:marBottom w:val="0"/>
      <w:divBdr>
        <w:top w:val="none" w:sz="0" w:space="0" w:color="auto"/>
        <w:left w:val="none" w:sz="0" w:space="0" w:color="auto"/>
        <w:bottom w:val="none" w:sz="0" w:space="0" w:color="auto"/>
        <w:right w:val="none" w:sz="0" w:space="0" w:color="auto"/>
      </w:divBdr>
    </w:div>
    <w:div w:id="1875457921">
      <w:bodyDiv w:val="1"/>
      <w:marLeft w:val="0"/>
      <w:marRight w:val="0"/>
      <w:marTop w:val="0"/>
      <w:marBottom w:val="0"/>
      <w:divBdr>
        <w:top w:val="none" w:sz="0" w:space="0" w:color="auto"/>
        <w:left w:val="none" w:sz="0" w:space="0" w:color="auto"/>
        <w:bottom w:val="none" w:sz="0" w:space="0" w:color="auto"/>
        <w:right w:val="none" w:sz="0" w:space="0" w:color="auto"/>
      </w:divBdr>
    </w:div>
    <w:div w:id="194919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1374</ap:Words>
  <ap:Characters>7560</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2025-01-07T16:39:00.0000000Z</lastPrinted>
  <dcterms:created xsi:type="dcterms:W3CDTF">2025-01-07T17:40:00.0000000Z</dcterms:created>
  <dcterms:modified xsi:type="dcterms:W3CDTF">2025-01-07T19:17:00.0000000Z</dcterms:modified>
  <version/>
  <category/>
</coreProperties>
</file>