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D25D0E" w:rsidR="00963EEB" w:rsidP="00963EEB" w:rsidRDefault="00963EEB" w14:paraId="4E23FF4C" w14:textId="77777777">
      <w:pPr>
        <w:pStyle w:val="NotitieKop2b"/>
        <w:numPr>
          <w:ilvl w:val="0"/>
          <w:numId w:val="0"/>
        </w:numPr>
        <w:spacing w:before="0" w:line="280" w:lineRule="exact"/>
        <w:ind w:left="680" w:hanging="680"/>
      </w:pPr>
      <w:r w:rsidRPr="00D25D0E">
        <w:t>Inleiding</w:t>
      </w:r>
    </w:p>
    <w:p w:rsidR="00963EEB" w:rsidP="00963EEB" w:rsidRDefault="00963EEB" w14:paraId="5605D6EE" w14:textId="57AC3303">
      <w:pPr>
        <w:spacing w:line="280" w:lineRule="exact"/>
      </w:pPr>
      <w:r>
        <w:t xml:space="preserve">Tijdens de procedurevergadering op 2 juli 2024 zijn de leden Erkens (VVD), Kröger (GL-PvdA) en Postma (NSC) benoemd tot wetgevingsrapporteurs voor het wetsvoorstel Wet collectieve warmte. In de afgelopen maanden zijn in het kader van het </w:t>
      </w:r>
      <w:proofErr w:type="spellStart"/>
      <w:r>
        <w:t>rapporteurschap</w:t>
      </w:r>
      <w:proofErr w:type="spellEnd"/>
      <w:r>
        <w:t xml:space="preserve"> diverse activiteiten verricht. Deze notitie bevat een voorstel voor de verdere behandeling aankomend jaar. De commissie wordt gevraagd om in te stemmen met dit voorstel.</w:t>
      </w:r>
    </w:p>
    <w:p w:rsidR="009622DA" w:rsidRDefault="009622DA" w14:paraId="2CEE5550" w14:textId="77777777"/>
    <w:tbl>
      <w:tblPr>
        <w:tblStyle w:val="Kaderstijl1"/>
        <w:tblW w:w="7994" w:type="dxa"/>
        <w:tblInd w:w="0" w:type="dxa"/>
        <w:tblLayout w:type="fixed"/>
        <w:tblLook w:val="07E0" w:firstRow="1" w:lastRow="1" w:firstColumn="1" w:lastColumn="1" w:noHBand="1" w:noVBand="1"/>
      </w:tblPr>
      <w:tblGrid>
        <w:gridCol w:w="7994"/>
      </w:tblGrid>
      <w:tr w:rsidR="009622DA" w14:paraId="595B926F" w14:textId="77777777">
        <w:tc>
          <w:tcPr>
            <w:tcW w:w="360" w:type="dxa"/>
          </w:tcPr>
          <w:p w:rsidRPr="00963EEB" w:rsidR="00963EEB" w:rsidP="00963EEB" w:rsidRDefault="00963EEB" w14:paraId="07440771" w14:textId="77777777">
            <w:pPr>
              <w:spacing w:line="280" w:lineRule="exact"/>
              <w:rPr>
                <w:b/>
                <w:bCs/>
                <w:i/>
                <w:iCs/>
              </w:rPr>
            </w:pPr>
            <w:r w:rsidRPr="00963EEB">
              <w:rPr>
                <w:b/>
                <w:bCs/>
                <w:i/>
                <w:iCs/>
              </w:rPr>
              <w:t>Beslispunt</w:t>
            </w:r>
          </w:p>
          <w:p w:rsidR="009622DA" w:rsidP="007A4743" w:rsidRDefault="00963EEB" w14:paraId="46237566" w14:textId="57DE3984">
            <w:pPr>
              <w:pStyle w:val="Lijstalinea"/>
              <w:numPr>
                <w:ilvl w:val="0"/>
                <w:numId w:val="17"/>
              </w:numPr>
              <w:spacing w:after="120"/>
              <w:ind w:left="414" w:hanging="357"/>
            </w:pPr>
            <w:r>
              <w:t>Instemmen met het voorstel voor de verdere behandeling van het wetsvoorstel Wet collectieve warmte en de planning daarvan.</w:t>
            </w:r>
          </w:p>
        </w:tc>
      </w:tr>
    </w:tbl>
    <w:p w:rsidR="00963EEB" w:rsidP="00963EEB" w:rsidRDefault="00963EEB" w14:paraId="1D0F2494" w14:textId="77777777"/>
    <w:p w:rsidR="00963EEB" w:rsidP="00963EEB" w:rsidRDefault="007A4743" w14:paraId="3F1813B2" w14:textId="705C394D">
      <w:r>
        <w:t> </w:t>
      </w:r>
    </w:p>
    <w:p w:rsidRPr="007728DA" w:rsidR="00963EEB" w:rsidP="00963EEB" w:rsidRDefault="00963EEB" w14:paraId="19B85FCB" w14:textId="77777777">
      <w:pPr>
        <w:pStyle w:val="NotitieKop2b"/>
        <w:numPr>
          <w:ilvl w:val="0"/>
          <w:numId w:val="0"/>
        </w:numPr>
        <w:spacing w:before="0" w:line="280" w:lineRule="exact"/>
        <w:ind w:left="680" w:hanging="680"/>
      </w:pPr>
      <w:r w:rsidRPr="007728DA">
        <w:t xml:space="preserve">Stand van zaken </w:t>
      </w:r>
    </w:p>
    <w:p w:rsidR="00963EEB" w:rsidP="00963EEB" w:rsidRDefault="00963EEB" w14:paraId="5E19D203" w14:textId="50EF6C5B">
      <w:pPr>
        <w:spacing w:line="280" w:lineRule="exact"/>
      </w:pPr>
      <w:r>
        <w:t>Op 19 juni 2024 heeft de Kamer het wetsvoorstel Regels omtrent productie, transport en levering van warmte (Wet collectieve warmte) ontvangen, met aanvullend een nota van wijziging op 8 oktober 2024. Ter voorbereiding op de parlementaire behandeling van het wetsvoorstel zijn in de afgelopen maanden de volgende activiteiten verricht:</w:t>
      </w:r>
    </w:p>
    <w:p w:rsidR="00963EEB" w:rsidP="00963EEB" w:rsidRDefault="00963EEB" w14:paraId="1F9AA77E" w14:textId="77777777">
      <w:pPr>
        <w:pStyle w:val="Lijstalinea"/>
        <w:numPr>
          <w:ilvl w:val="0"/>
          <w:numId w:val="13"/>
        </w:numPr>
        <w:spacing w:line="280" w:lineRule="exact"/>
        <w:ind w:left="417"/>
      </w:pPr>
      <w:r>
        <w:t>Werkbezoek aan drie collectieve warmteprojecten op 11 oktober 2024;</w:t>
      </w:r>
    </w:p>
    <w:p w:rsidR="00963EEB" w:rsidP="00963EEB" w:rsidRDefault="00963EEB" w14:paraId="0B183D8E" w14:textId="77777777">
      <w:pPr>
        <w:pStyle w:val="Lijstalinea"/>
        <w:numPr>
          <w:ilvl w:val="0"/>
          <w:numId w:val="13"/>
        </w:numPr>
        <w:spacing w:line="280" w:lineRule="exact"/>
        <w:ind w:left="417"/>
      </w:pPr>
      <w:r>
        <w:t>Technische briefing door ambtenaren van het ministerie van KGG op 16 oktober 2024;</w:t>
      </w:r>
    </w:p>
    <w:p w:rsidR="00963EEB" w:rsidP="00963EEB" w:rsidRDefault="00963EEB" w14:paraId="3BFE2D94" w14:textId="77777777">
      <w:pPr>
        <w:pStyle w:val="Lijstalinea"/>
        <w:numPr>
          <w:ilvl w:val="0"/>
          <w:numId w:val="13"/>
        </w:numPr>
        <w:spacing w:line="280" w:lineRule="exact"/>
        <w:ind w:left="417"/>
      </w:pPr>
      <w:r>
        <w:t>Rondetafelgesprek met belanghebbende partijen op 17 oktober 2024;</w:t>
      </w:r>
    </w:p>
    <w:p w:rsidR="00963EEB" w:rsidP="00963EEB" w:rsidRDefault="00963EEB" w14:paraId="21275B10" w14:textId="77777777">
      <w:pPr>
        <w:pStyle w:val="Lijstalinea"/>
        <w:numPr>
          <w:ilvl w:val="0"/>
          <w:numId w:val="13"/>
        </w:numPr>
        <w:spacing w:line="280" w:lineRule="exact"/>
        <w:ind w:left="417"/>
      </w:pPr>
      <w:r>
        <w:t xml:space="preserve">Op 19 november is verslag uitgebracht van de bevindingen van de commissie.  </w:t>
      </w:r>
    </w:p>
    <w:p w:rsidR="00963EEB" w:rsidP="00963EEB" w:rsidRDefault="00963EEB" w14:paraId="7DDD358C" w14:textId="77777777">
      <w:pPr>
        <w:spacing w:line="280" w:lineRule="exact"/>
      </w:pPr>
      <w:r>
        <w:t>Tevens is een wetgevingsrapport opgesteld door de staf, dat aan de commissie ter beschikking is gesteld.</w:t>
      </w:r>
    </w:p>
    <w:p w:rsidR="00963EEB" w:rsidP="00963EEB" w:rsidRDefault="00963EEB" w14:paraId="2A5C39AA" w14:textId="77777777">
      <w:pPr>
        <w:spacing w:line="280" w:lineRule="exact"/>
      </w:pPr>
    </w:p>
    <w:p w:rsidR="00963EEB" w:rsidP="00963EEB" w:rsidRDefault="00963EEB" w14:paraId="2F1D07B3" w14:textId="77777777">
      <w:pPr>
        <w:spacing w:line="280" w:lineRule="exact"/>
      </w:pPr>
      <w:r>
        <w:t>Naast de Wet collectieve warmte wordt ook het Warmtebesluit gewijzigd in verband met de aanpassing van de tarievensystematiek. Het ontwerp-wijzigingsbesluit is op 28 augustus 2024 naar de Kamer gestuurd. Het gewijzigde Warmtebesluit zal eerder in werking treden dan de Wet collectieve warmte en loopt daarmee voor op de wet.</w:t>
      </w:r>
    </w:p>
    <w:p w:rsidR="00963EEB" w:rsidP="00963EEB" w:rsidRDefault="00963EEB" w14:paraId="07BD28CF" w14:textId="77777777">
      <w:pPr>
        <w:spacing w:line="280" w:lineRule="exact"/>
      </w:pPr>
      <w:r>
        <w:t xml:space="preserve"> </w:t>
      </w:r>
    </w:p>
    <w:p w:rsidRPr="002A75AF" w:rsidR="00963EEB" w:rsidP="00963EEB" w:rsidRDefault="00963EEB" w14:paraId="7ED34B50" w14:textId="77777777">
      <w:pPr>
        <w:pStyle w:val="NotitieKop2b"/>
        <w:numPr>
          <w:ilvl w:val="0"/>
          <w:numId w:val="0"/>
        </w:numPr>
        <w:spacing w:before="0" w:line="280" w:lineRule="exact"/>
        <w:ind w:left="680" w:hanging="680"/>
      </w:pPr>
      <w:r w:rsidRPr="002A75AF">
        <w:t>Voorstel verdere behandeling</w:t>
      </w:r>
    </w:p>
    <w:p w:rsidRPr="008D782F" w:rsidR="00963EEB" w:rsidP="00963EEB" w:rsidRDefault="00963EEB" w14:paraId="0AFD2C29" w14:textId="77777777">
      <w:pPr>
        <w:spacing w:line="280" w:lineRule="exact"/>
      </w:pPr>
      <w:r w:rsidRPr="008D782F">
        <w:t>Voor het vervolgtraject in 2025 stellen we het volgende voor:</w:t>
      </w:r>
    </w:p>
    <w:p w:rsidRPr="008D782F" w:rsidR="00963EEB" w:rsidP="00963EEB" w:rsidRDefault="00963EEB" w14:paraId="2D93CA2E" w14:textId="4A41E19C">
      <w:pPr>
        <w:pStyle w:val="Lijstalinea"/>
        <w:numPr>
          <w:ilvl w:val="0"/>
          <w:numId w:val="16"/>
        </w:numPr>
        <w:spacing w:line="280" w:lineRule="exact"/>
        <w:ind w:left="360"/>
      </w:pPr>
      <w:r w:rsidRPr="008D782F">
        <w:lastRenderedPageBreak/>
        <w:t xml:space="preserve">Technische briefing(s) door de ACM en eventueel een andere instantie, toegespitst op onderwerpen waarvoor meer informatie gewenst is om goed voorbereid </w:t>
      </w:r>
      <w:r>
        <w:t>het wetgevingsoverleg</w:t>
      </w:r>
      <w:r w:rsidRPr="008D782F">
        <w:t xml:space="preserve"> in te gaan. </w:t>
      </w:r>
      <w:r>
        <w:t xml:space="preserve">Deze worden nader door de rapporteurs bepaald. </w:t>
      </w:r>
      <w:r w:rsidRPr="008D782F">
        <w:t xml:space="preserve">Wat de specifieke kennisbehoefte op dat moment is zal </w:t>
      </w:r>
      <w:r>
        <w:t>namelijk mede</w:t>
      </w:r>
      <w:r w:rsidRPr="008D782F">
        <w:t xml:space="preserve"> afhangen van de antwoorden van het ministerie op</w:t>
      </w:r>
      <w:r>
        <w:t xml:space="preserve"> de</w:t>
      </w:r>
      <w:r w:rsidRPr="008D782F">
        <w:t xml:space="preserve"> vragen van de commissie in het verslag. </w:t>
      </w:r>
    </w:p>
    <w:p w:rsidRPr="008D782F" w:rsidR="00963EEB" w:rsidP="00963EEB" w:rsidRDefault="00963EEB" w14:paraId="19C023C6" w14:textId="1C29A415">
      <w:pPr>
        <w:pStyle w:val="Lijstalinea"/>
        <w:numPr>
          <w:ilvl w:val="0"/>
          <w:numId w:val="14"/>
        </w:numPr>
        <w:spacing w:line="280" w:lineRule="exact"/>
        <w:ind w:left="360"/>
      </w:pPr>
      <w:r>
        <w:t xml:space="preserve">Een </w:t>
      </w:r>
      <w:r w:rsidRPr="008D782F">
        <w:t>wetgevingsoverleg</w:t>
      </w:r>
      <w:r>
        <w:t>, eventueel gevolgd door een tweede wetgevingsoverleg</w:t>
      </w:r>
      <w:r w:rsidRPr="008D782F">
        <w:t xml:space="preserve">, </w:t>
      </w:r>
      <w:r>
        <w:t>waarin onder meer de volgende</w:t>
      </w:r>
      <w:r w:rsidRPr="008D782F">
        <w:t xml:space="preserve"> thema</w:t>
      </w:r>
      <w:r>
        <w:t>’</w:t>
      </w:r>
      <w:r w:rsidRPr="008D782F">
        <w:t>s</w:t>
      </w:r>
      <w:r>
        <w:t xml:space="preserve"> aan de orde komen</w:t>
      </w:r>
      <w:r w:rsidRPr="008D782F">
        <w:t>:</w:t>
      </w:r>
    </w:p>
    <w:p w:rsidRPr="008D782F" w:rsidR="00963EEB" w:rsidP="00963EEB" w:rsidRDefault="00963EEB" w14:paraId="7B292D55" w14:textId="77777777">
      <w:pPr>
        <w:pStyle w:val="Lijstalinea"/>
        <w:numPr>
          <w:ilvl w:val="1"/>
          <w:numId w:val="15"/>
        </w:numPr>
        <w:spacing w:line="280" w:lineRule="exact"/>
      </w:pPr>
      <w:proofErr w:type="spellStart"/>
      <w:r w:rsidRPr="008D782F">
        <w:t>governance</w:t>
      </w:r>
      <w:proofErr w:type="spellEnd"/>
    </w:p>
    <w:p w:rsidRPr="008D782F" w:rsidR="00963EEB" w:rsidP="00963EEB" w:rsidRDefault="00963EEB" w14:paraId="75BCFDE0" w14:textId="77777777">
      <w:pPr>
        <w:pStyle w:val="Lijstalinea"/>
        <w:numPr>
          <w:ilvl w:val="1"/>
          <w:numId w:val="15"/>
        </w:numPr>
        <w:spacing w:line="280" w:lineRule="exact"/>
      </w:pPr>
      <w:proofErr w:type="spellStart"/>
      <w:r w:rsidRPr="008D782F">
        <w:t>tariefreguliering</w:t>
      </w:r>
      <w:proofErr w:type="spellEnd"/>
      <w:r w:rsidRPr="008D782F">
        <w:t xml:space="preserve"> </w:t>
      </w:r>
      <w:proofErr w:type="spellStart"/>
      <w:r w:rsidRPr="008D782F">
        <w:t>ivm</w:t>
      </w:r>
      <w:proofErr w:type="spellEnd"/>
      <w:r w:rsidRPr="008D782F">
        <w:t xml:space="preserve"> betaalbaarheid voor huishoudens</w:t>
      </w:r>
    </w:p>
    <w:p w:rsidRPr="008D782F" w:rsidR="00963EEB" w:rsidP="00963EEB" w:rsidRDefault="00963EEB" w14:paraId="6E647F12" w14:textId="36AB81E5">
      <w:pPr>
        <w:pStyle w:val="Lijstalinea"/>
        <w:numPr>
          <w:ilvl w:val="0"/>
          <w:numId w:val="14"/>
        </w:numPr>
        <w:spacing w:line="280" w:lineRule="exact"/>
        <w:ind w:left="360"/>
      </w:pPr>
      <w:r>
        <w:t>P</w:t>
      </w:r>
      <w:r w:rsidRPr="008D782F">
        <w:t xml:space="preserve">lenaire behandeling van het wetsvoorstel. </w:t>
      </w:r>
    </w:p>
    <w:p w:rsidR="00963EEB" w:rsidP="00963EEB" w:rsidRDefault="00963EEB" w14:paraId="206BC9C1" w14:textId="77777777">
      <w:pPr>
        <w:spacing w:line="280" w:lineRule="exact"/>
      </w:pPr>
    </w:p>
    <w:p w:rsidRPr="008D782F" w:rsidR="00963EEB" w:rsidP="00963EEB" w:rsidRDefault="00963EEB" w14:paraId="6227C076" w14:textId="0BE2FEFF">
      <w:pPr>
        <w:spacing w:line="280" w:lineRule="exact"/>
      </w:pPr>
      <w:r w:rsidRPr="008D782F">
        <w:t xml:space="preserve">Naast bovenstaande activiteiten zal de commissiestaf een kennisdocument </w:t>
      </w:r>
      <w:r>
        <w:t xml:space="preserve">voor de leden van de commissie </w:t>
      </w:r>
      <w:r w:rsidRPr="008D782F">
        <w:t xml:space="preserve">opstellen ten behoeve van </w:t>
      </w:r>
      <w:r>
        <w:t>de parlementaire behandeling.</w:t>
      </w:r>
      <w:r w:rsidRPr="008D782F">
        <w:t xml:space="preserve"> </w:t>
      </w:r>
    </w:p>
    <w:p w:rsidR="00963EEB" w:rsidP="00963EEB" w:rsidRDefault="00963EEB" w14:paraId="2A0F566B" w14:textId="77777777">
      <w:pPr>
        <w:pStyle w:val="Lijstalinea"/>
        <w:spacing w:line="280" w:lineRule="exact"/>
        <w:ind w:left="360"/>
      </w:pPr>
    </w:p>
    <w:p w:rsidRPr="002A75AF" w:rsidR="00963EEB" w:rsidP="00963EEB" w:rsidRDefault="00963EEB" w14:paraId="297321C3" w14:textId="77777777">
      <w:pPr>
        <w:pStyle w:val="NotitieKop2b"/>
        <w:numPr>
          <w:ilvl w:val="0"/>
          <w:numId w:val="0"/>
        </w:numPr>
        <w:spacing w:before="0" w:line="280" w:lineRule="exact"/>
      </w:pPr>
      <w:r w:rsidRPr="002A75AF">
        <w:t>Planning</w:t>
      </w:r>
    </w:p>
    <w:p w:rsidR="00963EEB" w:rsidP="00963EEB" w:rsidRDefault="00963EEB" w14:paraId="40E2F5FB" w14:textId="7B7AB8B3">
      <w:pPr>
        <w:spacing w:line="280" w:lineRule="exact"/>
      </w:pPr>
      <w:r>
        <w:t xml:space="preserve">Op dit moment wachten we op de antwoorden van de minister op de vragen van de commissie in het verslag. Volgens de berichtgeving van het ministerie zal deze reactie waarschijnlijk eind februari naar de Kamer worden gestuurd. Ook heeft het ministerie een voortgangsbrief over de Wet collectieve warmte aangekondigd in Q1. Het voorstel is om de vervolgactiviteiten te starten nadat de reactie van de minister op het verslag binnen is. Bij voorkeur start het vervolgtraject niet later dan maart zodat de behandeling vóór het zomerreces kan plaatsvinden.   </w:t>
      </w:r>
    </w:p>
    <w:p w:rsidR="00963EEB" w:rsidP="00963EEB" w:rsidRDefault="00963EEB" w14:paraId="5E03643D" w14:textId="77777777">
      <w:pPr>
        <w:spacing w:line="280" w:lineRule="exact"/>
      </w:pPr>
    </w:p>
    <w:p w:rsidRPr="00E8386A" w:rsidR="00963EEB" w:rsidP="00963EEB" w:rsidRDefault="00963EEB" w14:paraId="432971FE" w14:textId="77777777">
      <w:pPr>
        <w:pStyle w:val="NotitieKop2b"/>
        <w:numPr>
          <w:ilvl w:val="0"/>
          <w:numId w:val="0"/>
        </w:numPr>
        <w:spacing w:before="0" w:line="280" w:lineRule="exact"/>
        <w:ind w:left="680" w:hanging="680"/>
      </w:pPr>
      <w:r>
        <w:t>M</w:t>
      </w:r>
      <w:r w:rsidRPr="00E8386A">
        <w:t>andaat</w:t>
      </w:r>
    </w:p>
    <w:p w:rsidR="00963EEB" w:rsidP="00963EEB" w:rsidRDefault="00963EEB" w14:paraId="28070474" w14:textId="72590005">
      <w:pPr>
        <w:spacing w:line="280" w:lineRule="exact"/>
      </w:pPr>
      <w:r>
        <w:t xml:space="preserve">De commissie heeft de rapporteurs op 10 september 2024 mandaat verleend voor het voeren van gesprekken, het voorbereiden van kennisactiviteiten, het analyseren van het wetsvoorstel op kwaliteitsaspecten en het leveren van een politiek-neutrale inbreng voor het verslag van de commissie. Het mandaat is verleend tot de parlementaire behandeling. De activiteiten in onderliggend behandelvoorstel passen binnen het verleende mandaat. </w:t>
      </w:r>
    </w:p>
    <w:p w:rsidR="00963EEB" w:rsidRDefault="00963EEB" w14:paraId="622B25D8" w14:textId="77777777"/>
    <w:sectPr w:rsidR="00963EEB">
      <w:headerReference w:type="default" r:id="rId9"/>
      <w:headerReference w:type="first" r:id="rId10"/>
      <w:pgSz w:w="11905" w:h="16837"/>
      <w:pgMar w:top="3231" w:right="1700" w:bottom="1417" w:left="2211"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1C7128" w14:textId="77777777" w:rsidR="00963EEB" w:rsidRDefault="00963EEB">
      <w:pPr>
        <w:spacing w:line="240" w:lineRule="auto"/>
      </w:pPr>
      <w:r>
        <w:separator/>
      </w:r>
    </w:p>
  </w:endnote>
  <w:endnote w:type="continuationSeparator" w:id="0">
    <w:p w14:paraId="1CD16CB5" w14:textId="77777777" w:rsidR="00963EEB" w:rsidRDefault="00963E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BF0518" w14:textId="77777777" w:rsidR="00963EEB" w:rsidRDefault="00963EEB">
      <w:pPr>
        <w:spacing w:line="240" w:lineRule="auto"/>
      </w:pPr>
      <w:r>
        <w:separator/>
      </w:r>
    </w:p>
  </w:footnote>
  <w:footnote w:type="continuationSeparator" w:id="0">
    <w:p w14:paraId="435A4F1F" w14:textId="77777777" w:rsidR="00963EEB" w:rsidRDefault="00963EE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A3A715" w14:textId="77777777" w:rsidR="009622DA" w:rsidRDefault="007A4743">
    <w:r>
      <w:rPr>
        <w:noProof/>
      </w:rPr>
      <mc:AlternateContent>
        <mc:Choice Requires="wps">
          <w:drawing>
            <wp:anchor distT="0" distB="0" distL="0" distR="0" simplePos="0" relativeHeight="251653632" behindDoc="0" locked="1" layoutInCell="1" allowOverlap="1" wp14:anchorId="6447178D" wp14:editId="165F73F6">
              <wp:simplePos x="0" y="0"/>
              <wp:positionH relativeFrom="page">
                <wp:posOffset>323850</wp:posOffset>
              </wp:positionH>
              <wp:positionV relativeFrom="page">
                <wp:posOffset>1424940</wp:posOffset>
              </wp:positionV>
              <wp:extent cx="6155690" cy="395605"/>
              <wp:effectExtent l="0" t="0" r="0" b="0"/>
              <wp:wrapNone/>
              <wp:docPr id="1" name="0c1ec898-b7b7-11ea-8943-0242ac130003"/>
              <wp:cNvGraphicFramePr/>
              <a:graphic xmlns:a="http://schemas.openxmlformats.org/drawingml/2006/main">
                <a:graphicData uri="http://schemas.microsoft.com/office/word/2010/wordprocessingShape">
                  <wps:wsp>
                    <wps:cNvSpPr txBox="1"/>
                    <wps:spPr>
                      <a:xfrm>
                        <a:off x="0" y="0"/>
                        <a:ext cx="6155690" cy="395605"/>
                      </a:xfrm>
                      <a:prstGeom prst="rect">
                        <a:avLst/>
                      </a:prstGeom>
                      <a:noFill/>
                    </wps:spPr>
                    <wps:txbx>
                      <w:txbxContent>
                        <w:p w14:paraId="46A7FD8D" w14:textId="77777777" w:rsidR="007A4743" w:rsidRDefault="007A4743"/>
                      </w:txbxContent>
                    </wps:txbx>
                    <wps:bodyPr vert="horz" wrap="square" lIns="0" tIns="0" rIns="0" bIns="0" anchor="t" anchorCtr="0"/>
                  </wps:wsp>
                </a:graphicData>
              </a:graphic>
            </wp:anchor>
          </w:drawing>
        </mc:Choice>
        <mc:Fallback>
          <w:pict>
            <v:shapetype w14:anchorId="6447178D" id="_x0000_t202" coordsize="21600,21600" o:spt="202" path="m,l,21600r21600,l21600,xe">
              <v:stroke joinstyle="miter"/>
              <v:path gradientshapeok="t" o:connecttype="rect"/>
            </v:shapetype>
            <v:shape id="0c1ec898-b7b7-11ea-8943-0242ac130003" o:spid="_x0000_s1026" type="#_x0000_t202" style="position:absolute;margin-left:25.5pt;margin-top:112.2pt;width:484.7pt;height:31.1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" filled="f" stroked="f">
              <v:textbox inset="0,0,0,0">
                <w:txbxContent>
                  <w:p w14:paraId="46A7FD8D" w14:textId="77777777" w:rsidR="007A4743" w:rsidRDefault="007A4743"/>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66F061E2" wp14:editId="2EE7F9D0">
              <wp:simplePos x="0" y="0"/>
              <wp:positionH relativeFrom="page">
                <wp:posOffset>1403985</wp:posOffset>
              </wp:positionH>
              <wp:positionV relativeFrom="page">
                <wp:posOffset>9935845</wp:posOffset>
              </wp:positionV>
              <wp:extent cx="5076190" cy="180975"/>
              <wp:effectExtent l="0" t="0" r="0" b="0"/>
              <wp:wrapNone/>
              <wp:docPr id="2" name="0c1ec8dc-b7b7-11ea-8943-0242ac130003"/>
              <wp:cNvGraphicFramePr/>
              <a:graphic xmlns:a="http://schemas.openxmlformats.org/drawingml/2006/main">
                <a:graphicData uri="http://schemas.microsoft.com/office/word/2010/wordprocessingShape">
                  <wps:wsp>
                    <wps:cNvSpPr txBox="1"/>
                    <wps:spPr>
                      <a:xfrm>
                        <a:off x="0" y="0"/>
                        <a:ext cx="5076190" cy="180975"/>
                      </a:xfrm>
                      <a:prstGeom prst="rect">
                        <a:avLst/>
                      </a:prstGeom>
                      <a:noFill/>
                    </wps:spPr>
                    <wps:txbx>
                      <w:txbxContent>
                        <w:p w14:paraId="4401CF5D" w14:textId="77777777" w:rsidR="009622DA" w:rsidRDefault="007A4743">
                          <w:pPr>
                            <w:pStyle w:val="Standaard65"/>
                          </w:pPr>
                          <w:r>
                            <w:t>Deze notitie is uitsluitend bestemd voor intern gebruik door de leden.</w:t>
                          </w:r>
                        </w:p>
                      </w:txbxContent>
                    </wps:txbx>
                    <wps:bodyPr vert="horz" wrap="square" lIns="0" tIns="0" rIns="0" bIns="0" anchor="t" anchorCtr="0"/>
                  </wps:wsp>
                </a:graphicData>
              </a:graphic>
            </wp:anchor>
          </w:drawing>
        </mc:Choice>
        <mc:Fallback>
          <w:pict>
            <v:shape w14:anchorId="66F061E2" id="0c1ec8dc-b7b7-11ea-8943-0242ac130003" o:spid="_x0000_s1027" type="#_x0000_t202" style="position:absolute;margin-left:110.55pt;margin-top:782.35pt;width:399.7pt;height:14.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" filled="f" stroked="f">
              <v:textbox inset="0,0,0,0">
                <w:txbxContent>
                  <w:p w14:paraId="4401CF5D" w14:textId="77777777" w:rsidR="009622DA" w:rsidRDefault="007A4743">
                    <w:pPr>
                      <w:pStyle w:val="Standaard65"/>
                    </w:pPr>
                    <w:r>
                      <w:t>Deze notitie is uitsluitend bestemd voor intern gebruik door de leden.</w:t>
                    </w:r>
                  </w:p>
                </w:txbxContent>
              </v:textbox>
              <w10:wrap anchorx="page" anchory="page"/>
              <w10:anchorlock/>
            </v:shape>
          </w:pict>
        </mc:Fallback>
      </mc:AlternateContent>
    </w:r>
    <w:r>
      <w:rPr>
        <w:noProof/>
      </w:rPr>
      <mc:AlternateContent>
        <mc:Choice Requires="wps">
          <w:drawing>
            <wp:anchor distT="0" distB="0" distL="0" distR="0" simplePos="0" relativeHeight="251655680" behindDoc="0" locked="1" layoutInCell="1" allowOverlap="1" wp14:anchorId="14676AD2" wp14:editId="5E79ADFD">
              <wp:simplePos x="0" y="0"/>
              <wp:positionH relativeFrom="page">
                <wp:posOffset>1403985</wp:posOffset>
              </wp:positionH>
              <wp:positionV relativeFrom="page">
                <wp:posOffset>10223500</wp:posOffset>
              </wp:positionV>
              <wp:extent cx="5086350" cy="189865"/>
              <wp:effectExtent l="0" t="0" r="0" b="0"/>
              <wp:wrapNone/>
              <wp:docPr id="3" name="0c1ed206-b7b7-11ea-8943-0242ac130003"/>
              <wp:cNvGraphicFramePr/>
              <a:graphic xmlns:a="http://schemas.openxmlformats.org/drawingml/2006/main">
                <a:graphicData uri="http://schemas.microsoft.com/office/word/2010/wordprocessingShape">
                  <wps:wsp>
                    <wps:cNvSpPr txBox="1"/>
                    <wps:spPr>
                      <a:xfrm>
                        <a:off x="0" y="0"/>
                        <a:ext cx="5086350" cy="189865"/>
                      </a:xfrm>
                      <a:prstGeom prst="rect">
                        <a:avLst/>
                      </a:prstGeom>
                      <a:noFill/>
                    </wps:spPr>
                    <wps:txbx>
                      <w:txbxContent>
                        <w:p w14:paraId="1B2AC9D5" w14:textId="4DDA2D59" w:rsidR="009622DA" w:rsidRDefault="007A4743">
                          <w:pPr>
                            <w:pStyle w:val="Standaard65rechtsuitgelijnd"/>
                          </w:pPr>
                          <w:r>
                            <w:t xml:space="preserve">pagina </w:t>
                          </w:r>
                          <w:r>
                            <w:fldChar w:fldCharType="begin"/>
                          </w:r>
                          <w:r>
                            <w:instrText>PAGE</w:instrText>
                          </w:r>
                          <w:r>
                            <w:fldChar w:fldCharType="separate"/>
                          </w:r>
                          <w:r w:rsidR="00963EEB">
                            <w:rPr>
                              <w:noProof/>
                            </w:rPr>
                            <w:t>2</w:t>
                          </w:r>
                          <w:r>
                            <w:fldChar w:fldCharType="end"/>
                          </w:r>
                          <w:r>
                            <w:t>/</w:t>
                          </w:r>
                          <w:r>
                            <w:fldChar w:fldCharType="begin"/>
                          </w:r>
                          <w:r>
                            <w:instrText>NUMPAGES</w:instrText>
                          </w:r>
                          <w:r>
                            <w:fldChar w:fldCharType="separate"/>
                          </w:r>
                          <w:r w:rsidR="00963EEB">
                            <w:rPr>
                              <w:noProof/>
                            </w:rPr>
                            <w:t>1</w:t>
                          </w:r>
                          <w:r>
                            <w:fldChar w:fldCharType="end"/>
                          </w:r>
                        </w:p>
                      </w:txbxContent>
                    </wps:txbx>
                    <wps:bodyPr vert="horz" wrap="square" lIns="0" tIns="0" rIns="0" bIns="0" anchor="t" anchorCtr="0"/>
                  </wps:wsp>
                </a:graphicData>
              </a:graphic>
            </wp:anchor>
          </w:drawing>
        </mc:Choice>
        <mc:Fallback>
          <w:pict>
            <v:shape w14:anchorId="14676AD2" id="0c1ed206-b7b7-11ea-8943-0242ac130003" o:spid="_x0000_s1028" type="#_x0000_t202" style="position:absolute;margin-left:110.55pt;margin-top:805pt;width:400.5pt;height:14.9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" filled="f" stroked="f">
              <v:textbox inset="0,0,0,0">
                <w:txbxContent>
                  <w:p w14:paraId="1B2AC9D5" w14:textId="4DDA2D59" w:rsidR="009622DA" w:rsidRDefault="007A4743">
                    <w:pPr>
                      <w:pStyle w:val="Standaard65rechtsuitgelijnd"/>
                    </w:pPr>
                    <w:r>
                      <w:t xml:space="preserve">pagina </w:t>
                    </w:r>
                    <w:r>
                      <w:fldChar w:fldCharType="begin"/>
                    </w:r>
                    <w:r>
                      <w:instrText>PAGE</w:instrText>
                    </w:r>
                    <w:r>
                      <w:fldChar w:fldCharType="separate"/>
                    </w:r>
                    <w:r w:rsidR="00963EEB">
                      <w:rPr>
                        <w:noProof/>
                      </w:rPr>
                      <w:t>2</w:t>
                    </w:r>
                    <w:r>
                      <w:fldChar w:fldCharType="end"/>
                    </w:r>
                    <w:r>
                      <w:t>/</w:t>
                    </w:r>
                    <w:r>
                      <w:fldChar w:fldCharType="begin"/>
                    </w:r>
                    <w:r>
                      <w:instrText>NUMPAGES</w:instrText>
                    </w:r>
                    <w:r>
                      <w:fldChar w:fldCharType="separate"/>
                    </w:r>
                    <w:r w:rsidR="00963EEB">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6E8A44" w14:textId="77777777" w:rsidR="009622DA" w:rsidRDefault="007A4743">
    <w:pPr>
      <w:spacing w:after="5539" w:line="14" w:lineRule="exact"/>
    </w:pPr>
    <w:r>
      <w:rPr>
        <w:noProof/>
      </w:rPr>
      <mc:AlternateContent>
        <mc:Choice Requires="wps">
          <w:drawing>
            <wp:anchor distT="0" distB="0" distL="0" distR="0" simplePos="0" relativeHeight="251656704" behindDoc="0" locked="1" layoutInCell="1" allowOverlap="1" wp14:anchorId="7D14A97C" wp14:editId="729C5425">
              <wp:simplePos x="0" y="0"/>
              <wp:positionH relativeFrom="page">
                <wp:posOffset>464820</wp:posOffset>
              </wp:positionH>
              <wp:positionV relativeFrom="page">
                <wp:posOffset>2148840</wp:posOffset>
              </wp:positionV>
              <wp:extent cx="4312920" cy="1356360"/>
              <wp:effectExtent l="0" t="0" r="0" b="0"/>
              <wp:wrapNone/>
              <wp:docPr id="4" name="0c1ec651-b7b7-11ea-8943-0242ac130003"/>
              <wp:cNvGraphicFramePr/>
              <a:graphic xmlns:a="http://schemas.openxmlformats.org/drawingml/2006/main">
                <a:graphicData uri="http://schemas.microsoft.com/office/word/2010/wordprocessingShape">
                  <wps:wsp>
                    <wps:cNvSpPr txBox="1"/>
                    <wps:spPr>
                      <a:xfrm>
                        <a:off x="0" y="0"/>
                        <a:ext cx="4312920" cy="1356360"/>
                      </a:xfrm>
                      <a:prstGeom prst="rect">
                        <a:avLst/>
                      </a:prstGeom>
                      <a:noFill/>
                    </wps:spPr>
                    <wps:txbx>
                      <w:txbxContent>
                        <w:p w14:paraId="7E0D009F" w14:textId="64C38EF8" w:rsidR="009622DA" w:rsidRPr="007A4743" w:rsidRDefault="007A4743" w:rsidP="00A42C11">
                          <w:pPr>
                            <w:pStyle w:val="Documenttitelblauw"/>
                            <w:ind w:left="1134"/>
                            <w:rPr>
                              <w:color w:val="auto"/>
                            </w:rPr>
                          </w:pPr>
                          <w:r>
                            <w:tab/>
                          </w:r>
                          <w:r w:rsidR="00277FE7" w:rsidRPr="007A4743">
                            <w:rPr>
                              <w:color w:val="auto"/>
                            </w:rPr>
                            <w:t>Notitie van de wetgevingsrapporteurs</w:t>
                          </w:r>
                          <w:r w:rsidR="00A42C11">
                            <w:rPr>
                              <w:color w:val="auto"/>
                            </w:rPr>
                            <w:t xml:space="preserve">, de leden </w:t>
                          </w:r>
                          <w:r w:rsidRPr="007A4743">
                            <w:rPr>
                              <w:color w:val="auto"/>
                            </w:rPr>
                            <w:t>Kröger (GL-PvdA)</w:t>
                          </w:r>
                          <w:r w:rsidR="00A42C11">
                            <w:rPr>
                              <w:color w:val="auto"/>
                            </w:rPr>
                            <w:t xml:space="preserve">, Erkens (VVD) </w:t>
                          </w:r>
                          <w:r w:rsidRPr="007A4743">
                            <w:rPr>
                              <w:color w:val="auto"/>
                            </w:rPr>
                            <w:t>en Postma (NSC)</w:t>
                          </w:r>
                        </w:p>
                        <w:p w14:paraId="53DDC92C" w14:textId="77777777" w:rsidR="009622DA" w:rsidRDefault="009622DA" w:rsidP="007A4743">
                          <w:pPr>
                            <w:pStyle w:val="Witregel65ptdubbel"/>
                          </w:pPr>
                        </w:p>
                        <w:p w14:paraId="17877859" w14:textId="77777777" w:rsidR="00277FE7" w:rsidRPr="00277FE7" w:rsidRDefault="00277FE7" w:rsidP="007A4743"/>
                        <w:p w14:paraId="2B670F39" w14:textId="6ADD7663" w:rsidR="00277FE7" w:rsidRPr="007A4743" w:rsidRDefault="007A4743" w:rsidP="007A4743">
                          <w:pPr>
                            <w:pStyle w:val="Standaard65"/>
                          </w:pPr>
                          <w:r>
                            <w:tab/>
                            <w:t>aan</w:t>
                          </w:r>
                          <w:r>
                            <w:tab/>
                            <w:t xml:space="preserve">Leden en </w:t>
                          </w:r>
                          <w:proofErr w:type="spellStart"/>
                          <w:r>
                            <w:t>plv</w:t>
                          </w:r>
                          <w:proofErr w:type="spellEnd"/>
                          <w:r>
                            <w:t xml:space="preserve">. leden van de vaste commissie voor </w:t>
                          </w:r>
                          <w:r w:rsidR="00963EEB">
                            <w:t>Klimaat en Groene Groei</w:t>
                          </w:r>
                          <w:r w:rsidR="00277FE7">
                            <w:tab/>
                          </w:r>
                        </w:p>
                        <w:p w14:paraId="652DA46C" w14:textId="77777777" w:rsidR="009622DA" w:rsidRDefault="007A4743" w:rsidP="007A4743">
                          <w:pPr>
                            <w:pStyle w:val="Standaard65"/>
                          </w:pPr>
                          <w:r>
                            <w:tab/>
                            <w:t>datum</w:t>
                          </w:r>
                          <w:r>
                            <w:tab/>
                          </w:r>
                          <w:sdt>
                            <w:sdtPr>
                              <w:id w:val="565847474"/>
                              <w:date w:fullDate="2024-12-12T00:00:00Z">
                                <w:dateFormat w:val="d MMMM yyyy"/>
                                <w:lid w:val="nl"/>
                                <w:storeMappedDataAs w:val="dateTime"/>
                                <w:calendar w:val="gregorian"/>
                              </w:date>
                            </w:sdtPr>
                            <w:sdtEndPr/>
                            <w:sdtContent>
                              <w:r>
                                <w:t>12 december 2024</w:t>
                              </w:r>
                            </w:sdtContent>
                          </w:sdt>
                        </w:p>
                        <w:p w14:paraId="2309A445" w14:textId="77777777" w:rsidR="009622DA" w:rsidRDefault="007A4743" w:rsidP="007A4743">
                          <w:pPr>
                            <w:pStyle w:val="Standaard65"/>
                          </w:pPr>
                          <w:r>
                            <w:tab/>
                            <w:t>betreft</w:t>
                          </w:r>
                          <w:r>
                            <w:tab/>
                            <w:t>Behandelvoorstel vervolgtraject Wetsvoorstel Wet collectieve warmte</w:t>
                          </w:r>
                        </w:p>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14A97C" id="_x0000_t202" coordsize="21600,21600" o:spt="202" path="m,l,21600r21600,l21600,xe">
              <v:stroke joinstyle="miter"/>
              <v:path gradientshapeok="t" o:connecttype="rect"/>
            </v:shapetype>
            <v:shape id="0c1ec651-b7b7-11ea-8943-0242ac130003" o:spid="_x0000_s1029" type="#_x0000_t202" style="position:absolute;margin-left:36.6pt;margin-top:169.2pt;width:339.6pt;height:106.8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" filled="f" stroked="f">
              <v:textbox inset="0,0,0,0">
                <w:txbxContent>
                  <w:p w14:paraId="7E0D009F" w14:textId="64C38EF8" w:rsidR="009622DA" w:rsidRPr="007A4743" w:rsidRDefault="007A4743" w:rsidP="00A42C11">
                    <w:pPr>
                      <w:pStyle w:val="Documenttitelblauw"/>
                      <w:ind w:left="1134"/>
                      <w:rPr>
                        <w:color w:val="auto"/>
                      </w:rPr>
                    </w:pPr>
                    <w:r>
                      <w:tab/>
                    </w:r>
                    <w:r w:rsidR="00277FE7" w:rsidRPr="007A4743">
                      <w:rPr>
                        <w:color w:val="auto"/>
                      </w:rPr>
                      <w:t>Notitie van de wetgevingsrapporteurs</w:t>
                    </w:r>
                    <w:r w:rsidR="00A42C11">
                      <w:rPr>
                        <w:color w:val="auto"/>
                      </w:rPr>
                      <w:t xml:space="preserve">, de leden </w:t>
                    </w:r>
                    <w:r w:rsidRPr="007A4743">
                      <w:rPr>
                        <w:color w:val="auto"/>
                      </w:rPr>
                      <w:t>Kröger (GL-PvdA)</w:t>
                    </w:r>
                    <w:r w:rsidR="00A42C11">
                      <w:rPr>
                        <w:color w:val="auto"/>
                      </w:rPr>
                      <w:t xml:space="preserve">, Erkens (VVD) </w:t>
                    </w:r>
                    <w:r w:rsidRPr="007A4743">
                      <w:rPr>
                        <w:color w:val="auto"/>
                      </w:rPr>
                      <w:t>en Postma (NSC)</w:t>
                    </w:r>
                  </w:p>
                  <w:p w14:paraId="53DDC92C" w14:textId="77777777" w:rsidR="009622DA" w:rsidRDefault="009622DA" w:rsidP="007A4743">
                    <w:pPr>
                      <w:pStyle w:val="Witregel65ptdubbel"/>
                    </w:pPr>
                  </w:p>
                  <w:p w14:paraId="17877859" w14:textId="77777777" w:rsidR="00277FE7" w:rsidRPr="00277FE7" w:rsidRDefault="00277FE7" w:rsidP="007A4743"/>
                  <w:p w14:paraId="2B670F39" w14:textId="6ADD7663" w:rsidR="00277FE7" w:rsidRPr="007A4743" w:rsidRDefault="007A4743" w:rsidP="007A4743">
                    <w:pPr>
                      <w:pStyle w:val="Standaard65"/>
                    </w:pPr>
                    <w:r>
                      <w:tab/>
                      <w:t>aan</w:t>
                    </w:r>
                    <w:r>
                      <w:tab/>
                      <w:t xml:space="preserve">Leden en </w:t>
                    </w:r>
                    <w:proofErr w:type="spellStart"/>
                    <w:r>
                      <w:t>plv</w:t>
                    </w:r>
                    <w:proofErr w:type="spellEnd"/>
                    <w:r>
                      <w:t xml:space="preserve">. leden van de vaste commissie voor </w:t>
                    </w:r>
                    <w:r w:rsidR="00963EEB">
                      <w:t>Klimaat en Groene Groei</w:t>
                    </w:r>
                    <w:r w:rsidR="00277FE7">
                      <w:tab/>
                    </w:r>
                  </w:p>
                  <w:p w14:paraId="652DA46C" w14:textId="77777777" w:rsidR="009622DA" w:rsidRDefault="007A4743" w:rsidP="007A4743">
                    <w:pPr>
                      <w:pStyle w:val="Standaard65"/>
                    </w:pPr>
                    <w:r>
                      <w:tab/>
                      <w:t>datum</w:t>
                    </w:r>
                    <w:r>
                      <w:tab/>
                    </w:r>
                    <w:sdt>
                      <w:sdtPr>
                        <w:id w:val="565847474"/>
                        <w:date w:fullDate="2024-12-12T00:00:00Z">
                          <w:dateFormat w:val="d MMMM yyyy"/>
                          <w:lid w:val="nl"/>
                          <w:storeMappedDataAs w:val="dateTime"/>
                          <w:calendar w:val="gregorian"/>
                        </w:date>
                      </w:sdtPr>
                      <w:sdtEndPr/>
                      <w:sdtContent>
                        <w:r>
                          <w:t>12 december 2024</w:t>
                        </w:r>
                      </w:sdtContent>
                    </w:sdt>
                  </w:p>
                  <w:p w14:paraId="2309A445" w14:textId="77777777" w:rsidR="009622DA" w:rsidRDefault="007A4743" w:rsidP="007A4743">
                    <w:pPr>
                      <w:pStyle w:val="Standaard65"/>
                    </w:pPr>
                    <w:r>
                      <w:tab/>
                      <w:t>betreft</w:t>
                    </w:r>
                    <w:r>
                      <w:tab/>
                      <w:t>Behandelvoorstel vervolgtraject Wetsvoorstel Wet collectieve warmte</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30BFB10A" wp14:editId="44F78DD2">
              <wp:simplePos x="0" y="0"/>
              <wp:positionH relativeFrom="page">
                <wp:posOffset>4751705</wp:posOffset>
              </wp:positionH>
              <wp:positionV relativeFrom="page">
                <wp:posOffset>2159635</wp:posOffset>
              </wp:positionV>
              <wp:extent cx="2047875" cy="1151890"/>
              <wp:effectExtent l="0" t="0" r="0" b="0"/>
              <wp:wrapNone/>
              <wp:docPr id="5" name="0c1ecd3c-b7b7-11ea-8943-0242ac130003"/>
              <wp:cNvGraphicFramePr/>
              <a:graphic xmlns:a="http://schemas.openxmlformats.org/drawingml/2006/main">
                <a:graphicData uri="http://schemas.microsoft.com/office/word/2010/wordprocessingShape">
                  <wps:wsp>
                    <wps:cNvSpPr txBox="1"/>
                    <wps:spPr>
                      <a:xfrm>
                        <a:off x="0" y="0"/>
                        <a:ext cx="2047875" cy="1151890"/>
                      </a:xfrm>
                      <a:prstGeom prst="rect">
                        <a:avLst/>
                      </a:prstGeom>
                      <a:noFill/>
                    </wps:spPr>
                    <wps:txbx>
                      <w:txbxContent>
                        <w:p w14:paraId="5BEC9D4B" w14:textId="5FB72A9B" w:rsidR="009622DA" w:rsidRDefault="007A4743">
                          <w:pPr>
                            <w:pStyle w:val="Standaard65rechtsuitgelijnd"/>
                          </w:pPr>
                          <w:r>
                            <w:t>Vaste commissie voor Klimaat</w:t>
                          </w:r>
                          <w:r w:rsidR="00963EEB">
                            <w:t xml:space="preserve"> en Groene Groei</w:t>
                          </w:r>
                        </w:p>
                      </w:txbxContent>
                    </wps:txbx>
                    <wps:bodyPr vert="horz" wrap="square" lIns="0" tIns="0" rIns="0" bIns="0" anchor="t" anchorCtr="0"/>
                  </wps:wsp>
                </a:graphicData>
              </a:graphic>
            </wp:anchor>
          </w:drawing>
        </mc:Choice>
        <mc:Fallback>
          <w:pict>
            <v:shape w14:anchorId="30BFB10A" id="0c1ecd3c-b7b7-11ea-8943-0242ac130003" o:spid="_x0000_s1030" type="#_x0000_t202" style="position:absolute;margin-left:374.15pt;margin-top:170.05pt;width:161.25pt;height:9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" filled="f" stroked="f">
              <v:textbox inset="0,0,0,0">
                <w:txbxContent>
                  <w:p w14:paraId="5BEC9D4B" w14:textId="5FB72A9B" w:rsidR="009622DA" w:rsidRDefault="007A4743">
                    <w:pPr>
                      <w:pStyle w:val="Standaard65rechtsuitgelijnd"/>
                    </w:pPr>
                    <w:r>
                      <w:t>Vaste commissie voor Klimaat</w:t>
                    </w:r>
                    <w:r w:rsidR="00963EEB">
                      <w:t xml:space="preserve"> en Groene Groei</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68088C2D" wp14:editId="2AF680DA">
              <wp:simplePos x="0" y="0"/>
              <wp:positionH relativeFrom="page">
                <wp:posOffset>4751705</wp:posOffset>
              </wp:positionH>
              <wp:positionV relativeFrom="page">
                <wp:posOffset>1691639</wp:posOffset>
              </wp:positionV>
              <wp:extent cx="2051685" cy="215900"/>
              <wp:effectExtent l="0" t="0" r="0" b="0"/>
              <wp:wrapNone/>
              <wp:docPr id="6" name="0c1ed0cc-b7b7-11ea-8943-0242ac130003"/>
              <wp:cNvGraphicFramePr/>
              <a:graphic xmlns:a="http://schemas.openxmlformats.org/drawingml/2006/main">
                <a:graphicData uri="http://schemas.microsoft.com/office/word/2010/wordprocessingShape">
                  <wps:wsp>
                    <wps:cNvSpPr txBox="1"/>
                    <wps:spPr>
                      <a:xfrm>
                        <a:off x="0" y="0"/>
                        <a:ext cx="2051685" cy="215900"/>
                      </a:xfrm>
                      <a:prstGeom prst="rect">
                        <a:avLst/>
                      </a:prstGeom>
                      <a:noFill/>
                    </wps:spPr>
                    <wps:txbx>
                      <w:txbxContent>
                        <w:p w14:paraId="0990F3A3" w14:textId="77777777" w:rsidR="009622DA" w:rsidRDefault="007A4743">
                          <w:pPr>
                            <w:pStyle w:val="Rubricering"/>
                          </w:pPr>
                          <w:r>
                            <w:t>INTERN GEBRUIK</w:t>
                          </w:r>
                        </w:p>
                      </w:txbxContent>
                    </wps:txbx>
                    <wps:bodyPr vert="horz" wrap="square" lIns="0" tIns="0" rIns="0" bIns="0" anchor="t" anchorCtr="0"/>
                  </wps:wsp>
                </a:graphicData>
              </a:graphic>
            </wp:anchor>
          </w:drawing>
        </mc:Choice>
        <mc:Fallback>
          <w:pict>
            <v:shape w14:anchorId="68088C2D" id="0c1ed0cc-b7b7-11ea-8943-0242ac130003" o:spid="_x0000_s1031" type="#_x0000_t202" style="position:absolute;margin-left:374.15pt;margin-top:133.2pt;width:161.55pt;height:1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" filled="f" stroked="f">
              <v:textbox inset="0,0,0,0">
                <w:txbxContent>
                  <w:p w14:paraId="0990F3A3" w14:textId="77777777" w:rsidR="009622DA" w:rsidRDefault="007A4743">
                    <w:pPr>
                      <w:pStyle w:val="Rubricering"/>
                    </w:pPr>
                    <w:r>
                      <w:t>INTERN GEBRUIK</w:t>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4DB9F141" wp14:editId="71691E15">
              <wp:simplePos x="0" y="0"/>
              <wp:positionH relativeFrom="page">
                <wp:posOffset>662305</wp:posOffset>
              </wp:positionH>
              <wp:positionV relativeFrom="page">
                <wp:posOffset>374015</wp:posOffset>
              </wp:positionV>
              <wp:extent cx="3142615" cy="1238250"/>
              <wp:effectExtent l="0" t="0" r="0" b="0"/>
              <wp:wrapNone/>
              <wp:docPr id="7" name="0c1ec766-b7b7-11ea-8943-0242ac130003"/>
              <wp:cNvGraphicFramePr/>
              <a:graphic xmlns:a="http://schemas.openxmlformats.org/drawingml/2006/main">
                <a:graphicData uri="http://schemas.microsoft.com/office/word/2010/wordprocessingShape">
                  <wps:wsp>
                    <wps:cNvSpPr txBox="1"/>
                    <wps:spPr>
                      <a:xfrm>
                        <a:off x="0" y="0"/>
                        <a:ext cx="3142615" cy="1238250"/>
                      </a:xfrm>
                      <a:prstGeom prst="rect">
                        <a:avLst/>
                      </a:prstGeom>
                      <a:noFill/>
                    </wps:spPr>
                    <wps:txbx>
                      <w:txbxContent>
                        <w:p w14:paraId="4E09DDEE" w14:textId="77777777" w:rsidR="009622DA" w:rsidRDefault="007A4743">
                          <w:pPr>
                            <w:spacing w:line="240" w:lineRule="auto"/>
                          </w:pPr>
                          <w:r>
                            <w:rPr>
                              <w:noProof/>
                            </w:rPr>
                            <w:drawing>
                              <wp:inline distT="0" distB="0" distL="0" distR="0" wp14:anchorId="4A592C3A" wp14:editId="5A02779F">
                                <wp:extent cx="3142615" cy="890750"/>
                                <wp:effectExtent l="0" t="0" r="0" b="0"/>
                                <wp:docPr id="8" name="Logo"/>
                                <wp:cNvGraphicFramePr/>
                                <a:graphic xmlns:a="http://schemas.openxmlformats.org/drawingml/2006/main">
                                  <a:graphicData uri="http://schemas.openxmlformats.org/drawingml/2006/picture">
                                    <pic:pic xmlns:pic="http://schemas.openxmlformats.org/drawingml/2006/picture">
                                      <pic:nvPicPr>
                                        <pic:cNvPr id="8" name="Logo"/>
                                        <pic:cNvPicPr/>
                                      </pic:nvPicPr>
                                      <pic:blipFill>
                                        <a:blip r:embed="rId1"/>
                                        <a:stretch>
                                          <a:fillRect/>
                                        </a:stretch>
                                      </pic:blipFill>
                                      <pic:spPr bwMode="auto">
                                        <a:xfrm>
                                          <a:off x="0" y="0"/>
                                          <a:ext cx="3142615" cy="890750"/>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DB9F141" id="0c1ec766-b7b7-11ea-8943-0242ac130003" o:spid="_x0000_s1032" type="#_x0000_t202" style="position:absolute;margin-left:52.15pt;margin-top:29.45pt;width:247.45pt;height:97.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" filled="f" stroked="f">
              <v:textbox inset="0,0,0,0">
                <w:txbxContent>
                  <w:p w14:paraId="4E09DDEE" w14:textId="77777777" w:rsidR="009622DA" w:rsidRDefault="007A4743">
                    <w:pPr>
                      <w:spacing w:line="240" w:lineRule="auto"/>
                    </w:pPr>
                    <w:r>
                      <w:rPr>
                        <w:noProof/>
                      </w:rPr>
                      <w:drawing>
                        <wp:inline distT="0" distB="0" distL="0" distR="0" wp14:anchorId="4A592C3A" wp14:editId="5A02779F">
                          <wp:extent cx="3142615" cy="890750"/>
                          <wp:effectExtent l="0" t="0" r="0" b="0"/>
                          <wp:docPr id="8" name="Logo"/>
                          <wp:cNvGraphicFramePr/>
                          <a:graphic xmlns:a="http://schemas.openxmlformats.org/drawingml/2006/main">
                            <a:graphicData uri="http://schemas.openxmlformats.org/drawingml/2006/picture">
                              <pic:pic xmlns:pic="http://schemas.openxmlformats.org/drawingml/2006/picture">
                                <pic:nvPicPr>
                                  <pic:cNvPr id="8" name="Logo"/>
                                  <pic:cNvPicPr/>
                                </pic:nvPicPr>
                                <pic:blipFill>
                                  <a:blip r:embed="rId1"/>
                                  <a:stretch>
                                    <a:fillRect/>
                                  </a:stretch>
                                </pic:blipFill>
                                <pic:spPr bwMode="auto">
                                  <a:xfrm>
                                    <a:off x="0" y="0"/>
                                    <a:ext cx="3142615" cy="890750"/>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8B3F2CE" wp14:editId="5A76A752">
              <wp:simplePos x="0" y="0"/>
              <wp:positionH relativeFrom="page">
                <wp:posOffset>1403985</wp:posOffset>
              </wp:positionH>
              <wp:positionV relativeFrom="page">
                <wp:posOffset>9935845</wp:posOffset>
              </wp:positionV>
              <wp:extent cx="5086350" cy="189865"/>
              <wp:effectExtent l="0" t="0" r="0" b="0"/>
              <wp:wrapNone/>
              <wp:docPr id="9" name="0c1ed141-b7b7-11ea-8943-0242ac130003"/>
              <wp:cNvGraphicFramePr/>
              <a:graphic xmlns:a="http://schemas.openxmlformats.org/drawingml/2006/main">
                <a:graphicData uri="http://schemas.microsoft.com/office/word/2010/wordprocessingShape">
                  <wps:wsp>
                    <wps:cNvSpPr txBox="1"/>
                    <wps:spPr>
                      <a:xfrm>
                        <a:off x="0" y="0"/>
                        <a:ext cx="5086350" cy="189865"/>
                      </a:xfrm>
                      <a:prstGeom prst="rect">
                        <a:avLst/>
                      </a:prstGeom>
                      <a:noFill/>
                    </wps:spPr>
                    <wps:txbx>
                      <w:txbxContent>
                        <w:p w14:paraId="1F0FC1F8" w14:textId="77777777" w:rsidR="009622DA" w:rsidRDefault="007A4743">
                          <w:pPr>
                            <w:pStyle w:val="Standaard65"/>
                          </w:pPr>
                          <w:r>
                            <w:t>Deze notitie is uitsluitend bestemd voor intern gebruik door de leden.</w:t>
                          </w:r>
                        </w:p>
                      </w:txbxContent>
                    </wps:txbx>
                    <wps:bodyPr vert="horz" wrap="square" lIns="0" tIns="0" rIns="0" bIns="0" anchor="t" anchorCtr="0"/>
                  </wps:wsp>
                </a:graphicData>
              </a:graphic>
            </wp:anchor>
          </w:drawing>
        </mc:Choice>
        <mc:Fallback>
          <w:pict>
            <v:shape w14:anchorId="68B3F2CE" id="0c1ed141-b7b7-11ea-8943-0242ac130003" o:spid="_x0000_s1033" type="#_x0000_t202" style="position:absolute;margin-left:110.55pt;margin-top:782.35pt;width:400.5pt;height:14.9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" filled="f" stroked="f">
              <v:textbox inset="0,0,0,0">
                <w:txbxContent>
                  <w:p w14:paraId="1F0FC1F8" w14:textId="77777777" w:rsidR="009622DA" w:rsidRDefault="007A4743">
                    <w:pPr>
                      <w:pStyle w:val="Standaard65"/>
                    </w:pPr>
                    <w:r>
                      <w:t>Deze notitie is uitsluitend bestemd voor intern gebruik door de leden.</w:t>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14FDD081" wp14:editId="6834A4ED">
              <wp:simplePos x="0" y="0"/>
              <wp:positionH relativeFrom="page">
                <wp:posOffset>1403985</wp:posOffset>
              </wp:positionH>
              <wp:positionV relativeFrom="page">
                <wp:posOffset>10223500</wp:posOffset>
              </wp:positionV>
              <wp:extent cx="5086350" cy="189865"/>
              <wp:effectExtent l="0" t="0" r="0" b="0"/>
              <wp:wrapNone/>
              <wp:docPr id="10" name="0c1ed168-b7b7-11ea-8943-0242ac130003"/>
              <wp:cNvGraphicFramePr/>
              <a:graphic xmlns:a="http://schemas.openxmlformats.org/drawingml/2006/main">
                <a:graphicData uri="http://schemas.microsoft.com/office/word/2010/wordprocessingShape">
                  <wps:wsp>
                    <wps:cNvSpPr txBox="1"/>
                    <wps:spPr>
                      <a:xfrm>
                        <a:off x="0" y="0"/>
                        <a:ext cx="5086350" cy="189865"/>
                      </a:xfrm>
                      <a:prstGeom prst="rect">
                        <a:avLst/>
                      </a:prstGeom>
                      <a:noFill/>
                    </wps:spPr>
                    <wps:txbx>
                      <w:txbxContent>
                        <w:p w14:paraId="673A0116" w14:textId="77777777" w:rsidR="009622DA" w:rsidRDefault="007A4743">
                          <w:pPr>
                            <w:pStyle w:val="Standaard65rechtsuitgelijnd"/>
                          </w:pPr>
                          <w:r>
                            <w:t xml:space="preserve">pagina </w:t>
                          </w:r>
                          <w:r>
                            <w:fldChar w:fldCharType="begin"/>
                          </w:r>
                          <w:r>
                            <w:instrText>PAGE</w:instrText>
                          </w:r>
                          <w:r>
                            <w:fldChar w:fldCharType="separate"/>
                          </w:r>
                          <w:r w:rsidR="00963EEB">
                            <w:rPr>
                              <w:noProof/>
                            </w:rPr>
                            <w:t>1</w:t>
                          </w:r>
                          <w:r>
                            <w:fldChar w:fldCharType="end"/>
                          </w:r>
                          <w:r>
                            <w:t>/</w:t>
                          </w:r>
                          <w:r>
                            <w:fldChar w:fldCharType="begin"/>
                          </w:r>
                          <w:r>
                            <w:instrText>NUMPAGES</w:instrText>
                          </w:r>
                          <w:r>
                            <w:fldChar w:fldCharType="separate"/>
                          </w:r>
                          <w:r w:rsidR="00963EEB">
                            <w:rPr>
                              <w:noProof/>
                            </w:rPr>
                            <w:t>1</w:t>
                          </w:r>
                          <w:r>
                            <w:fldChar w:fldCharType="end"/>
                          </w:r>
                        </w:p>
                      </w:txbxContent>
                    </wps:txbx>
                    <wps:bodyPr vert="horz" wrap="square" lIns="0" tIns="0" rIns="0" bIns="0" anchor="t" anchorCtr="0"/>
                  </wps:wsp>
                </a:graphicData>
              </a:graphic>
            </wp:anchor>
          </w:drawing>
        </mc:Choice>
        <mc:Fallback>
          <w:pict>
            <v:shape w14:anchorId="14FDD081" id="0c1ed168-b7b7-11ea-8943-0242ac130003" o:spid="_x0000_s1034" type="#_x0000_t202" style="position:absolute;margin-left:110.55pt;margin-top:805pt;width:400.5pt;height:14.9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" filled="f" stroked="f">
              <v:textbox inset="0,0,0,0">
                <w:txbxContent>
                  <w:p w14:paraId="673A0116" w14:textId="77777777" w:rsidR="009622DA" w:rsidRDefault="007A4743">
                    <w:pPr>
                      <w:pStyle w:val="Standaard65rechtsuitgelijnd"/>
                    </w:pPr>
                    <w:r>
                      <w:t xml:space="preserve">pagina </w:t>
                    </w:r>
                    <w:r>
                      <w:fldChar w:fldCharType="begin"/>
                    </w:r>
                    <w:r>
                      <w:instrText>PAGE</w:instrText>
                    </w:r>
                    <w:r>
                      <w:fldChar w:fldCharType="separate"/>
                    </w:r>
                    <w:r w:rsidR="00963EEB">
                      <w:rPr>
                        <w:noProof/>
                      </w:rPr>
                      <w:t>1</w:t>
                    </w:r>
                    <w:r>
                      <w:fldChar w:fldCharType="end"/>
                    </w:r>
                    <w:r>
                      <w:t>/</w:t>
                    </w:r>
                    <w:r>
                      <w:fldChar w:fldCharType="begin"/>
                    </w:r>
                    <w:r>
                      <w:instrText>NUMPAGES</w:instrText>
                    </w:r>
                    <w:r>
                      <w:fldChar w:fldCharType="separate"/>
                    </w:r>
                    <w:r w:rsidR="00963EEB">
                      <w:rPr>
                        <w:noProof/>
                      </w:rP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3BC5DD4"/>
    <w:multiLevelType w:val="multilevel"/>
    <w:tmpl w:val="2EED91BB"/>
    <w:name w:val="Agendapunten_nummering"/>
    <w:lvl w:ilvl="0">
      <w:start w:val="1"/>
      <w:numFmt w:val="decimal"/>
      <w:pStyle w:val="Agendapunten"/>
      <w:lvlText w:val="%1."/>
      <w:lvlJc w:val="left"/>
      <w:pPr>
        <w:ind w:left="480" w:hanging="4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4971117"/>
    <w:multiLevelType w:val="multilevel"/>
    <w:tmpl w:val="F91ACFE8"/>
    <w:name w:val="Verslag_nummering"/>
    <w:lvl w:ilvl="0">
      <w:start w:val="1"/>
      <w:numFmt w:val="decimal"/>
      <w:pStyle w:val="Verslagpunten"/>
      <w:lvlText w:val="%1. "/>
      <w:lvlJc w:val="left"/>
      <w:pPr>
        <w:ind w:left="140" w:hanging="1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DAC815E"/>
    <w:multiLevelType w:val="multilevel"/>
    <w:tmpl w:val="80246096"/>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9F5F3C9"/>
    <w:multiLevelType w:val="multilevel"/>
    <w:tmpl w:val="A7E8182C"/>
    <w:name w:val="Nummering agendapunt"/>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F9B0845"/>
    <w:multiLevelType w:val="multilevel"/>
    <w:tmpl w:val="B540E2A4"/>
    <w:name w:val="Presidium Itemnummering"/>
    <w:lvl w:ilvl="0">
      <w:start w:val="1"/>
      <w:numFmt w:val="decimal"/>
      <w:pStyle w:val="Presidium10ptkoppenvet"/>
      <w:lvlText w:val="%1."/>
      <w:lvlJc w:val="left"/>
      <w:pPr>
        <w:ind w:left="680" w:hanging="6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FBBF631"/>
    <w:multiLevelType w:val="multilevel"/>
    <w:tmpl w:val="EFBC0DC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15:restartNumberingAfterBreak="0">
    <w:nsid w:val="DD381351"/>
    <w:multiLevelType w:val="multilevel"/>
    <w:tmpl w:val="2E86E71F"/>
    <w:name w:val="Notitie-Nummering"/>
    <w:lvl w:ilvl="0">
      <w:start w:val="1"/>
      <w:numFmt w:val="decimal"/>
      <w:pStyle w:val="NotitieKop1"/>
      <w:lvlText w:val="%1"/>
      <w:lvlJc w:val="left"/>
      <w:pPr>
        <w:ind w:left="680" w:hanging="680"/>
      </w:pPr>
    </w:lvl>
    <w:lvl w:ilvl="1">
      <w:start w:val="1"/>
      <w:numFmt w:val="decimal"/>
      <w:pStyle w:val="NotitieKop2"/>
      <w:lvlText w:val="%1.%2"/>
      <w:lvlJc w:val="left"/>
      <w:pPr>
        <w:ind w:left="680" w:hanging="680"/>
      </w:pPr>
    </w:lvl>
    <w:lvl w:ilvl="2">
      <w:start w:val="1"/>
      <w:numFmt w:val="decimal"/>
      <w:pStyle w:val="NotitieKop3"/>
      <w:lvlText w:val="%1.%2.%3"/>
      <w:lvlJc w:val="left"/>
      <w:pPr>
        <w:ind w:left="680" w:hanging="68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E7846266"/>
    <w:multiLevelType w:val="multilevel"/>
    <w:tmpl w:val="A07C0403"/>
    <w:name w:val="Notitie Commissie - Nummering"/>
    <w:lvl w:ilvl="0">
      <w:start w:val="1"/>
      <w:numFmt w:val="decimal"/>
      <w:pStyle w:val="Stafnotitiekop1"/>
      <w:lvlText w:val="%1"/>
      <w:lvlJc w:val="left"/>
      <w:pPr>
        <w:ind w:left="680" w:hanging="680"/>
      </w:pPr>
    </w:lvl>
    <w:lvl w:ilvl="1">
      <w:start w:val="1"/>
      <w:numFmt w:val="decimal"/>
      <w:pStyle w:val="Stafnotitiekop2"/>
      <w:lvlText w:val="%1.%2"/>
      <w:lvlJc w:val="left"/>
      <w:pPr>
        <w:ind w:left="680" w:hanging="680"/>
      </w:pPr>
    </w:lvl>
    <w:lvl w:ilvl="2">
      <w:start w:val="1"/>
      <w:numFmt w:val="decimal"/>
      <w:pStyle w:val="Stafnotitiekop3"/>
      <w:lvlText w:val="%1.%2.%3"/>
      <w:lvlJc w:val="left"/>
      <w:pPr>
        <w:ind w:left="680" w:hanging="68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DFF7588"/>
    <w:multiLevelType w:val="multilevel"/>
    <w:tmpl w:val="D171386C"/>
    <w:name w:val="Notitie Commissie - Nummering blauw"/>
    <w:lvl w:ilvl="0">
      <w:start w:val="1"/>
      <w:numFmt w:val="decimal"/>
      <w:pStyle w:val="Stafnotitiekop1b"/>
      <w:lvlText w:val="%1"/>
      <w:lvlJc w:val="left"/>
      <w:pPr>
        <w:ind w:left="680" w:hanging="680"/>
      </w:pPr>
    </w:lvl>
    <w:lvl w:ilvl="1">
      <w:start w:val="1"/>
      <w:numFmt w:val="decimal"/>
      <w:pStyle w:val="Stafnotitiekop2b"/>
      <w:lvlText w:val="%1.%2"/>
      <w:lvlJc w:val="left"/>
      <w:pPr>
        <w:ind w:left="680" w:hanging="680"/>
      </w:pPr>
    </w:lvl>
    <w:lvl w:ilvl="2">
      <w:start w:val="1"/>
      <w:numFmt w:val="decimal"/>
      <w:pStyle w:val="Stafnotitiekop3b"/>
      <w:lvlText w:val="%1.%2.%3"/>
      <w:lvlJc w:val="left"/>
      <w:pPr>
        <w:ind w:left="680" w:hanging="68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9" w15:restartNumberingAfterBreak="0">
    <w:nsid w:val="3B927D46"/>
    <w:multiLevelType w:val="hybridMultilevel"/>
    <w:tmpl w:val="703625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B7C091C"/>
    <w:multiLevelType w:val="hybridMultilevel"/>
    <w:tmpl w:val="EE34C2E8"/>
    <w:lvl w:ilvl="0" w:tplc="FFFFFFFF">
      <w:start w:val="1"/>
      <w:numFmt w:val="bullet"/>
      <w:lvlText w:val=""/>
      <w:lvlJc w:val="left"/>
      <w:pPr>
        <w:ind w:left="720" w:hanging="360"/>
      </w:pPr>
      <w:rPr>
        <w:rFonts w:ascii="Symbol" w:hAnsi="Symbol" w:hint="default"/>
      </w:rPr>
    </w:lvl>
    <w:lvl w:ilvl="1" w:tplc="0413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BF23816"/>
    <w:multiLevelType w:val="hybridMultilevel"/>
    <w:tmpl w:val="44C4A2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461592D"/>
    <w:multiLevelType w:val="hybridMultilevel"/>
    <w:tmpl w:val="BE2ADA8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15F0A7E"/>
    <w:multiLevelType w:val="hybridMultilevel"/>
    <w:tmpl w:val="4BE877FC"/>
    <w:lvl w:ilvl="0" w:tplc="4D1C8DEE">
      <w:start w:val="24"/>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4513EDE"/>
    <w:multiLevelType w:val="multilevel"/>
    <w:tmpl w:val="201AB93D"/>
    <w:name w:val="Onderzoeksrapport Koppen"/>
    <w:lvl w:ilvl="0">
      <w:start w:val="1"/>
      <w:numFmt w:val="decimal"/>
      <w:pStyle w:val="RapportKop1"/>
      <w:lvlText w:val="%1"/>
      <w:lvlJc w:val="left"/>
      <w:pPr>
        <w:ind w:left="560" w:hanging="560"/>
      </w:pPr>
    </w:lvl>
    <w:lvl w:ilvl="1">
      <w:start w:val="1"/>
      <w:numFmt w:val="decimal"/>
      <w:pStyle w:val="RapportKop2"/>
      <w:lvlText w:val="%1.%2"/>
      <w:lvlJc w:val="left"/>
      <w:pPr>
        <w:ind w:left="560" w:hanging="560"/>
      </w:pPr>
    </w:lvl>
    <w:lvl w:ilvl="2">
      <w:start w:val="1"/>
      <w:numFmt w:val="decimal"/>
      <w:pStyle w:val="RapportKop3"/>
      <w:lvlText w:val="%1.%2.%3"/>
      <w:lvlJc w:val="left"/>
      <w:pPr>
        <w:ind w:left="640" w:hanging="64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72796AA"/>
    <w:multiLevelType w:val="multilevel"/>
    <w:tmpl w:val="EA8E02E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6" w15:restartNumberingAfterBreak="0">
    <w:nsid w:val="7B438362"/>
    <w:multiLevelType w:val="multilevel"/>
    <w:tmpl w:val="81607D07"/>
    <w:name w:val="Notitie-Nummering b"/>
    <w:lvl w:ilvl="0">
      <w:start w:val="1"/>
      <w:numFmt w:val="decimal"/>
      <w:pStyle w:val="NotitieKop1b"/>
      <w:lvlText w:val="%1"/>
      <w:lvlJc w:val="left"/>
      <w:pPr>
        <w:ind w:left="680" w:hanging="680"/>
      </w:pPr>
    </w:lvl>
    <w:lvl w:ilvl="1">
      <w:start w:val="1"/>
      <w:numFmt w:val="decimal"/>
      <w:pStyle w:val="NotitieKop2b"/>
      <w:lvlText w:val="%1.%2"/>
      <w:lvlJc w:val="left"/>
      <w:pPr>
        <w:ind w:left="680" w:hanging="680"/>
      </w:pPr>
    </w:lvl>
    <w:lvl w:ilvl="2">
      <w:start w:val="1"/>
      <w:numFmt w:val="decimal"/>
      <w:pStyle w:val="NotitieKop3b"/>
      <w:lvlText w:val="%1.%2.%3"/>
      <w:lvlJc w:val="left"/>
      <w:pPr>
        <w:ind w:left="680" w:hanging="68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730352597">
    <w:abstractNumId w:val="0"/>
  </w:num>
  <w:num w:numId="2" w16cid:durableId="669992174">
    <w:abstractNumId w:val="5"/>
  </w:num>
  <w:num w:numId="3" w16cid:durableId="96217853">
    <w:abstractNumId w:val="15"/>
  </w:num>
  <w:num w:numId="4" w16cid:durableId="1746880408">
    <w:abstractNumId w:val="7"/>
  </w:num>
  <w:num w:numId="5" w16cid:durableId="1123961609">
    <w:abstractNumId w:val="8"/>
  </w:num>
  <w:num w:numId="6" w16cid:durableId="798187362">
    <w:abstractNumId w:val="6"/>
  </w:num>
  <w:num w:numId="7" w16cid:durableId="1406033507">
    <w:abstractNumId w:val="16"/>
  </w:num>
  <w:num w:numId="8" w16cid:durableId="1324238715">
    <w:abstractNumId w:val="3"/>
  </w:num>
  <w:num w:numId="9" w16cid:durableId="1047948306">
    <w:abstractNumId w:val="14"/>
  </w:num>
  <w:num w:numId="10" w16cid:durableId="1212502967">
    <w:abstractNumId w:val="4"/>
  </w:num>
  <w:num w:numId="11" w16cid:durableId="1781142358">
    <w:abstractNumId w:val="2"/>
  </w:num>
  <w:num w:numId="12" w16cid:durableId="204604037">
    <w:abstractNumId w:val="1"/>
  </w:num>
  <w:num w:numId="13" w16cid:durableId="1235432508">
    <w:abstractNumId w:val="13"/>
  </w:num>
  <w:num w:numId="14" w16cid:durableId="627321139">
    <w:abstractNumId w:val="12"/>
  </w:num>
  <w:num w:numId="15" w16cid:durableId="688486486">
    <w:abstractNumId w:val="10"/>
  </w:num>
  <w:num w:numId="16" w16cid:durableId="2035576701">
    <w:abstractNumId w:val="11"/>
  </w:num>
  <w:num w:numId="17" w16cid:durableId="106256217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EB"/>
    <w:rsid w:val="00277FE7"/>
    <w:rsid w:val="006B5832"/>
    <w:rsid w:val="007A4743"/>
    <w:rsid w:val="009622DA"/>
    <w:rsid w:val="00963EEB"/>
    <w:rsid w:val="009D40DC"/>
    <w:rsid w:val="00A42C11"/>
    <w:rsid w:val="00EC37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251D1F"/>
  <w15:docId w15:val="{BCDEEF5E-951C-45F4-B3DC-C0BF0D291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83"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en">
    <w:name w:val="Agendapunten"/>
    <w:basedOn w:val="Standaard"/>
    <w:next w:val="Standaard"/>
    <w:pPr>
      <w:numPr>
        <w:numId w:val="1"/>
      </w:numPr>
      <w:spacing w:before="240" w:after="240"/>
    </w:pPr>
  </w:style>
  <w:style w:type="paragraph" w:customStyle="1" w:styleId="AgendapuntenKop">
    <w:name w:val="Agendapunten Kop"/>
    <w:basedOn w:val="Standaard"/>
    <w:next w:val="Standaard"/>
    <w:pPr>
      <w:tabs>
        <w:tab w:val="right" w:pos="1343"/>
        <w:tab w:val="left" w:pos="1440"/>
      </w:tabs>
      <w:spacing w:after="200"/>
    </w:pPr>
    <w:rPr>
      <w:b/>
    </w:rPr>
  </w:style>
  <w:style w:type="paragraph" w:customStyle="1" w:styleId="CIOTitel">
    <w:name w:val="CIO Titel"/>
    <w:basedOn w:val="Standaard"/>
    <w:next w:val="Standaard"/>
    <w:pPr>
      <w:spacing w:before="600"/>
      <w:jc w:val="center"/>
    </w:pPr>
    <w:rPr>
      <w:sz w:val="28"/>
      <w:szCs w:val="28"/>
    </w:rPr>
  </w:style>
  <w:style w:type="paragraph" w:customStyle="1" w:styleId="CIOOverleg">
    <w:name w:val="CIO_Overleg"/>
    <w:basedOn w:val="Standaard"/>
    <w:next w:val="Standaard"/>
    <w:rPr>
      <w:sz w:val="20"/>
      <w:szCs w:val="20"/>
    </w:rPr>
  </w:style>
  <w:style w:type="paragraph" w:customStyle="1" w:styleId="Documenttitel">
    <w:name w:val="Documenttitel"/>
    <w:basedOn w:val="Standaard"/>
    <w:next w:val="Standaard"/>
    <w:pPr>
      <w:tabs>
        <w:tab w:val="right" w:pos="1343"/>
        <w:tab w:val="left" w:pos="1440"/>
      </w:tabs>
      <w:spacing w:line="220" w:lineRule="exact"/>
    </w:pPr>
    <w:rPr>
      <w:b/>
      <w:sz w:val="16"/>
      <w:szCs w:val="16"/>
    </w:rPr>
  </w:style>
  <w:style w:type="paragraph" w:customStyle="1" w:styleId="Documenttitelblauw">
    <w:name w:val="Documenttitel blauw"/>
    <w:basedOn w:val="Standaard"/>
    <w:next w:val="Standaard"/>
    <w:pPr>
      <w:tabs>
        <w:tab w:val="right" w:pos="1343"/>
        <w:tab w:val="left" w:pos="1440"/>
      </w:tabs>
      <w:spacing w:line="220" w:lineRule="exact"/>
    </w:pPr>
    <w:rPr>
      <w:b/>
      <w:color w:val="121469"/>
      <w:sz w:val="16"/>
      <w:szCs w:val="16"/>
    </w:rPr>
  </w:style>
  <w:style w:type="paragraph" w:customStyle="1" w:styleId="DocumenttitelCompliments">
    <w:name w:val="Documenttitel_Compliments"/>
    <w:basedOn w:val="Standaard"/>
    <w:next w:val="Standaard"/>
    <w:pPr>
      <w:tabs>
        <w:tab w:val="left" w:pos="1440"/>
        <w:tab w:val="right" w:pos="1343"/>
      </w:tabs>
      <w:spacing w:after="567"/>
    </w:pPr>
    <w:rPr>
      <w:b/>
      <w:sz w:val="16"/>
      <w:szCs w:val="16"/>
    </w:rPr>
  </w:style>
  <w:style w:type="paragraph" w:customStyle="1" w:styleId="DocumenttitelMemo">
    <w:name w:val="Documenttitel_Memo"/>
    <w:basedOn w:val="Standaard"/>
    <w:next w:val="Standaard"/>
    <w:pPr>
      <w:tabs>
        <w:tab w:val="right" w:pos="1343"/>
        <w:tab w:val="left" w:pos="1417"/>
      </w:tabs>
    </w:pPr>
    <w:rPr>
      <w:b/>
      <w:sz w:val="16"/>
      <w:szCs w:val="16"/>
    </w:rPr>
  </w:style>
  <w:style w:type="numbering" w:customStyle="1" w:styleId="Genummerdelijst">
    <w:name w:val="Genummerde lijst"/>
    <w:pPr>
      <w:numPr>
        <w:numId w:val="2"/>
      </w:numPr>
    </w:pPr>
  </w:style>
  <w:style w:type="paragraph" w:customStyle="1" w:styleId="Hyperlink1">
    <w:name w:val="Hyperlink1"/>
    <w:basedOn w:val="Standaard"/>
    <w:next w:val="Standaard"/>
    <w:rPr>
      <w:color w:val="47A1B7"/>
    </w:rPr>
  </w:style>
  <w:style w:type="paragraph" w:styleId="Inhopg1">
    <w:name w:val="toc 1"/>
    <w:basedOn w:val="Standaard"/>
    <w:next w:val="Standaard"/>
  </w:style>
  <w:style w:type="paragraph" w:styleId="Inhopg2">
    <w:name w:val="toc 2"/>
    <w:basedOn w:val="Standaard"/>
    <w:next w:val="Standaard"/>
  </w:style>
  <w:style w:type="paragraph" w:styleId="Inhopg3">
    <w:name w:val="toc 3"/>
    <w:basedOn w:val="Standaard"/>
    <w:next w:val="Standaard"/>
  </w:style>
  <w:style w:type="paragraph" w:styleId="Inhopg4">
    <w:name w:val="toc 4"/>
    <w:basedOn w:val="Standaard"/>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stijl1">
    <w:name w:val="Kaderstijl 1"/>
    <w:rPr>
      <w:rFonts w:ascii="Verdana" w:hAnsi="Verdana"/>
      <w:color w:val="000000"/>
      <w:sz w:val="18"/>
      <w:szCs w:val="18"/>
    </w:rPr>
    <w:tblPr>
      <w:tblCellMar>
        <w:top w:w="0" w:type="dxa"/>
        <w:left w:w="112" w:type="dxa"/>
        <w:bottom w:w="0" w:type="dxa"/>
        <w:right w:w="112" w:type="dxa"/>
      </w:tblCellMar>
    </w:tblPr>
    <w:tcPr>
      <w:shd w:val="clear" w:color="auto" w:fill="D1E3EB"/>
    </w:tcPr>
  </w:style>
  <w:style w:type="table" w:customStyle="1" w:styleId="Kaderstijl2">
    <w:name w:val="Kaderstijl 2"/>
    <w:rPr>
      <w:rFonts w:ascii="Verdana" w:hAnsi="Verdana"/>
      <w:i/>
      <w:color w:val="FFFFFF"/>
      <w:sz w:val="18"/>
      <w:szCs w:val="18"/>
    </w:rPr>
    <w:tblPr>
      <w:tblCellMar>
        <w:top w:w="0" w:type="dxa"/>
        <w:left w:w="112" w:type="dxa"/>
        <w:bottom w:w="0" w:type="dxa"/>
        <w:right w:w="112" w:type="dxa"/>
      </w:tblCellMar>
    </w:tblPr>
    <w:tcPr>
      <w:shd w:val="clear" w:color="auto" w:fill="47A1B7"/>
    </w:tcPr>
  </w:style>
  <w:style w:type="numbering" w:customStyle="1" w:styleId="Lijstmetopsommingstekens">
    <w:name w:val="Lijst met opsommingstekens"/>
    <w:pPr>
      <w:numPr>
        <w:numId w:val="3"/>
      </w:numPr>
    </w:pPr>
  </w:style>
  <w:style w:type="paragraph" w:customStyle="1" w:styleId="Lijstniveau1">
    <w:name w:val="Lijst niveau 1"/>
    <w:basedOn w:val="Standaard"/>
    <w:next w:val="Standaard"/>
    <w:pPr>
      <w:pageBreakBefore/>
      <w:numPr>
        <w:numId w:val="11"/>
      </w:numPr>
      <w:ind w:left="680" w:firstLine="0"/>
    </w:pPr>
    <w:rPr>
      <w:b/>
    </w:rPr>
  </w:style>
  <w:style w:type="paragraph" w:customStyle="1" w:styleId="Lijstniveau2">
    <w:name w:val="Lijst niveau 2"/>
    <w:basedOn w:val="Standaard"/>
    <w:next w:val="Standaard"/>
    <w:pPr>
      <w:numPr>
        <w:ilvl w:val="1"/>
        <w:numId w:val="11"/>
      </w:numPr>
      <w:ind w:left="680" w:firstLine="0"/>
    </w:pPr>
    <w:rPr>
      <w:b/>
    </w:rPr>
  </w:style>
  <w:style w:type="paragraph" w:customStyle="1" w:styleId="Lijstniveau3">
    <w:name w:val="Lijst niveau 3"/>
    <w:basedOn w:val="Standaard"/>
    <w:next w:val="Standaard"/>
    <w:pPr>
      <w:numPr>
        <w:ilvl w:val="2"/>
        <w:numId w:val="11"/>
      </w:numPr>
      <w:ind w:left="680" w:firstLine="0"/>
    </w:pPr>
    <w:rPr>
      <w:b/>
    </w:rPr>
  </w:style>
  <w:style w:type="paragraph" w:customStyle="1" w:styleId="NotitieCommissieTitel">
    <w:name w:val="Notitie Commissie Titel"/>
    <w:basedOn w:val="Standaard"/>
    <w:next w:val="Standaard"/>
    <w:pPr>
      <w:shd w:val="clear" w:color="auto" w:fill="FFFFFF"/>
      <w:spacing w:after="480"/>
    </w:pPr>
    <w:rPr>
      <w:b/>
      <w:sz w:val="24"/>
      <w:szCs w:val="24"/>
    </w:rPr>
  </w:style>
  <w:style w:type="paragraph" w:customStyle="1" w:styleId="NotitieCommissieTitelb">
    <w:name w:val="Notitie Commissie Titel b"/>
    <w:basedOn w:val="Standaard"/>
    <w:next w:val="Standaard"/>
    <w:pPr>
      <w:shd w:val="clear" w:color="auto" w:fill="FFFFFF"/>
      <w:spacing w:after="480"/>
    </w:pPr>
    <w:rPr>
      <w:b/>
      <w:color w:val="121469"/>
      <w:sz w:val="24"/>
      <w:szCs w:val="24"/>
    </w:rPr>
  </w:style>
  <w:style w:type="paragraph" w:customStyle="1" w:styleId="NotitieKop1">
    <w:name w:val="Notitie Kop 1"/>
    <w:basedOn w:val="Standaard"/>
    <w:next w:val="Standaard"/>
    <w:uiPriority w:val="1"/>
    <w:qFormat/>
    <w:pPr>
      <w:numPr>
        <w:numId w:val="6"/>
      </w:numPr>
      <w:spacing w:before="220" w:after="220" w:line="240" w:lineRule="exact"/>
      <w:outlineLvl w:val="0"/>
    </w:pPr>
    <w:rPr>
      <w:b/>
    </w:rPr>
  </w:style>
  <w:style w:type="paragraph" w:customStyle="1" w:styleId="NotitieKop1b">
    <w:name w:val="Notitie Kop 1 b"/>
    <w:basedOn w:val="Standaard"/>
    <w:next w:val="Standaard"/>
    <w:uiPriority w:val="1"/>
    <w:qFormat/>
    <w:pPr>
      <w:numPr>
        <w:numId w:val="7"/>
      </w:numPr>
      <w:spacing w:before="220" w:after="220" w:line="240" w:lineRule="exact"/>
      <w:outlineLvl w:val="0"/>
    </w:pPr>
    <w:rPr>
      <w:b/>
      <w:color w:val="121469"/>
    </w:rPr>
  </w:style>
  <w:style w:type="paragraph" w:customStyle="1" w:styleId="NotitieKop2">
    <w:name w:val="Notitie Kop 2"/>
    <w:basedOn w:val="Standaard"/>
    <w:next w:val="Standaard"/>
    <w:uiPriority w:val="1"/>
    <w:qFormat/>
    <w:pPr>
      <w:numPr>
        <w:ilvl w:val="1"/>
        <w:numId w:val="6"/>
      </w:numPr>
      <w:spacing w:before="220" w:line="240" w:lineRule="exact"/>
      <w:outlineLvl w:val="1"/>
    </w:pPr>
    <w:rPr>
      <w:b/>
    </w:rPr>
  </w:style>
  <w:style w:type="paragraph" w:customStyle="1" w:styleId="NotitieKop2b">
    <w:name w:val="Notitie Kop 2 b"/>
    <w:basedOn w:val="Standaard"/>
    <w:next w:val="Standaard"/>
    <w:uiPriority w:val="1"/>
    <w:qFormat/>
    <w:pPr>
      <w:numPr>
        <w:ilvl w:val="1"/>
        <w:numId w:val="7"/>
      </w:numPr>
      <w:spacing w:before="220" w:line="240" w:lineRule="exact"/>
      <w:outlineLvl w:val="1"/>
    </w:pPr>
    <w:rPr>
      <w:b/>
      <w:color w:val="121469"/>
    </w:rPr>
  </w:style>
  <w:style w:type="paragraph" w:customStyle="1" w:styleId="NotitieKop3">
    <w:name w:val="Notitie Kop 3"/>
    <w:basedOn w:val="Standaard"/>
    <w:next w:val="Standaard"/>
    <w:uiPriority w:val="2"/>
    <w:qFormat/>
    <w:pPr>
      <w:numPr>
        <w:ilvl w:val="2"/>
        <w:numId w:val="6"/>
      </w:numPr>
      <w:spacing w:before="220" w:after="220" w:line="240" w:lineRule="exact"/>
      <w:outlineLvl w:val="2"/>
    </w:pPr>
    <w:rPr>
      <w:b/>
    </w:rPr>
  </w:style>
  <w:style w:type="paragraph" w:customStyle="1" w:styleId="NotitieKop3b">
    <w:name w:val="Notitie Kop 3 b"/>
    <w:basedOn w:val="Standaard"/>
    <w:next w:val="Standaard"/>
    <w:uiPriority w:val="2"/>
    <w:qFormat/>
    <w:pPr>
      <w:numPr>
        <w:ilvl w:val="2"/>
        <w:numId w:val="7"/>
      </w:numPr>
      <w:spacing w:before="220" w:after="220" w:line="240" w:lineRule="exact"/>
      <w:outlineLvl w:val="2"/>
    </w:pPr>
    <w:rPr>
      <w:b/>
      <w:color w:val="121469"/>
    </w:rPr>
  </w:style>
  <w:style w:type="paragraph" w:customStyle="1" w:styleId="Notitiekopongenummerd">
    <w:name w:val="Notitiekop ongenummerd"/>
    <w:basedOn w:val="Standaard"/>
    <w:next w:val="Standaard"/>
    <w:pPr>
      <w:spacing w:before="220" w:after="220" w:line="240" w:lineRule="exact"/>
      <w:outlineLvl w:val="0"/>
    </w:pPr>
    <w:rPr>
      <w:b/>
    </w:rPr>
  </w:style>
  <w:style w:type="paragraph" w:customStyle="1" w:styleId="Notitiekopongenummerdb">
    <w:name w:val="Notitiekop ongenummerd b"/>
    <w:basedOn w:val="Standaard"/>
    <w:next w:val="Standaard"/>
    <w:pPr>
      <w:spacing w:before="220" w:after="220" w:line="240" w:lineRule="exact"/>
      <w:outlineLvl w:val="0"/>
    </w:pPr>
    <w:rPr>
      <w:b/>
      <w:color w:val="121469"/>
      <w:sz w:val="20"/>
      <w:szCs w:val="20"/>
    </w:rPr>
  </w:style>
  <w:style w:type="paragraph" w:customStyle="1" w:styleId="OndertekeningCompliments">
    <w:name w:val="Ondertekening_Compliments"/>
    <w:basedOn w:val="Standaard"/>
    <w:next w:val="Standaard"/>
    <w:pPr>
      <w:spacing w:before="567"/>
    </w:pPr>
    <w:rPr>
      <w:sz w:val="13"/>
      <w:szCs w:val="13"/>
    </w:rPr>
  </w:style>
  <w:style w:type="paragraph" w:customStyle="1" w:styleId="OnderzoeksrapportKop2zondernummer">
    <w:name w:val="Onderzoeksrapport Kop 2 zonder nummer"/>
    <w:basedOn w:val="Standaard"/>
    <w:next w:val="Standaard"/>
    <w:pPr>
      <w:spacing w:before="240" w:after="240"/>
    </w:pPr>
    <w:rPr>
      <w:sz w:val="24"/>
      <w:szCs w:val="24"/>
    </w:rPr>
  </w:style>
  <w:style w:type="paragraph" w:customStyle="1" w:styleId="OnderzoeksrapportKopInhoudsopgave">
    <w:name w:val="Onderzoeksrapport Kop Inhoudsopgave"/>
    <w:next w:val="Standaard"/>
    <w:pPr>
      <w:pageBreakBefore/>
      <w:spacing w:line="283" w:lineRule="exact"/>
    </w:pPr>
    <w:rPr>
      <w:rFonts w:ascii="Verdana" w:hAnsi="Verdana"/>
      <w:color w:val="000000"/>
      <w:sz w:val="24"/>
      <w:szCs w:val="24"/>
    </w:rPr>
  </w:style>
  <w:style w:type="paragraph" w:customStyle="1" w:styleId="OnderzoeksrapportOpsteller">
    <w:name w:val="Onderzoeksrapport Opsteller"/>
    <w:basedOn w:val="Standaard"/>
    <w:next w:val="Standaard"/>
    <w:pPr>
      <w:spacing w:before="240"/>
    </w:pPr>
    <w:rPr>
      <w:sz w:val="20"/>
      <w:szCs w:val="20"/>
    </w:rPr>
  </w:style>
  <w:style w:type="paragraph" w:customStyle="1" w:styleId="OnderzoeksrapportVorm">
    <w:name w:val="Onderzoeksrapport Vorm"/>
    <w:basedOn w:val="Standaard"/>
    <w:next w:val="Standaard"/>
    <w:rPr>
      <w:b/>
      <w:sz w:val="28"/>
      <w:szCs w:val="28"/>
    </w:rPr>
  </w:style>
  <w:style w:type="paragraph" w:customStyle="1" w:styleId="Onzichtbaar">
    <w:name w:val="Onzichtbaar"/>
    <w:next w:val="Standaard"/>
    <w:pPr>
      <w:spacing w:line="283" w:lineRule="exact"/>
    </w:pPr>
    <w:rPr>
      <w:rFonts w:ascii="Verdana" w:hAnsi="Verdana"/>
      <w:color w:val="FFFFFF"/>
      <w:sz w:val="0"/>
      <w:szCs w:val="0"/>
    </w:rPr>
  </w:style>
  <w:style w:type="paragraph" w:customStyle="1" w:styleId="OplegnotitieMTBody">
    <w:name w:val="Oplegnotitie_MT_Body"/>
    <w:basedOn w:val="Notitiekopongenummerd"/>
    <w:next w:val="Standaard"/>
    <w:rPr>
      <w:sz w:val="17"/>
      <w:szCs w:val="17"/>
    </w:rPr>
  </w:style>
  <w:style w:type="paragraph" w:customStyle="1" w:styleId="Paginaeinde">
    <w:name w:val="Paginaeinde"/>
    <w:basedOn w:val="Standaard"/>
    <w:next w:val="Standaard"/>
    <w:pPr>
      <w:pageBreakBefore/>
      <w:spacing w:line="20" w:lineRule="atLeast"/>
    </w:pPr>
    <w:rPr>
      <w:color w:val="FFFFFF"/>
      <w:sz w:val="2"/>
      <w:szCs w:val="2"/>
    </w:rPr>
  </w:style>
  <w:style w:type="paragraph" w:customStyle="1" w:styleId="Presidium10ptkoppenvet">
    <w:name w:val="Presidium 10pt koppen vet"/>
    <w:basedOn w:val="Standaard"/>
    <w:next w:val="Standaard"/>
    <w:pPr>
      <w:numPr>
        <w:numId w:val="10"/>
      </w:numPr>
    </w:pPr>
    <w:rPr>
      <w:b/>
      <w:sz w:val="20"/>
      <w:szCs w:val="20"/>
    </w:rPr>
  </w:style>
  <w:style w:type="paragraph" w:customStyle="1" w:styleId="Presidium85KoppenVetRechtsuitgelijnd">
    <w:name w:val="Presidium 8.5 Koppen Vet Rechts uitgelijnd"/>
    <w:basedOn w:val="Standaard"/>
    <w:next w:val="Standaard"/>
    <w:pPr>
      <w:jc w:val="right"/>
    </w:pPr>
    <w:rPr>
      <w:b/>
      <w:sz w:val="17"/>
      <w:szCs w:val="17"/>
    </w:rPr>
  </w:style>
  <w:style w:type="paragraph" w:customStyle="1" w:styleId="Presidium85Rechtsuitgelijnd">
    <w:name w:val="Presidium 8.5 Rechts uitgelijnd"/>
    <w:basedOn w:val="Standaard"/>
    <w:next w:val="Standaard"/>
    <w:pPr>
      <w:jc w:val="right"/>
    </w:pPr>
    <w:rPr>
      <w:sz w:val="17"/>
      <w:szCs w:val="17"/>
    </w:rPr>
  </w:style>
  <w:style w:type="paragraph" w:customStyle="1" w:styleId="Presidium85ptKoppenvet">
    <w:name w:val="Presidium 8.5pt Koppen vet"/>
    <w:basedOn w:val="Standaard"/>
    <w:next w:val="Standaard"/>
    <w:rPr>
      <w:b/>
      <w:sz w:val="17"/>
      <w:szCs w:val="17"/>
    </w:rPr>
  </w:style>
  <w:style w:type="paragraph" w:customStyle="1" w:styleId="Presidium9pt">
    <w:name w:val="Presidium 9pt"/>
    <w:basedOn w:val="Standaard"/>
    <w:next w:val="Standaard"/>
  </w:style>
  <w:style w:type="paragraph" w:customStyle="1" w:styleId="PresidiumCheckboxes">
    <w:name w:val="Presidium Checkboxes"/>
    <w:basedOn w:val="Standaard"/>
    <w:next w:val="Standaard"/>
    <w:rPr>
      <w:rFonts w:ascii="Wingdings" w:hAnsi="Wingdings"/>
    </w:rPr>
  </w:style>
  <w:style w:type="paragraph" w:customStyle="1" w:styleId="PresidiumItems1">
    <w:name w:val="Presidium Items 1"/>
    <w:basedOn w:val="Standaard"/>
    <w:next w:val="Standaard"/>
    <w:rPr>
      <w:sz w:val="22"/>
      <w:szCs w:val="22"/>
    </w:rPr>
  </w:style>
  <w:style w:type="paragraph" w:customStyle="1" w:styleId="PresidiumItems2">
    <w:name w:val="Presidium Items 2"/>
    <w:basedOn w:val="Standaard"/>
    <w:next w:val="Standaard"/>
    <w:rPr>
      <w:sz w:val="17"/>
      <w:szCs w:val="17"/>
    </w:rPr>
  </w:style>
  <w:style w:type="paragraph" w:customStyle="1" w:styleId="PresidiumSubkop">
    <w:name w:val="Presidium Subkop"/>
    <w:basedOn w:val="Standaard"/>
    <w:next w:val="Standaard"/>
    <w:pPr>
      <w:jc w:val="center"/>
    </w:pPr>
    <w:rPr>
      <w:b/>
      <w:i/>
    </w:rPr>
  </w:style>
  <w:style w:type="paragraph" w:customStyle="1" w:styleId="PresidumDocumenttitel16ptBold">
    <w:name w:val="Presidum Documenttitel 16pt Bold"/>
    <w:basedOn w:val="Standaard"/>
    <w:next w:val="Standaard"/>
    <w:rPr>
      <w:b/>
      <w:caps/>
      <w:sz w:val="32"/>
      <w:szCs w:val="32"/>
    </w:rPr>
  </w:style>
  <w:style w:type="paragraph" w:customStyle="1" w:styleId="RapportKop1">
    <w:name w:val="Rapport Kop 1"/>
    <w:basedOn w:val="Standaard"/>
    <w:next w:val="Standaard"/>
    <w:uiPriority w:val="3"/>
    <w:qFormat/>
    <w:pPr>
      <w:pageBreakBefore/>
      <w:numPr>
        <w:numId w:val="9"/>
      </w:numPr>
      <w:tabs>
        <w:tab w:val="left" w:pos="453"/>
      </w:tabs>
      <w:spacing w:before="220" w:after="220" w:line="240" w:lineRule="exact"/>
    </w:pPr>
    <w:rPr>
      <w:b/>
      <w:sz w:val="24"/>
      <w:szCs w:val="24"/>
    </w:rPr>
  </w:style>
  <w:style w:type="paragraph" w:customStyle="1" w:styleId="RapportKop1zondernummer">
    <w:name w:val="Rapport Kop 1 zonder nummer"/>
    <w:basedOn w:val="Standaard"/>
    <w:next w:val="Standaard"/>
    <w:uiPriority w:val="4"/>
    <w:qFormat/>
    <w:pPr>
      <w:pageBreakBefore/>
      <w:spacing w:after="220"/>
    </w:pPr>
    <w:rPr>
      <w:b/>
      <w:sz w:val="24"/>
      <w:szCs w:val="24"/>
    </w:rPr>
  </w:style>
  <w:style w:type="paragraph" w:customStyle="1" w:styleId="RapportKop2">
    <w:name w:val="Rapport Kop 2"/>
    <w:basedOn w:val="Standaard"/>
    <w:next w:val="Standaard"/>
    <w:uiPriority w:val="5"/>
    <w:qFormat/>
    <w:pPr>
      <w:numPr>
        <w:ilvl w:val="1"/>
        <w:numId w:val="9"/>
      </w:numPr>
      <w:tabs>
        <w:tab w:val="left" w:pos="453"/>
      </w:tabs>
      <w:spacing w:before="220" w:after="220" w:line="240" w:lineRule="exact"/>
    </w:pPr>
    <w:rPr>
      <w:b/>
    </w:rPr>
  </w:style>
  <w:style w:type="paragraph" w:customStyle="1" w:styleId="RapportKop2zondernummer">
    <w:name w:val="Rapport Kop 2 zonder nummer"/>
    <w:basedOn w:val="Standaard"/>
    <w:next w:val="Standaard"/>
    <w:uiPriority w:val="6"/>
    <w:qFormat/>
    <w:pPr>
      <w:spacing w:before="240" w:after="240"/>
    </w:pPr>
    <w:rPr>
      <w:b/>
      <w:sz w:val="24"/>
      <w:szCs w:val="24"/>
    </w:rPr>
  </w:style>
  <w:style w:type="paragraph" w:customStyle="1" w:styleId="RapportKop3">
    <w:name w:val="Rapport Kop 3"/>
    <w:basedOn w:val="Standaard"/>
    <w:next w:val="Standaard"/>
    <w:uiPriority w:val="7"/>
    <w:qFormat/>
    <w:pPr>
      <w:numPr>
        <w:ilvl w:val="2"/>
        <w:numId w:val="9"/>
      </w:numPr>
      <w:tabs>
        <w:tab w:val="left" w:pos="453"/>
      </w:tabs>
      <w:spacing w:before="220" w:after="220" w:line="240" w:lineRule="exact"/>
    </w:pPr>
    <w:rPr>
      <w:b/>
    </w:rPr>
  </w:style>
  <w:style w:type="paragraph" w:customStyle="1" w:styleId="RapportSubtitel">
    <w:name w:val="Rapport Subtitel"/>
    <w:basedOn w:val="Standaard"/>
    <w:next w:val="Standaard"/>
    <w:pPr>
      <w:spacing w:line="320" w:lineRule="exact"/>
    </w:pPr>
    <w:rPr>
      <w:sz w:val="28"/>
      <w:szCs w:val="28"/>
    </w:rPr>
  </w:style>
  <w:style w:type="paragraph" w:customStyle="1" w:styleId="RapportageKoppen">
    <w:name w:val="Rapportage Koppen"/>
    <w:basedOn w:val="Standaard"/>
    <w:next w:val="Standaard"/>
    <w:rPr>
      <w:b/>
      <w:sz w:val="20"/>
      <w:szCs w:val="20"/>
    </w:rPr>
  </w:style>
  <w:style w:type="paragraph" w:customStyle="1" w:styleId="Rapporttitel">
    <w:name w:val="Rapporttitel"/>
    <w:basedOn w:val="Standaard"/>
    <w:next w:val="Standaard"/>
    <w:pPr>
      <w:spacing w:after="90" w:line="360" w:lineRule="exact"/>
    </w:pPr>
    <w:rPr>
      <w:b/>
      <w:sz w:val="32"/>
      <w:szCs w:val="32"/>
    </w:rPr>
  </w:style>
  <w:style w:type="paragraph" w:customStyle="1" w:styleId="Rubricering">
    <w:name w:val="Rubricering"/>
    <w:basedOn w:val="Standaard"/>
    <w:next w:val="Standaard"/>
    <w:pPr>
      <w:jc w:val="right"/>
    </w:pPr>
    <w:rPr>
      <w:sz w:val="22"/>
      <w:szCs w:val="22"/>
    </w:rPr>
  </w:style>
  <w:style w:type="paragraph" w:customStyle="1" w:styleId="Rubriceringlinksuitgelijnd">
    <w:name w:val="Rubricering links uitgelijnd"/>
    <w:basedOn w:val="Standaard"/>
    <w:next w:val="Standaard"/>
    <w:rPr>
      <w:sz w:val="22"/>
      <w:szCs w:val="22"/>
    </w:rPr>
  </w:style>
  <w:style w:type="paragraph" w:customStyle="1" w:styleId="Stafnotitiekop1">
    <w:name w:val="Stafnotitie kop 1"/>
    <w:basedOn w:val="Standaard"/>
    <w:next w:val="Standaard"/>
    <w:pPr>
      <w:numPr>
        <w:numId w:val="4"/>
      </w:numPr>
      <w:spacing w:before="220" w:after="220" w:line="240" w:lineRule="exact"/>
    </w:pPr>
    <w:rPr>
      <w:b/>
    </w:rPr>
  </w:style>
  <w:style w:type="paragraph" w:customStyle="1" w:styleId="Stafnotitiekop1b">
    <w:name w:val="Stafnotitie kop 1 b"/>
    <w:basedOn w:val="Standaard"/>
    <w:next w:val="Standaard"/>
    <w:pPr>
      <w:numPr>
        <w:numId w:val="5"/>
      </w:numPr>
      <w:spacing w:before="220" w:after="220" w:line="240" w:lineRule="exact"/>
    </w:pPr>
    <w:rPr>
      <w:b/>
      <w:color w:val="121469"/>
      <w:sz w:val="20"/>
      <w:szCs w:val="20"/>
    </w:rPr>
  </w:style>
  <w:style w:type="paragraph" w:customStyle="1" w:styleId="Stafnotitiekop2">
    <w:name w:val="Stafnotitie kop 2"/>
    <w:basedOn w:val="Standaard"/>
    <w:next w:val="Standaard"/>
    <w:pPr>
      <w:numPr>
        <w:ilvl w:val="1"/>
        <w:numId w:val="4"/>
      </w:numPr>
      <w:spacing w:before="220" w:line="240" w:lineRule="exact"/>
    </w:pPr>
    <w:rPr>
      <w:b/>
    </w:rPr>
  </w:style>
  <w:style w:type="paragraph" w:customStyle="1" w:styleId="Stafnotitiekop2b">
    <w:name w:val="Stafnotitie kop 2 b"/>
    <w:basedOn w:val="Standaard"/>
    <w:next w:val="Standaard"/>
    <w:pPr>
      <w:numPr>
        <w:ilvl w:val="1"/>
        <w:numId w:val="5"/>
      </w:numPr>
      <w:spacing w:before="220" w:line="240" w:lineRule="exact"/>
    </w:pPr>
    <w:rPr>
      <w:b/>
      <w:color w:val="121469"/>
    </w:rPr>
  </w:style>
  <w:style w:type="paragraph" w:customStyle="1" w:styleId="Stafnotitiekop3">
    <w:name w:val="Stafnotitie kop 3"/>
    <w:basedOn w:val="Standaard"/>
    <w:next w:val="Standaard"/>
    <w:pPr>
      <w:numPr>
        <w:ilvl w:val="2"/>
        <w:numId w:val="4"/>
      </w:numPr>
      <w:spacing w:before="220" w:after="220" w:line="240" w:lineRule="exact"/>
    </w:pPr>
    <w:rPr>
      <w:b/>
    </w:rPr>
  </w:style>
  <w:style w:type="paragraph" w:customStyle="1" w:styleId="Stafnotitiekop3b">
    <w:name w:val="Stafnotitie kop 3 b"/>
    <w:basedOn w:val="Standaard"/>
    <w:next w:val="Standaard"/>
    <w:pPr>
      <w:numPr>
        <w:ilvl w:val="2"/>
        <w:numId w:val="5"/>
      </w:numPr>
      <w:spacing w:before="220" w:after="220" w:line="240" w:lineRule="exact"/>
    </w:pPr>
    <w:rPr>
      <w:b/>
      <w:color w:val="121469"/>
    </w:rPr>
  </w:style>
  <w:style w:type="paragraph" w:customStyle="1" w:styleId="Standaard65">
    <w:name w:val="Standaard 6.5"/>
    <w:basedOn w:val="Standaard"/>
    <w:next w:val="Standaard"/>
    <w:pPr>
      <w:tabs>
        <w:tab w:val="right" w:pos="1343"/>
        <w:tab w:val="left" w:pos="1440"/>
      </w:tabs>
      <w:spacing w:line="200" w:lineRule="exact"/>
    </w:pPr>
    <w:rPr>
      <w:sz w:val="13"/>
      <w:szCs w:val="13"/>
    </w:rPr>
  </w:style>
  <w:style w:type="paragraph" w:customStyle="1" w:styleId="Standaard65rechtsuitgelijnd">
    <w:name w:val="Standaard 6.5 rechts uitgelijnd"/>
    <w:basedOn w:val="Standaard"/>
    <w:next w:val="Standaard"/>
    <w:pPr>
      <w:spacing w:before="40" w:line="200" w:lineRule="exact"/>
      <w:jc w:val="right"/>
    </w:pPr>
    <w:rPr>
      <w:sz w:val="13"/>
      <w:szCs w:val="13"/>
    </w:rPr>
  </w:style>
  <w:style w:type="paragraph" w:customStyle="1" w:styleId="Standaard65rechtsuitgelijndvet">
    <w:name w:val="Standaard 6.5 rechts uitgelijnd vet"/>
    <w:basedOn w:val="Standaard"/>
    <w:next w:val="Standaard"/>
    <w:pPr>
      <w:jc w:val="right"/>
    </w:pPr>
    <w:rPr>
      <w:b/>
      <w:sz w:val="13"/>
      <w:szCs w:val="13"/>
    </w:rPr>
  </w:style>
  <w:style w:type="paragraph" w:customStyle="1" w:styleId="Standaard65Tabbed">
    <w:name w:val="Standaard 6.5 Tabbed"/>
    <w:basedOn w:val="Standaard"/>
    <w:next w:val="Standaard"/>
    <w:pPr>
      <w:tabs>
        <w:tab w:val="right" w:pos="1343"/>
        <w:tab w:val="left" w:pos="1440"/>
      </w:tabs>
      <w:spacing w:line="200" w:lineRule="exact"/>
      <w:ind w:left="1440" w:hanging="1440"/>
    </w:pPr>
    <w:rPr>
      <w:sz w:val="13"/>
      <w:szCs w:val="13"/>
    </w:rPr>
  </w:style>
  <w:style w:type="paragraph" w:customStyle="1" w:styleId="Standaard65vet">
    <w:name w:val="Standaard 6.5 vet"/>
    <w:basedOn w:val="Standaard"/>
    <w:next w:val="Standaard"/>
    <w:pPr>
      <w:tabs>
        <w:tab w:val="right" w:pos="1343"/>
        <w:tab w:val="left" w:pos="1440"/>
      </w:tabs>
      <w:spacing w:line="200" w:lineRule="exact"/>
    </w:pPr>
    <w:rPr>
      <w:b/>
      <w:sz w:val="13"/>
      <w:szCs w:val="13"/>
    </w:rPr>
  </w:style>
  <w:style w:type="paragraph" w:customStyle="1" w:styleId="Standaardaanveld">
    <w:name w:val="Standaard aanveld"/>
    <w:basedOn w:val="Standaard"/>
    <w:next w:val="Standaard"/>
    <w:pPr>
      <w:spacing w:before="40"/>
      <w:jc w:val="right"/>
    </w:pPr>
    <w:rPr>
      <w:sz w:val="13"/>
      <w:szCs w:val="13"/>
    </w:rPr>
  </w:style>
  <w:style w:type="paragraph" w:customStyle="1" w:styleId="Standaardcursief">
    <w:name w:val="Standaard cursief"/>
    <w:basedOn w:val="Standaard"/>
    <w:next w:val="Standaard"/>
    <w:rPr>
      <w:i/>
    </w:rPr>
  </w:style>
  <w:style w:type="paragraph" w:customStyle="1" w:styleId="StandaardVet">
    <w:name w:val="Standaard Vet"/>
    <w:basedOn w:val="Standaard"/>
    <w:next w:val="Standaard"/>
    <w:rPr>
      <w:b/>
    </w:rPr>
  </w:style>
  <w:style w:type="paragraph" w:customStyle="1" w:styleId="Standaardvetencursief">
    <w:name w:val="Standaard vet en cursief"/>
    <w:basedOn w:val="Standaard"/>
    <w:next w:val="Standaard"/>
    <w:rPr>
      <w:b/>
      <w:i/>
    </w:rPr>
  </w:style>
  <w:style w:type="paragraph" w:customStyle="1" w:styleId="Standaardwit">
    <w:name w:val="Standaard wit"/>
    <w:basedOn w:val="Standaard"/>
    <w:rPr>
      <w:color w:val="FFFFFF"/>
    </w:rPr>
  </w:style>
  <w:style w:type="paragraph" w:customStyle="1" w:styleId="StandaardtekstPresidium">
    <w:name w:val="Standaardtekst Presidium"/>
    <w:basedOn w:val="Standaard"/>
    <w:next w:val="Standaard"/>
  </w:style>
  <w:style w:type="table" w:customStyle="1" w:styleId="Tabelstafnotitie">
    <w:name w:val="Tabel stafnotitie"/>
    <w:rPr>
      <w:rFonts w:ascii="Verdana" w:hAnsi="Verdana"/>
      <w:color w:val="002451"/>
      <w:sz w:val="16"/>
      <w:szCs w:val="16"/>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rPr>
        <w:b/>
        <w:color w:val="FFFFFF"/>
      </w:rPr>
      <w:tblPr/>
      <w:tcPr>
        <w:shd w:val="clear" w:color="auto" w:fill="121469"/>
      </w:tcPr>
    </w:tblStylePr>
  </w:style>
  <w:style w:type="paragraph" w:customStyle="1" w:styleId="Tabeltekstwit">
    <w:name w:val="Tabel tekst wit"/>
    <w:basedOn w:val="Standaard"/>
    <w:next w:val="Standaard"/>
    <w:rPr>
      <w:b/>
      <w:color w:val="FFFFFF"/>
      <w:sz w:val="16"/>
      <w:szCs w:val="16"/>
    </w:rPr>
  </w:style>
  <w:style w:type="paragraph" w:customStyle="1" w:styleId="Tabeltekstzwart">
    <w:name w:val="Tabel tekst zwart"/>
    <w:basedOn w:val="Standaard"/>
    <w:next w:val="Standaard"/>
    <w:rPr>
      <w:sz w:val="16"/>
      <w:szCs w:val="16"/>
    </w:rPr>
  </w:style>
  <w:style w:type="table" w:customStyle="1" w:styleId="TabelVerslag">
    <w:name w:val="Tabel Versla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paragraph" w:customStyle="1" w:styleId="Verslagkop">
    <w:name w:val="Verslag_kop"/>
    <w:basedOn w:val="Standaard"/>
    <w:next w:val="Standaard"/>
    <w:pPr>
      <w:spacing w:after="200"/>
    </w:pPr>
    <w:rPr>
      <w:b/>
    </w:rPr>
  </w:style>
  <w:style w:type="paragraph" w:customStyle="1" w:styleId="Verslagpunten">
    <w:name w:val="Verslagpunten"/>
    <w:basedOn w:val="Standaard"/>
    <w:pPr>
      <w:numPr>
        <w:numId w:val="12"/>
      </w:numPr>
      <w:tabs>
        <w:tab w:val="left" w:pos="396"/>
      </w:tabs>
      <w:spacing w:before="240" w:after="240"/>
    </w:pPr>
  </w:style>
  <w:style w:type="paragraph" w:styleId="Voetnoottekst">
    <w:name w:val="footnote text"/>
    <w:basedOn w:val="Standaard"/>
    <w:next w:val="Standaard"/>
    <w:pPr>
      <w:spacing w:line="140" w:lineRule="exact"/>
      <w:ind w:left="170" w:hanging="170"/>
    </w:pPr>
    <w:rPr>
      <w:sz w:val="13"/>
      <w:szCs w:val="13"/>
    </w:rPr>
  </w:style>
  <w:style w:type="paragraph" w:customStyle="1" w:styleId="Voorwoord">
    <w:name w:val="Voorwoord"/>
    <w:basedOn w:val="Standaard"/>
    <w:next w:val="Standaard"/>
    <w:pPr>
      <w:pageBreakBefore/>
    </w:pPr>
    <w:rPr>
      <w:b/>
    </w:rPr>
  </w:style>
  <w:style w:type="paragraph" w:customStyle="1" w:styleId="Witregel11pt">
    <w:name w:val="Witregel 11pt"/>
    <w:basedOn w:val="Standaard"/>
    <w:next w:val="Standaard"/>
    <w:rPr>
      <w:sz w:val="22"/>
      <w:szCs w:val="22"/>
    </w:rPr>
  </w:style>
  <w:style w:type="paragraph" w:customStyle="1" w:styleId="Witregel65ptdubbel">
    <w:name w:val="Witregel 6.5 pt dubbel"/>
    <w:basedOn w:val="Standaard"/>
    <w:next w:val="Standaard"/>
    <w:pPr>
      <w:tabs>
        <w:tab w:val="right" w:pos="1343"/>
        <w:tab w:val="left" w:pos="1440"/>
      </w:tabs>
      <w:spacing w:line="200" w:lineRule="exact"/>
    </w:pPr>
    <w:rPr>
      <w:sz w:val="13"/>
      <w:szCs w:val="13"/>
    </w:rPr>
  </w:style>
  <w:style w:type="paragraph" w:customStyle="1" w:styleId="Witregel65ptenkel">
    <w:name w:val="Witregel 6.5 pt enkel"/>
    <w:basedOn w:val="Standaard"/>
    <w:next w:val="Standaard"/>
    <w:pPr>
      <w:spacing w:line="86" w:lineRule="exact"/>
    </w:pPr>
    <w:rPr>
      <w:sz w:val="13"/>
      <w:szCs w:val="13"/>
    </w:rPr>
  </w:style>
  <w:style w:type="paragraph" w:styleId="Koptekst">
    <w:name w:val="header"/>
    <w:basedOn w:val="Standaard"/>
    <w:link w:val="KoptekstChar"/>
    <w:uiPriority w:val="99"/>
    <w:unhideWhenUsed/>
    <w:rsid w:val="00963EE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63EEB"/>
    <w:rPr>
      <w:rFonts w:ascii="Verdana" w:hAnsi="Verdana"/>
      <w:color w:val="000000"/>
      <w:sz w:val="18"/>
      <w:szCs w:val="18"/>
    </w:rPr>
  </w:style>
  <w:style w:type="paragraph" w:styleId="Voettekst">
    <w:name w:val="footer"/>
    <w:basedOn w:val="Standaard"/>
    <w:link w:val="VoettekstChar"/>
    <w:uiPriority w:val="99"/>
    <w:unhideWhenUsed/>
    <w:rsid w:val="00963EEB"/>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63EEB"/>
    <w:rPr>
      <w:rFonts w:ascii="Verdana" w:hAnsi="Verdana"/>
      <w:color w:val="000000"/>
      <w:sz w:val="18"/>
      <w:szCs w:val="18"/>
    </w:rPr>
  </w:style>
  <w:style w:type="paragraph" w:styleId="Lijstalinea">
    <w:name w:val="List Paragraph"/>
    <w:basedOn w:val="Standaard"/>
    <w:uiPriority w:val="34"/>
    <w:semiHidden/>
    <w:rsid w:val="00963E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6340938">
      <w:bodyDiv w:val="1"/>
      <w:marLeft w:val="0"/>
      <w:marRight w:val="0"/>
      <w:marTop w:val="0"/>
      <w:marBottom w:val="0"/>
      <w:divBdr>
        <w:top w:val="none" w:sz="0" w:space="0" w:color="auto"/>
        <w:left w:val="none" w:sz="0" w:space="0" w:color="auto"/>
        <w:bottom w:val="none" w:sz="0" w:space="0" w:color="auto"/>
        <w:right w:val="none" w:sz="0" w:space="0" w:color="auto"/>
      </w:divBdr>
    </w:div>
    <w:div w:id="17167381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ANJ1602\Downloads\Stafnotitie%20Commissie%20(3).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545</ap:Words>
  <ap:Characters>3001</ap:Characters>
  <ap:DocSecurity>4</ap:DocSecurity>
  <ap:Lines>25</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3539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2024-12-12T16:43:00.0000000Z</dcterms:created>
  <dcterms:modified xsi:type="dcterms:W3CDTF">2024-12-12T16:43:00.0000000Z</dcterms:modified>
  <dc:description>------------------------</dc:description>
  <dc:subject/>
  <dc:title/>
  <keywords/>
  <version/>
  <category/>
</coreProperties>
</file>