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227F" w:rsidR="00A828E3" w:rsidRDefault="00E02D08" w14:paraId="1D58C16C" w14:textId="74F7AE7B">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2C63C4" w14:paraId="258EB843" w14:textId="7F0106E7">
                            <w:pPr>
                              <w:pStyle w:val="Huisstijl-Agendatitel"/>
                              <w:ind w:left="0" w:firstLine="0"/>
                              <w:jc w:val="right"/>
                            </w:pPr>
                            <w:r>
                              <w:t>2</w:t>
                            </w:r>
                            <w:r w:rsidR="000F23BF">
                              <w:t xml:space="preserve"> decembe</w:t>
                            </w:r>
                            <w:r w:rsidR="00AD3C93">
                              <w:t>r 2024</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2C63C4" w14:paraId="258EB843" w14:textId="7F0106E7">
                      <w:pPr>
                        <w:pStyle w:val="Huisstijl-Agendatitel"/>
                        <w:ind w:left="0" w:firstLine="0"/>
                        <w:jc w:val="right"/>
                      </w:pPr>
                      <w:r>
                        <w:t>2</w:t>
                      </w:r>
                      <w:r w:rsidR="000F23BF">
                        <w:t xml:space="preserve"> decembe</w:t>
                      </w:r>
                      <w:r w:rsidR="00AD3C93">
                        <w:t>r 2024</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Pr="00A9227F" w:rsidR="00E02D08" w:rsidP="00C727FA" w:rsidRDefault="00E02D08" w14:paraId="05CDB571" w14:textId="47CE6B3B">
      <w:pPr>
        <w:rPr>
          <w:b/>
          <w:szCs w:val="18"/>
        </w:rPr>
      </w:pPr>
      <w:r w:rsidRPr="00A9227F">
        <w:rPr>
          <w:b/>
          <w:szCs w:val="18"/>
        </w:rPr>
        <w:t xml:space="preserve">Lijst van nieuwe EU-voorstellen </w:t>
      </w:r>
    </w:p>
    <w:p w:rsidRPr="00A9227F" w:rsidR="00E02D08" w:rsidP="00C727FA" w:rsidRDefault="00E02D08" w14:paraId="54F4943E" w14:textId="77777777">
      <w:pPr>
        <w:rPr>
          <w:b/>
          <w:szCs w:val="18"/>
        </w:rPr>
      </w:pPr>
    </w:p>
    <w:p w:rsidRPr="00A9227F" w:rsidR="005115F8" w:rsidP="005115F8" w:rsidRDefault="005115F8" w14:paraId="3EB199E6" w14:textId="140E4E7F">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14:paraId="594D8C14" w14:textId="7519FF2E">
      <w:pPr>
        <w:rPr>
          <w:szCs w:val="18"/>
        </w:rPr>
      </w:pPr>
    </w:p>
    <w:p w:rsidRPr="00A9227F" w:rsidR="00820149" w:rsidP="00820149" w:rsidRDefault="00D27FE7" w14:paraId="015F6DB1" w14:textId="088DF86F">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Pr="00A9227F" w:rsidR="00970CA0" w:rsidP="00C727FA" w:rsidRDefault="00970CA0" w14:paraId="20E9A79D" w14:textId="77777777">
      <w:pPr>
        <w:rPr>
          <w:szCs w:val="18"/>
        </w:rPr>
      </w:pPr>
    </w:p>
    <w:p w:rsidRPr="00A9227F" w:rsidR="002A4BD8" w:rsidP="002A4BD8" w:rsidRDefault="00A43C69" w14:paraId="597C8652" w14:textId="5AD71AF2">
      <w:pPr>
        <w:rPr>
          <w:szCs w:val="18"/>
        </w:rPr>
      </w:pPr>
      <w:r>
        <w:rPr>
          <w:szCs w:val="18"/>
        </w:rPr>
        <w:t>Niet van toepassing</w:t>
      </w:r>
    </w:p>
    <w:p w:rsidRPr="00A9227F" w:rsidR="002A4BD8" w:rsidP="002A4BD8" w:rsidRDefault="002A4BD8" w14:paraId="7EBFBF6F" w14:textId="77777777">
      <w:pPr>
        <w:rPr>
          <w:szCs w:val="18"/>
        </w:rPr>
      </w:pPr>
    </w:p>
    <w:p w:rsidRPr="00A9227F" w:rsidR="002A4BD8" w:rsidP="002A4BD8" w:rsidRDefault="002A4BD8" w14:paraId="416B2070" w14:textId="233786FB">
      <w:pPr>
        <w:rPr>
          <w:szCs w:val="18"/>
        </w:rPr>
      </w:pPr>
    </w:p>
    <w:p w:rsidRPr="00A9227F" w:rsidR="006E5214" w:rsidP="002A4BD8" w:rsidRDefault="006E5214" w14:paraId="6D6A1961" w14:textId="77777777">
      <w:pPr>
        <w:rPr>
          <w:szCs w:val="18"/>
        </w:rPr>
      </w:pPr>
    </w:p>
    <w:p w:rsidRPr="00A9227F" w:rsidR="00820149" w:rsidP="00820149" w:rsidRDefault="00D27FE7" w14:paraId="56C0CBEE" w14:textId="2B17A68E">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14:paraId="3F06741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75535" w:rsidTr="00DF5A2E"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14:paraId="3A1FD66E" w14:textId="77D9BD0E">
            <w:pPr>
              <w:spacing w:after="240"/>
              <w:rPr>
                <w:color w:val="595959" w:themeColor="text1" w:themeTint="A6"/>
                <w:szCs w:val="18"/>
              </w:rPr>
            </w:pPr>
            <w:r w:rsidRPr="00A9227F">
              <w:rPr>
                <w:color w:val="595959" w:themeColor="text1" w:themeTint="A6"/>
                <w:szCs w:val="18"/>
              </w:rPr>
              <w:t>Titel</w:t>
            </w:r>
          </w:p>
        </w:tc>
        <w:tc>
          <w:tcPr>
            <w:tcW w:w="6529" w:type="dxa"/>
          </w:tcPr>
          <w:p w:rsidRPr="00A9227F" w:rsidR="00D75535" w:rsidP="00D14A89" w:rsidRDefault="00E35291" w14:paraId="72720F3A" w14:textId="764DE4CA">
            <w:pPr>
              <w:spacing w:after="240"/>
              <w:rPr>
                <w:b/>
                <w:color w:val="595959" w:themeColor="text1" w:themeTint="A6"/>
                <w:szCs w:val="18"/>
              </w:rPr>
            </w:pPr>
            <w:r>
              <w:rPr>
                <w:color w:val="000000"/>
                <w:szCs w:val="18"/>
                <w:lang w:eastAsia="nl-NL"/>
              </w:rPr>
              <w:t xml:space="preserve">VERSLAG VAN DE COMMISSIE AAN HET EUROPEES PARLEMENT EN DE RAAD over de activiteiten van de IFRS Foundation, de EFRAG en de PIOB in 2023 </w:t>
            </w:r>
            <w:hyperlink w:history="1" r:id="rId15">
              <w:r>
                <w:rPr>
                  <w:rStyle w:val="Hyperlink"/>
                  <w:szCs w:val="18"/>
                  <w:lang w:eastAsia="nl-NL"/>
                </w:rPr>
                <w:t>COM(2024)528</w:t>
              </w:r>
            </w:hyperlink>
          </w:p>
        </w:tc>
      </w:tr>
      <w:tr w:rsidRPr="00A9227F" w:rsidR="00D75535" w:rsidTr="00DF5A2E"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14:paraId="6A303693" w14:textId="77777777">
            <w:pPr>
              <w:spacing w:after="240"/>
              <w:rPr>
                <w:szCs w:val="18"/>
              </w:rPr>
            </w:pPr>
          </w:p>
        </w:tc>
        <w:tc>
          <w:tcPr>
            <w:tcW w:w="1035" w:type="dxa"/>
          </w:tcPr>
          <w:p w:rsidRPr="00A9227F" w:rsidR="00D75535" w:rsidP="002A4BD8" w:rsidRDefault="00D75535" w14:paraId="56AA8A1B" w14:textId="21F2ECA8">
            <w:pPr>
              <w:spacing w:after="240"/>
              <w:rPr>
                <w:szCs w:val="18"/>
              </w:rPr>
            </w:pPr>
            <w:r w:rsidRPr="00A9227F">
              <w:rPr>
                <w:szCs w:val="18"/>
              </w:rPr>
              <w:t>Voorstel</w:t>
            </w:r>
          </w:p>
        </w:tc>
        <w:tc>
          <w:tcPr>
            <w:tcW w:w="6529" w:type="dxa"/>
          </w:tcPr>
          <w:p w:rsidRPr="00A9227F" w:rsidR="00D75535" w:rsidP="002A4BD8" w:rsidRDefault="00A43C69" w14:paraId="67810C71" w14:textId="41CB891E">
            <w:pPr>
              <w:spacing w:after="240"/>
              <w:rPr>
                <w:szCs w:val="18"/>
              </w:rPr>
            </w:pPr>
            <w:r>
              <w:rPr>
                <w:szCs w:val="18"/>
              </w:rPr>
              <w:t>Voor kennisgeving aannemen</w:t>
            </w:r>
          </w:p>
        </w:tc>
      </w:tr>
      <w:tr w:rsidRPr="00A9227F" w:rsidR="00D75535" w:rsidTr="00DF5A2E"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14:paraId="696A5853" w14:textId="77777777">
            <w:pPr>
              <w:spacing w:after="240"/>
              <w:rPr>
                <w:color w:val="595959" w:themeColor="text1" w:themeTint="A6"/>
                <w:szCs w:val="18"/>
              </w:rPr>
            </w:pPr>
          </w:p>
        </w:tc>
        <w:tc>
          <w:tcPr>
            <w:tcW w:w="1035" w:type="dxa"/>
          </w:tcPr>
          <w:p w:rsidRPr="00A9227F" w:rsidR="00D75535" w:rsidP="002A4BD8" w:rsidRDefault="00D75535" w14:paraId="2FCB5E77" w14:textId="48E7D55D">
            <w:pPr>
              <w:spacing w:after="240"/>
              <w:rPr>
                <w:color w:val="595959" w:themeColor="text1" w:themeTint="A6"/>
                <w:szCs w:val="18"/>
              </w:rPr>
            </w:pPr>
            <w:r w:rsidRPr="00A9227F">
              <w:rPr>
                <w:color w:val="595959" w:themeColor="text1" w:themeTint="A6"/>
                <w:szCs w:val="18"/>
              </w:rPr>
              <w:t>Noot</w:t>
            </w:r>
          </w:p>
        </w:tc>
        <w:tc>
          <w:tcPr>
            <w:tcW w:w="6529" w:type="dxa"/>
          </w:tcPr>
          <w:p w:rsidRPr="00517BE0" w:rsidR="00D75535" w:rsidP="002A4BD8" w:rsidRDefault="00A43C69" w14:paraId="27F3CDCE" w14:textId="45F1D89D">
            <w:pPr>
              <w:spacing w:after="240"/>
              <w:rPr>
                <w:color w:val="595959" w:themeColor="text1" w:themeTint="A6"/>
                <w:szCs w:val="18"/>
              </w:rPr>
            </w:pPr>
            <w:r w:rsidRPr="00A43C69">
              <w:rPr>
                <w:color w:val="595959" w:themeColor="text1" w:themeTint="A6"/>
                <w:szCs w:val="18"/>
              </w:rPr>
              <w:t xml:space="preserve">De Europese Commissie verstrekt jaarlijks subsidie aan de </w:t>
            </w:r>
            <w:r w:rsidRPr="00517BE0" w:rsidR="00517BE0">
              <w:rPr>
                <w:color w:val="595959" w:themeColor="text1" w:themeTint="A6"/>
                <w:szCs w:val="18"/>
              </w:rPr>
              <w:t>International Financial Reporting </w:t>
            </w:r>
            <w:r w:rsidRPr="00A43C69" w:rsidR="00517BE0">
              <w:rPr>
                <w:color w:val="595959" w:themeColor="text1" w:themeTint="A6"/>
                <w:szCs w:val="18"/>
              </w:rPr>
              <w:t xml:space="preserve"> </w:t>
            </w:r>
            <w:r w:rsidRPr="00A43C69">
              <w:rPr>
                <w:color w:val="595959" w:themeColor="text1" w:themeTint="A6"/>
                <w:szCs w:val="18"/>
              </w:rPr>
              <w:t xml:space="preserve">Standards Foundation (IFRS Foundation) voor de ontwikkeling van internationale standaarden voor financiële verslaglegging (IFRS), en aan de European Financial Reporting </w:t>
            </w:r>
            <w:proofErr w:type="spellStart"/>
            <w:r w:rsidRPr="00A43C69">
              <w:rPr>
                <w:color w:val="595959" w:themeColor="text1" w:themeTint="A6"/>
                <w:szCs w:val="18"/>
              </w:rPr>
              <w:t>Advisory</w:t>
            </w:r>
            <w:proofErr w:type="spellEnd"/>
            <w:r w:rsidRPr="00A43C69">
              <w:rPr>
                <w:color w:val="595959" w:themeColor="text1" w:themeTint="A6"/>
                <w:szCs w:val="18"/>
              </w:rPr>
              <w:t xml:space="preserve"> Group (EFRAG) en de Public Interest </w:t>
            </w:r>
            <w:proofErr w:type="spellStart"/>
            <w:r w:rsidRPr="00A43C69">
              <w:rPr>
                <w:color w:val="595959" w:themeColor="text1" w:themeTint="A6"/>
                <w:szCs w:val="18"/>
              </w:rPr>
              <w:t>Oversight</w:t>
            </w:r>
            <w:proofErr w:type="spellEnd"/>
            <w:r w:rsidRPr="00A43C69">
              <w:rPr>
                <w:color w:val="595959" w:themeColor="text1" w:themeTint="A6"/>
                <w:szCs w:val="18"/>
              </w:rPr>
              <w:t xml:space="preserve"> Board (PIOB).  Dit verslag bevat een samenvatting van hun activiteiten in 2023.</w:t>
            </w:r>
          </w:p>
        </w:tc>
      </w:tr>
    </w:tbl>
    <w:p w:rsidRPr="00A9227F" w:rsidR="00D75535" w:rsidP="006F2511" w:rsidRDefault="00D75535" w14:paraId="1F973E79" w14:textId="77C8D55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C63C4"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0AC39600"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5A4227" w:rsidR="002A4BD8" w:rsidP="003A21AA" w:rsidRDefault="005A4227" w14:paraId="0C5E3C92" w14:textId="4A4943C2">
            <w:pPr>
              <w:spacing w:after="240"/>
              <w:rPr>
                <w:b/>
                <w:color w:val="595959" w:themeColor="text1" w:themeTint="A6"/>
                <w:szCs w:val="18"/>
                <w:lang w:val="en-US"/>
              </w:rPr>
            </w:pPr>
            <w:r>
              <w:rPr>
                <w:color w:val="000000"/>
                <w:szCs w:val="18"/>
                <w:lang w:val="en-US" w:eastAsia="nl-NL"/>
              </w:rPr>
              <w:t xml:space="preserve">Proposal for a COUNCIL IMPLEMENTING DECISION on establishing the satisfactory fulfilment of the conditions for the payment of the second instalment of the non-repayable financial support and of the loan support under the Ukraine Plan of the Ukraine Facility </w:t>
            </w:r>
            <w:hyperlink w:history="1" r:id="rId16">
              <w:r>
                <w:rPr>
                  <w:rStyle w:val="Hyperlink"/>
                  <w:szCs w:val="18"/>
                  <w:lang w:val="en-US" w:eastAsia="nl-NL"/>
                </w:rPr>
                <w:t>COM(2024)544</w:t>
              </w:r>
            </w:hyperlink>
          </w:p>
        </w:tc>
      </w:tr>
      <w:tr w:rsidRPr="00A9227F" w:rsidR="002A4BD8"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Pr="005A4227" w:rsidR="002A4BD8" w:rsidP="003A21AA" w:rsidRDefault="002A4BD8" w14:paraId="230BAF7C" w14:textId="77777777">
            <w:pPr>
              <w:spacing w:after="240"/>
              <w:rPr>
                <w:szCs w:val="18"/>
                <w:lang w:val="en-US"/>
              </w:rPr>
            </w:pPr>
          </w:p>
        </w:tc>
        <w:tc>
          <w:tcPr>
            <w:tcW w:w="1035" w:type="dxa"/>
          </w:tcPr>
          <w:p w:rsidRPr="00A9227F" w:rsidR="002A4BD8" w:rsidP="003A21AA" w:rsidRDefault="002A4BD8" w14:paraId="1257E0FF" w14:textId="77777777">
            <w:pPr>
              <w:spacing w:after="240"/>
              <w:rPr>
                <w:szCs w:val="18"/>
              </w:rPr>
            </w:pPr>
            <w:r w:rsidRPr="00A9227F">
              <w:rPr>
                <w:szCs w:val="18"/>
              </w:rPr>
              <w:t>Voorstel</w:t>
            </w:r>
          </w:p>
        </w:tc>
        <w:tc>
          <w:tcPr>
            <w:tcW w:w="6529" w:type="dxa"/>
          </w:tcPr>
          <w:p w:rsidRPr="00A9227F" w:rsidR="002A4BD8" w:rsidP="003A21AA" w:rsidRDefault="00A2329E" w14:paraId="505F4BE9" w14:textId="004CD02B">
            <w:pPr>
              <w:spacing w:after="240"/>
              <w:rPr>
                <w:szCs w:val="18"/>
              </w:rPr>
            </w:pPr>
            <w:r>
              <w:rPr>
                <w:szCs w:val="18"/>
              </w:rPr>
              <w:t>Desgewenst betr</w:t>
            </w:r>
            <w:r w:rsidR="002C63C4">
              <w:rPr>
                <w:szCs w:val="18"/>
              </w:rPr>
              <w:t>o</w:t>
            </w:r>
            <w:r>
              <w:rPr>
                <w:szCs w:val="18"/>
              </w:rPr>
              <w:t>kken bij commissiedebat op 4 december over Eurogroep/</w:t>
            </w:r>
            <w:proofErr w:type="spellStart"/>
            <w:r>
              <w:rPr>
                <w:szCs w:val="18"/>
              </w:rPr>
              <w:t>Ecofinraad</w:t>
            </w:r>
            <w:proofErr w:type="spellEnd"/>
            <w:r>
              <w:rPr>
                <w:szCs w:val="18"/>
              </w:rPr>
              <w:t xml:space="preserve"> van 9 en 10 december</w:t>
            </w:r>
          </w:p>
        </w:tc>
      </w:tr>
      <w:tr w:rsidRPr="00A9227F"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7D9A1404" w14:textId="77777777">
            <w:pPr>
              <w:spacing w:after="240"/>
              <w:rPr>
                <w:color w:val="595959" w:themeColor="text1" w:themeTint="A6"/>
                <w:szCs w:val="18"/>
              </w:rPr>
            </w:pPr>
          </w:p>
        </w:tc>
        <w:tc>
          <w:tcPr>
            <w:tcW w:w="1035" w:type="dxa"/>
          </w:tcPr>
          <w:p w:rsidRPr="00A9227F" w:rsidR="002A4BD8" w:rsidP="003A21AA" w:rsidRDefault="002A4BD8" w14:paraId="1AFEDB1C" w14:textId="77777777">
            <w:pPr>
              <w:spacing w:after="240"/>
              <w:rPr>
                <w:color w:val="595959" w:themeColor="text1" w:themeTint="A6"/>
                <w:szCs w:val="18"/>
              </w:rPr>
            </w:pPr>
            <w:r w:rsidRPr="00A9227F">
              <w:rPr>
                <w:color w:val="595959" w:themeColor="text1" w:themeTint="A6"/>
                <w:szCs w:val="18"/>
              </w:rPr>
              <w:t>Noot</w:t>
            </w:r>
          </w:p>
        </w:tc>
        <w:tc>
          <w:tcPr>
            <w:tcW w:w="6529" w:type="dxa"/>
          </w:tcPr>
          <w:p w:rsidR="00A2329E" w:rsidP="003A21AA" w:rsidRDefault="00A43C69" w14:paraId="4445C244" w14:textId="293EF005">
            <w:pPr>
              <w:spacing w:after="240"/>
              <w:rPr>
                <w:color w:val="595959" w:themeColor="text1" w:themeTint="A6"/>
                <w:szCs w:val="18"/>
              </w:rPr>
            </w:pPr>
            <w:r w:rsidRPr="00BA1FA7">
              <w:rPr>
                <w:color w:val="595959" w:themeColor="text1" w:themeTint="A6"/>
                <w:szCs w:val="18"/>
              </w:rPr>
              <w:t>De Commissie stelt voor dat de Raad vaststelt dat Oekraïne heeft voldaan aan de relevante voorwaarden voor betaling van de tweede tranche van 4,2 miljard euro uit de Oekraïnefaciliteit.</w:t>
            </w:r>
            <w:r w:rsidR="00A2329E">
              <w:rPr>
                <w:color w:val="595959" w:themeColor="text1" w:themeTint="A6"/>
                <w:szCs w:val="18"/>
              </w:rPr>
              <w:t xml:space="preserve"> De minister heeft in de </w:t>
            </w:r>
            <w:hyperlink w:history="1" r:id="rId17">
              <w:r w:rsidRPr="00EF5617" w:rsidR="00A2329E">
                <w:rPr>
                  <w:rStyle w:val="Hyperlink"/>
                  <w:szCs w:val="18"/>
                </w:rPr>
                <w:t>geannoteerde agenda</w:t>
              </w:r>
            </w:hyperlink>
            <w:r w:rsidR="00A2329E">
              <w:rPr>
                <w:color w:val="595959" w:themeColor="text1" w:themeTint="A6"/>
                <w:szCs w:val="18"/>
              </w:rPr>
              <w:t xml:space="preserve"> aangegeven op de </w:t>
            </w:r>
            <w:proofErr w:type="spellStart"/>
            <w:r w:rsidR="00A2329E">
              <w:rPr>
                <w:color w:val="595959" w:themeColor="text1" w:themeTint="A6"/>
                <w:szCs w:val="18"/>
              </w:rPr>
              <w:t>Ecofinraad</w:t>
            </w:r>
            <w:proofErr w:type="spellEnd"/>
            <w:r w:rsidR="00A2329E">
              <w:rPr>
                <w:color w:val="595959" w:themeColor="text1" w:themeTint="A6"/>
                <w:szCs w:val="18"/>
              </w:rPr>
              <w:t xml:space="preserve"> van </w:t>
            </w:r>
            <w:r w:rsidR="00A2329E">
              <w:rPr>
                <w:color w:val="595959" w:themeColor="text1" w:themeTint="A6"/>
                <w:szCs w:val="18"/>
              </w:rPr>
              <w:lastRenderedPageBreak/>
              <w:t>10 december in te</w:t>
            </w:r>
            <w:r w:rsidR="00020977">
              <w:rPr>
                <w:color w:val="595959" w:themeColor="text1" w:themeTint="A6"/>
                <w:szCs w:val="18"/>
              </w:rPr>
              <w:t xml:space="preserve"> zullen</w:t>
            </w:r>
            <w:r w:rsidR="00A2329E">
              <w:rPr>
                <w:color w:val="595959" w:themeColor="text1" w:themeTint="A6"/>
                <w:szCs w:val="18"/>
              </w:rPr>
              <w:t xml:space="preserve"> stemmen met het voorstel van de Commissie.</w:t>
            </w:r>
          </w:p>
          <w:p w:rsidRPr="00BA1FA7" w:rsidR="00A43C69" w:rsidP="003A21AA" w:rsidRDefault="00A2329E" w14:paraId="6B9F0540" w14:textId="3DCED652">
            <w:pPr>
              <w:spacing w:after="240"/>
              <w:rPr>
                <w:color w:val="595959" w:themeColor="text1" w:themeTint="A6"/>
                <w:szCs w:val="18"/>
              </w:rPr>
            </w:pPr>
            <w:r>
              <w:rPr>
                <w:color w:val="595959" w:themeColor="text1" w:themeTint="A6"/>
                <w:szCs w:val="18"/>
              </w:rPr>
              <w:t>Oekraïne kan driemaandelijks een betaalverzoek indienen onder de faciliteit; in</w:t>
            </w:r>
            <w:r w:rsidRPr="00BA1FA7" w:rsidR="00BA1FA7">
              <w:rPr>
                <w:color w:val="595959" w:themeColor="text1" w:themeTint="A6"/>
                <w:szCs w:val="18"/>
              </w:rPr>
              <w:t xml:space="preserve"> augustus ontving Oekraïne de eerste tranche met hetzelfde bedrag.</w:t>
            </w:r>
            <w:r>
              <w:rPr>
                <w:color w:val="595959" w:themeColor="text1" w:themeTint="A6"/>
                <w:szCs w:val="18"/>
              </w:rPr>
              <w:t xml:space="preserve"> Tevens is reeds voor </w:t>
            </w:r>
            <w:r w:rsidRPr="00A2329E">
              <w:rPr>
                <w:color w:val="595959" w:themeColor="text1" w:themeTint="A6"/>
                <w:szCs w:val="18"/>
              </w:rPr>
              <w:t>6 m</w:t>
            </w:r>
            <w:r w:rsidR="00517BE0">
              <w:rPr>
                <w:color w:val="595959" w:themeColor="text1" w:themeTint="A6"/>
                <w:szCs w:val="18"/>
              </w:rPr>
              <w:t>iljard</w:t>
            </w:r>
            <w:r w:rsidRPr="00A2329E">
              <w:rPr>
                <w:color w:val="595959" w:themeColor="text1" w:themeTint="A6"/>
                <w:szCs w:val="18"/>
              </w:rPr>
              <w:t xml:space="preserve"> euro overbruggingsfinanciering en 1,89 m</w:t>
            </w:r>
            <w:r w:rsidR="00517BE0">
              <w:rPr>
                <w:color w:val="595959" w:themeColor="text1" w:themeTint="A6"/>
                <w:szCs w:val="18"/>
              </w:rPr>
              <w:t xml:space="preserve">iljard </w:t>
            </w:r>
            <w:r w:rsidRPr="00A2329E">
              <w:rPr>
                <w:color w:val="595959" w:themeColor="text1" w:themeTint="A6"/>
                <w:szCs w:val="18"/>
              </w:rPr>
              <w:t>euro</w:t>
            </w:r>
            <w:r w:rsidR="00517BE0">
              <w:rPr>
                <w:color w:val="595959" w:themeColor="text1" w:themeTint="A6"/>
                <w:szCs w:val="18"/>
              </w:rPr>
              <w:t xml:space="preserve"> aan</w:t>
            </w:r>
            <w:r w:rsidRPr="00A2329E">
              <w:rPr>
                <w:color w:val="595959" w:themeColor="text1" w:themeTint="A6"/>
                <w:szCs w:val="18"/>
              </w:rPr>
              <w:t xml:space="preserve"> prefinanciering uitgekeerd.</w:t>
            </w:r>
          </w:p>
          <w:p w:rsidRPr="00020977" w:rsidR="00020977" w:rsidP="00BA1FA7" w:rsidRDefault="00A43C69" w14:paraId="3E288C2D" w14:textId="60BF5372">
            <w:pPr>
              <w:spacing w:after="240"/>
              <w:rPr>
                <w:color w:val="333333"/>
                <w:sz w:val="27"/>
                <w:szCs w:val="27"/>
                <w:shd w:val="clear" w:color="auto" w:fill="FFFFFF"/>
              </w:rPr>
            </w:pPr>
            <w:r>
              <w:rPr>
                <w:color w:val="595959" w:themeColor="text1" w:themeTint="A6"/>
                <w:szCs w:val="18"/>
              </w:rPr>
              <w:t>In totaal is er onder Pijler 1 van deze faciliteit 38,27 miljard euro beschikbaar voor Oekraïne in</w:t>
            </w:r>
            <w:r w:rsidR="00BA1FA7">
              <w:rPr>
                <w:color w:val="595959" w:themeColor="text1" w:themeTint="A6"/>
                <w:szCs w:val="18"/>
              </w:rPr>
              <w:t xml:space="preserve">, waarvan 5,27 miljard euro als </w:t>
            </w:r>
            <w:r>
              <w:rPr>
                <w:color w:val="595959" w:themeColor="text1" w:themeTint="A6"/>
                <w:szCs w:val="18"/>
              </w:rPr>
              <w:t xml:space="preserve">subsidies en </w:t>
            </w:r>
            <w:r w:rsidR="00BA1FA7">
              <w:rPr>
                <w:color w:val="595959" w:themeColor="text1" w:themeTint="A6"/>
                <w:szCs w:val="18"/>
              </w:rPr>
              <w:t xml:space="preserve">de rest in de vorm van </w:t>
            </w:r>
            <w:r>
              <w:rPr>
                <w:color w:val="595959" w:themeColor="text1" w:themeTint="A6"/>
                <w:szCs w:val="18"/>
              </w:rPr>
              <w:t xml:space="preserve">leningen. </w:t>
            </w:r>
            <w:r w:rsidR="00BA1FA7">
              <w:rPr>
                <w:color w:val="595959" w:themeColor="text1" w:themeTint="A6"/>
                <w:szCs w:val="18"/>
              </w:rPr>
              <w:t xml:space="preserve">Hiervoor moet Oekraïne bij ieder betaalverzoek aantonen dat het de bijbehorende hervormingsstappen naar behoren heeft uitgevoerd. Voor de tweede tranche </w:t>
            </w:r>
            <w:r w:rsidR="00020977">
              <w:rPr>
                <w:color w:val="595959" w:themeColor="text1" w:themeTint="A6"/>
                <w:szCs w:val="18"/>
              </w:rPr>
              <w:t>betreft</w:t>
            </w:r>
            <w:r w:rsidR="00BA1FA7">
              <w:rPr>
                <w:color w:val="595959" w:themeColor="text1" w:themeTint="A6"/>
                <w:szCs w:val="18"/>
              </w:rPr>
              <w:t xml:space="preserve"> </w:t>
            </w:r>
            <w:r w:rsidR="00020977">
              <w:rPr>
                <w:color w:val="595959" w:themeColor="text1" w:themeTint="A6"/>
                <w:szCs w:val="18"/>
              </w:rPr>
              <w:t>dit</w:t>
            </w:r>
            <w:r w:rsidR="00BA1FA7">
              <w:rPr>
                <w:color w:val="595959" w:themeColor="text1" w:themeTint="A6"/>
                <w:szCs w:val="18"/>
              </w:rPr>
              <w:t xml:space="preserve"> negen stappen op gebied </w:t>
            </w:r>
            <w:r w:rsidRPr="00BA1FA7" w:rsidR="00BA1FA7">
              <w:rPr>
                <w:color w:val="595959" w:themeColor="text1" w:themeTint="A6"/>
                <w:szCs w:val="18"/>
              </w:rPr>
              <w:t xml:space="preserve">van corruptie en witwaspraktijken, menselijk kapitaal, het ondernemingsklimaat, decentralisatie en regionaal beleid, de energiesector, </w:t>
            </w:r>
            <w:r w:rsidRPr="00020977" w:rsidR="00020977">
              <w:rPr>
                <w:color w:val="595959" w:themeColor="text1" w:themeTint="A6"/>
                <w:szCs w:val="18"/>
              </w:rPr>
              <w:t>de groene transitie en milieubescherming.</w:t>
            </w:r>
          </w:p>
        </w:tc>
      </w:tr>
    </w:tbl>
    <w:p w:rsidRPr="00A9227F" w:rsidR="002A4BD8" w:rsidP="002A4BD8" w:rsidRDefault="002A4BD8" w14:paraId="09EE92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C63C4" w:rsidR="002A4BD8" w:rsidTr="00DF5A2E"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50781506"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CC44C3" w:rsidR="002A4BD8" w:rsidP="003A21AA" w:rsidRDefault="00CC44C3" w14:paraId="29CB7480" w14:textId="65EE8377">
            <w:pPr>
              <w:spacing w:after="240"/>
              <w:rPr>
                <w:b/>
                <w:color w:val="595959" w:themeColor="text1" w:themeTint="A6"/>
                <w:szCs w:val="18"/>
                <w:lang w:val="en-US"/>
              </w:rPr>
            </w:pPr>
            <w:r>
              <w:rPr>
                <w:color w:val="000000"/>
                <w:szCs w:val="18"/>
                <w:lang w:val="en-US" w:eastAsia="nl-NL"/>
              </w:rPr>
              <w:t xml:space="preserve">Proposal for a COUNCIL IMPLEMENTING DECISION amending Implementing Decision (EU) (ST 10154/21 INIT; ST 10154/21 ADD 1) of 13 July 2021 on the approval of the assessment of the recovery and resilience plan for Denmark </w:t>
            </w:r>
            <w:hyperlink w:history="1" r:id="rId18">
              <w:r>
                <w:rPr>
                  <w:rStyle w:val="Hyperlink"/>
                  <w:szCs w:val="18"/>
                  <w:lang w:val="en-US" w:eastAsia="nl-NL"/>
                </w:rPr>
                <w:t>COM(2024)547</w:t>
              </w:r>
            </w:hyperlink>
          </w:p>
        </w:tc>
      </w:tr>
      <w:tr w:rsidRPr="00A9227F" w:rsidR="002A4BD8" w:rsidTr="00DF5A2E"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Pr="00CC44C3" w:rsidR="002A4BD8" w:rsidP="003A21AA" w:rsidRDefault="002A4BD8" w14:paraId="4862F65F" w14:textId="77777777">
            <w:pPr>
              <w:spacing w:after="240"/>
              <w:rPr>
                <w:szCs w:val="18"/>
                <w:lang w:val="en-US"/>
              </w:rPr>
            </w:pPr>
          </w:p>
        </w:tc>
        <w:tc>
          <w:tcPr>
            <w:tcW w:w="1035" w:type="dxa"/>
          </w:tcPr>
          <w:p w:rsidRPr="00A9227F" w:rsidR="002A4BD8" w:rsidP="003A21AA" w:rsidRDefault="002A4BD8" w14:paraId="17927D7F" w14:textId="77777777">
            <w:pPr>
              <w:spacing w:after="240"/>
              <w:rPr>
                <w:szCs w:val="18"/>
              </w:rPr>
            </w:pPr>
            <w:r w:rsidRPr="00A9227F">
              <w:rPr>
                <w:szCs w:val="18"/>
              </w:rPr>
              <w:t>Voorstel</w:t>
            </w:r>
          </w:p>
        </w:tc>
        <w:tc>
          <w:tcPr>
            <w:tcW w:w="6529" w:type="dxa"/>
          </w:tcPr>
          <w:p w:rsidRPr="00A9227F" w:rsidR="002A4BD8" w:rsidP="003A21AA" w:rsidRDefault="00EF5617" w14:paraId="69E52296" w14:textId="6945BE8E">
            <w:pPr>
              <w:spacing w:after="240"/>
              <w:rPr>
                <w:szCs w:val="18"/>
              </w:rPr>
            </w:pPr>
            <w:r>
              <w:rPr>
                <w:szCs w:val="18"/>
              </w:rPr>
              <w:t>Desgewenst betr</w:t>
            </w:r>
            <w:r w:rsidR="002C63C4">
              <w:rPr>
                <w:szCs w:val="18"/>
              </w:rPr>
              <w:t>o</w:t>
            </w:r>
            <w:r>
              <w:rPr>
                <w:szCs w:val="18"/>
              </w:rPr>
              <w:t>kken bij commissiedebat op 4 december over Eurogroep/</w:t>
            </w:r>
            <w:proofErr w:type="spellStart"/>
            <w:r>
              <w:rPr>
                <w:szCs w:val="18"/>
              </w:rPr>
              <w:t>Ecofinraad</w:t>
            </w:r>
            <w:proofErr w:type="spellEnd"/>
            <w:r>
              <w:rPr>
                <w:szCs w:val="18"/>
              </w:rPr>
              <w:t xml:space="preserve"> van 9 en 10 december</w:t>
            </w:r>
          </w:p>
        </w:tc>
      </w:tr>
      <w:tr w:rsidRPr="00A9227F" w:rsidR="002A4BD8" w:rsidTr="00DF5A2E"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677C0A18" w14:textId="77777777">
            <w:pPr>
              <w:spacing w:after="240"/>
              <w:rPr>
                <w:color w:val="595959" w:themeColor="text1" w:themeTint="A6"/>
                <w:szCs w:val="18"/>
              </w:rPr>
            </w:pPr>
          </w:p>
        </w:tc>
        <w:tc>
          <w:tcPr>
            <w:tcW w:w="1035" w:type="dxa"/>
          </w:tcPr>
          <w:p w:rsidRPr="00A9227F" w:rsidR="002A4BD8" w:rsidP="003A21AA" w:rsidRDefault="002A4BD8" w14:paraId="1C9C2532"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3A21AA" w:rsidRDefault="00EF5617" w14:paraId="2D4BA6EA" w14:textId="45F8FC53">
            <w:pPr>
              <w:spacing w:after="240"/>
              <w:rPr>
                <w:color w:val="595959" w:themeColor="text1" w:themeTint="A6"/>
                <w:szCs w:val="18"/>
              </w:rPr>
            </w:pPr>
            <w:r>
              <w:rPr>
                <w:color w:val="595959" w:themeColor="text1" w:themeTint="A6"/>
                <w:szCs w:val="18"/>
              </w:rPr>
              <w:t xml:space="preserve">Op voorstel van de Europese Commissie stemt de </w:t>
            </w:r>
            <w:proofErr w:type="spellStart"/>
            <w:r w:rsidRPr="00EF5617">
              <w:rPr>
                <w:color w:val="595959" w:themeColor="text1" w:themeTint="A6"/>
                <w:szCs w:val="18"/>
              </w:rPr>
              <w:t>Ecofinraad</w:t>
            </w:r>
            <w:proofErr w:type="spellEnd"/>
            <w:r w:rsidRPr="00EF5617">
              <w:rPr>
                <w:color w:val="595959" w:themeColor="text1" w:themeTint="A6"/>
                <w:szCs w:val="18"/>
              </w:rPr>
              <w:t xml:space="preserve"> van 10 december</w:t>
            </w:r>
            <w:r>
              <w:rPr>
                <w:color w:val="595959" w:themeColor="text1" w:themeTint="A6"/>
                <w:szCs w:val="18"/>
              </w:rPr>
              <w:t xml:space="preserve"> naar verwachting in met het Deense verzoek tot wijziging van het Herstel- en Veerkrachtplan. Zie de </w:t>
            </w:r>
            <w:hyperlink w:history="1" r:id="rId19">
              <w:r w:rsidRPr="00EF5617">
                <w:rPr>
                  <w:rStyle w:val="Hyperlink"/>
                  <w:szCs w:val="18"/>
                </w:rPr>
                <w:t>geannoteerde agenda</w:t>
              </w:r>
            </w:hyperlink>
            <w:r>
              <w:rPr>
                <w:color w:val="595959" w:themeColor="text1" w:themeTint="A6"/>
                <w:szCs w:val="18"/>
              </w:rPr>
              <w:t xml:space="preserve"> voor uitgebreide toelichting.</w:t>
            </w:r>
          </w:p>
        </w:tc>
      </w:tr>
    </w:tbl>
    <w:p w:rsidRPr="00A9227F" w:rsidR="002A4BD8" w:rsidP="002A4BD8" w:rsidRDefault="002A4BD8" w14:paraId="5753E76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C63C4" w:rsidR="002A4BD8" w:rsidTr="00DF5A2E" w14:paraId="312E949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09AE9C24"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0AA8D21F"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EC04F8" w:rsidR="002A4BD8" w:rsidP="003A21AA" w:rsidRDefault="00EC04F8" w14:paraId="099195DA" w14:textId="087FA68C">
            <w:pPr>
              <w:spacing w:after="240"/>
              <w:rPr>
                <w:b/>
                <w:color w:val="595959" w:themeColor="text1" w:themeTint="A6"/>
                <w:szCs w:val="18"/>
                <w:lang w:val="en-US"/>
              </w:rPr>
            </w:pPr>
            <w:r>
              <w:rPr>
                <w:color w:val="000000"/>
                <w:szCs w:val="18"/>
                <w:lang w:val="en-US" w:eastAsia="nl-NL"/>
              </w:rPr>
              <w:t xml:space="preserve">Proposal for a COUNCIL IMPLEMENTING DECISION amending Implementing Decision (EU) (ST 10161/21 INIT; ST 10161/21 ADD1) of 13 July 2021 on the approval of the assessment of the recovery and resilience plan for Belgium </w:t>
            </w:r>
            <w:hyperlink w:history="1" r:id="rId20">
              <w:r>
                <w:rPr>
                  <w:rStyle w:val="Hyperlink"/>
                  <w:szCs w:val="18"/>
                  <w:lang w:val="en-US" w:eastAsia="nl-NL"/>
                </w:rPr>
                <w:t>COM(2024)555</w:t>
              </w:r>
            </w:hyperlink>
          </w:p>
        </w:tc>
      </w:tr>
      <w:tr w:rsidRPr="00A9227F" w:rsidR="002A4BD8" w:rsidTr="00DF5A2E" w14:paraId="21737612" w14:textId="77777777">
        <w:tc>
          <w:tcPr>
            <w:tcW w:w="421" w:type="dxa"/>
            <w:vMerge/>
            <w:tcBorders>
              <w:top w:val="nil"/>
              <w:bottom w:val="single" w:color="D9D9D9" w:themeColor="background1" w:themeShade="D9" w:sz="4" w:space="0"/>
            </w:tcBorders>
            <w:shd w:val="clear" w:color="auto" w:fill="F2F2F2" w:themeFill="background1" w:themeFillShade="F2"/>
          </w:tcPr>
          <w:p w:rsidRPr="00EC04F8" w:rsidR="002A4BD8" w:rsidP="003A21AA" w:rsidRDefault="002A4BD8" w14:paraId="6306B713" w14:textId="77777777">
            <w:pPr>
              <w:spacing w:after="240"/>
              <w:rPr>
                <w:szCs w:val="18"/>
                <w:lang w:val="en-US"/>
              </w:rPr>
            </w:pPr>
          </w:p>
        </w:tc>
        <w:tc>
          <w:tcPr>
            <w:tcW w:w="1035" w:type="dxa"/>
          </w:tcPr>
          <w:p w:rsidRPr="00A9227F" w:rsidR="002A4BD8" w:rsidP="003A21AA" w:rsidRDefault="002A4BD8" w14:paraId="13AA2E6B" w14:textId="77777777">
            <w:pPr>
              <w:spacing w:after="240"/>
              <w:rPr>
                <w:szCs w:val="18"/>
              </w:rPr>
            </w:pPr>
            <w:r w:rsidRPr="00A9227F">
              <w:rPr>
                <w:szCs w:val="18"/>
              </w:rPr>
              <w:t>Voorstel</w:t>
            </w:r>
          </w:p>
        </w:tc>
        <w:tc>
          <w:tcPr>
            <w:tcW w:w="6529" w:type="dxa"/>
          </w:tcPr>
          <w:p w:rsidRPr="00A9227F" w:rsidR="002A4BD8" w:rsidP="003A21AA" w:rsidRDefault="00EF5617" w14:paraId="02C38289" w14:textId="1DB800D2">
            <w:pPr>
              <w:spacing w:after="240"/>
              <w:rPr>
                <w:szCs w:val="18"/>
              </w:rPr>
            </w:pPr>
            <w:r>
              <w:rPr>
                <w:szCs w:val="18"/>
              </w:rPr>
              <w:t>Desgewenst betr</w:t>
            </w:r>
            <w:r w:rsidR="002C63C4">
              <w:rPr>
                <w:szCs w:val="18"/>
              </w:rPr>
              <w:t>o</w:t>
            </w:r>
            <w:r>
              <w:rPr>
                <w:szCs w:val="18"/>
              </w:rPr>
              <w:t>kken bij commissiedebat op 4 december over Eurogroep/</w:t>
            </w:r>
            <w:proofErr w:type="spellStart"/>
            <w:r>
              <w:rPr>
                <w:szCs w:val="18"/>
              </w:rPr>
              <w:t>Ecofinraad</w:t>
            </w:r>
            <w:proofErr w:type="spellEnd"/>
            <w:r>
              <w:rPr>
                <w:szCs w:val="18"/>
              </w:rPr>
              <w:t xml:space="preserve"> van 9 en 10 december</w:t>
            </w:r>
          </w:p>
        </w:tc>
      </w:tr>
      <w:tr w:rsidRPr="00A9227F" w:rsidR="00EF5617" w:rsidTr="00DF5A2E" w14:paraId="1A7D9DA0"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EF5617" w:rsidP="00EF5617" w:rsidRDefault="00EF5617" w14:paraId="65856223" w14:textId="77777777">
            <w:pPr>
              <w:spacing w:after="240"/>
              <w:rPr>
                <w:color w:val="595959" w:themeColor="text1" w:themeTint="A6"/>
                <w:szCs w:val="18"/>
              </w:rPr>
            </w:pPr>
          </w:p>
        </w:tc>
        <w:tc>
          <w:tcPr>
            <w:tcW w:w="1035" w:type="dxa"/>
          </w:tcPr>
          <w:p w:rsidRPr="00A9227F" w:rsidR="00EF5617" w:rsidP="00EF5617" w:rsidRDefault="00EF5617" w14:paraId="4912C224"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EF5617" w:rsidP="00EF5617" w:rsidRDefault="00EF5617" w14:paraId="6FAEA85B" w14:textId="5FABF9BE">
            <w:pPr>
              <w:spacing w:after="240"/>
              <w:rPr>
                <w:color w:val="595959" w:themeColor="text1" w:themeTint="A6"/>
                <w:szCs w:val="18"/>
              </w:rPr>
            </w:pPr>
            <w:r>
              <w:rPr>
                <w:color w:val="595959" w:themeColor="text1" w:themeTint="A6"/>
                <w:szCs w:val="18"/>
              </w:rPr>
              <w:t xml:space="preserve">Op voorstel van de Europese Commissie stemt de </w:t>
            </w:r>
            <w:proofErr w:type="spellStart"/>
            <w:r w:rsidRPr="00EF5617">
              <w:rPr>
                <w:color w:val="595959" w:themeColor="text1" w:themeTint="A6"/>
                <w:szCs w:val="18"/>
              </w:rPr>
              <w:t>Ecofinraad</w:t>
            </w:r>
            <w:proofErr w:type="spellEnd"/>
            <w:r w:rsidRPr="00EF5617">
              <w:rPr>
                <w:color w:val="595959" w:themeColor="text1" w:themeTint="A6"/>
                <w:szCs w:val="18"/>
              </w:rPr>
              <w:t xml:space="preserve"> van 10 december</w:t>
            </w:r>
            <w:r>
              <w:rPr>
                <w:color w:val="595959" w:themeColor="text1" w:themeTint="A6"/>
                <w:szCs w:val="18"/>
              </w:rPr>
              <w:t xml:space="preserve"> naar verwachting in met het Belgische verzoek tot wijziging van het Herstel- en Veerkrachtplan. Zie de </w:t>
            </w:r>
            <w:hyperlink w:history="1" r:id="rId21">
              <w:r w:rsidRPr="00EF5617">
                <w:rPr>
                  <w:rStyle w:val="Hyperlink"/>
                  <w:szCs w:val="18"/>
                </w:rPr>
                <w:t>geannoteerde agenda</w:t>
              </w:r>
            </w:hyperlink>
            <w:r>
              <w:rPr>
                <w:color w:val="595959" w:themeColor="text1" w:themeTint="A6"/>
                <w:szCs w:val="18"/>
              </w:rPr>
              <w:t xml:space="preserve"> voor uitgebreide toelichting.</w:t>
            </w:r>
          </w:p>
        </w:tc>
      </w:tr>
    </w:tbl>
    <w:p w:rsidRPr="00A9227F" w:rsidR="002A4BD8" w:rsidP="002A4BD8" w:rsidRDefault="002A4BD8" w14:paraId="6014D29F" w14:textId="522DF1F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C63C4" w:rsidR="00DF5A2E" w:rsidTr="000279E0" w14:paraId="184D15D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F5A2E" w:rsidP="000279E0" w:rsidRDefault="00DF5A2E" w14:paraId="78A3A544" w14:textId="77777777">
            <w:pPr>
              <w:pStyle w:val="Lijstalinea"/>
              <w:numPr>
                <w:ilvl w:val="0"/>
                <w:numId w:val="10"/>
              </w:numPr>
              <w:spacing w:after="240"/>
              <w:ind w:left="312"/>
              <w:rPr>
                <w:color w:val="595959" w:themeColor="text1" w:themeTint="A6"/>
                <w:szCs w:val="18"/>
              </w:rPr>
            </w:pPr>
          </w:p>
        </w:tc>
        <w:tc>
          <w:tcPr>
            <w:tcW w:w="1035" w:type="dxa"/>
          </w:tcPr>
          <w:p w:rsidRPr="00A9227F" w:rsidR="00DF5A2E" w:rsidP="000279E0" w:rsidRDefault="00DF5A2E" w14:paraId="39080C1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EC04F8" w:rsidR="00DF5A2E" w:rsidP="00EC04F8" w:rsidRDefault="00EC04F8" w14:paraId="04C51897" w14:textId="1795E01C">
            <w:pPr>
              <w:shd w:val="clear" w:color="auto" w:fill="FFFFFF"/>
              <w:spacing w:after="75"/>
              <w:rPr>
                <w:szCs w:val="18"/>
                <w:lang w:val="en-US" w:eastAsia="nl-NL"/>
              </w:rPr>
            </w:pPr>
            <w:r>
              <w:rPr>
                <w:color w:val="000000"/>
                <w:szCs w:val="18"/>
                <w:lang w:val="en-US" w:eastAsia="nl-NL"/>
              </w:rPr>
              <w:t xml:space="preserve">Proposal for a COUNCIL IMPLEMENTING DECISION amending Implementing Decision (EU) (ST 7772/22 INIT; ST 7772/22 ADD 1) of 4 May 2022 on the approval of the assessment of the recovery and resilience plan for Sweden </w:t>
            </w:r>
            <w:hyperlink w:history="1" r:id="rId22">
              <w:r>
                <w:rPr>
                  <w:rStyle w:val="Hyperlink"/>
                  <w:szCs w:val="18"/>
                  <w:lang w:val="en-US" w:eastAsia="nl-NL"/>
                </w:rPr>
                <w:t>COM(2024)557</w:t>
              </w:r>
            </w:hyperlink>
          </w:p>
        </w:tc>
      </w:tr>
      <w:tr w:rsidRPr="00A9227F" w:rsidR="00DF5A2E" w:rsidTr="000279E0" w14:paraId="6E1C6AF4" w14:textId="77777777">
        <w:tc>
          <w:tcPr>
            <w:tcW w:w="421" w:type="dxa"/>
            <w:vMerge/>
            <w:tcBorders>
              <w:top w:val="nil"/>
              <w:bottom w:val="single" w:color="D9D9D9" w:themeColor="background1" w:themeShade="D9" w:sz="4" w:space="0"/>
            </w:tcBorders>
            <w:shd w:val="clear" w:color="auto" w:fill="F2F2F2" w:themeFill="background1" w:themeFillShade="F2"/>
          </w:tcPr>
          <w:p w:rsidRPr="00EC04F8" w:rsidR="00DF5A2E" w:rsidP="000279E0" w:rsidRDefault="00DF5A2E" w14:paraId="604BFA20" w14:textId="77777777">
            <w:pPr>
              <w:spacing w:after="240"/>
              <w:rPr>
                <w:szCs w:val="18"/>
                <w:lang w:val="en-US"/>
              </w:rPr>
            </w:pPr>
          </w:p>
        </w:tc>
        <w:tc>
          <w:tcPr>
            <w:tcW w:w="1035" w:type="dxa"/>
          </w:tcPr>
          <w:p w:rsidRPr="00A9227F" w:rsidR="00DF5A2E" w:rsidP="000279E0" w:rsidRDefault="00DF5A2E" w14:paraId="5DC784BA" w14:textId="77777777">
            <w:pPr>
              <w:spacing w:after="240"/>
              <w:rPr>
                <w:szCs w:val="18"/>
              </w:rPr>
            </w:pPr>
            <w:r w:rsidRPr="00A9227F">
              <w:rPr>
                <w:szCs w:val="18"/>
              </w:rPr>
              <w:t>Voorstel</w:t>
            </w:r>
          </w:p>
        </w:tc>
        <w:tc>
          <w:tcPr>
            <w:tcW w:w="6529" w:type="dxa"/>
          </w:tcPr>
          <w:p w:rsidRPr="00A9227F" w:rsidR="00DF5A2E" w:rsidP="000279E0" w:rsidRDefault="00EF5617" w14:paraId="4A3BAB03" w14:textId="37E73AAB">
            <w:pPr>
              <w:spacing w:after="240"/>
              <w:rPr>
                <w:szCs w:val="18"/>
              </w:rPr>
            </w:pPr>
            <w:r>
              <w:rPr>
                <w:szCs w:val="18"/>
              </w:rPr>
              <w:t>Desgewenst betr</w:t>
            </w:r>
            <w:r w:rsidR="002C63C4">
              <w:rPr>
                <w:szCs w:val="18"/>
              </w:rPr>
              <w:t>o</w:t>
            </w:r>
            <w:r>
              <w:rPr>
                <w:szCs w:val="18"/>
              </w:rPr>
              <w:t>kken bij commissiedebat op 4 december over Eurogroep/</w:t>
            </w:r>
            <w:proofErr w:type="spellStart"/>
            <w:r>
              <w:rPr>
                <w:szCs w:val="18"/>
              </w:rPr>
              <w:t>Ecofinraad</w:t>
            </w:r>
            <w:proofErr w:type="spellEnd"/>
            <w:r>
              <w:rPr>
                <w:szCs w:val="18"/>
              </w:rPr>
              <w:t xml:space="preserve"> van 9 en 10 december</w:t>
            </w:r>
          </w:p>
        </w:tc>
      </w:tr>
      <w:tr w:rsidRPr="00A9227F" w:rsidR="00DF5A2E" w:rsidTr="000279E0" w14:paraId="51D0A818"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14:paraId="533FFCD0" w14:textId="77777777">
            <w:pPr>
              <w:spacing w:after="240"/>
              <w:rPr>
                <w:color w:val="595959" w:themeColor="text1" w:themeTint="A6"/>
                <w:szCs w:val="18"/>
              </w:rPr>
            </w:pPr>
          </w:p>
        </w:tc>
        <w:tc>
          <w:tcPr>
            <w:tcW w:w="1035" w:type="dxa"/>
          </w:tcPr>
          <w:p w:rsidRPr="00A9227F" w:rsidR="00DF5A2E" w:rsidP="000279E0" w:rsidRDefault="00DF5A2E" w14:paraId="58D2A03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DF5A2E" w:rsidP="000279E0" w:rsidRDefault="00EF5617" w14:paraId="235A147C" w14:textId="5895234D">
            <w:pPr>
              <w:spacing w:after="240"/>
              <w:rPr>
                <w:color w:val="595959" w:themeColor="text1" w:themeTint="A6"/>
                <w:szCs w:val="18"/>
              </w:rPr>
            </w:pPr>
            <w:r>
              <w:rPr>
                <w:color w:val="595959" w:themeColor="text1" w:themeTint="A6"/>
                <w:szCs w:val="18"/>
              </w:rPr>
              <w:t xml:space="preserve">Op voorstel van de Europese Commissie stemt de </w:t>
            </w:r>
            <w:proofErr w:type="spellStart"/>
            <w:r w:rsidRPr="00EF5617">
              <w:rPr>
                <w:color w:val="595959" w:themeColor="text1" w:themeTint="A6"/>
                <w:szCs w:val="18"/>
              </w:rPr>
              <w:t>Ecofinraad</w:t>
            </w:r>
            <w:proofErr w:type="spellEnd"/>
            <w:r w:rsidRPr="00EF5617">
              <w:rPr>
                <w:color w:val="595959" w:themeColor="text1" w:themeTint="A6"/>
                <w:szCs w:val="18"/>
              </w:rPr>
              <w:t xml:space="preserve"> van 10 december</w:t>
            </w:r>
            <w:r>
              <w:rPr>
                <w:color w:val="595959" w:themeColor="text1" w:themeTint="A6"/>
                <w:szCs w:val="18"/>
              </w:rPr>
              <w:t xml:space="preserve"> naar verwachting in met het Zweedse verzoek tot wijziging van het Herstel- en Veerkrachtplan. Zie de </w:t>
            </w:r>
            <w:hyperlink w:history="1" r:id="rId23">
              <w:r w:rsidRPr="00EF5617">
                <w:rPr>
                  <w:rStyle w:val="Hyperlink"/>
                  <w:szCs w:val="18"/>
                </w:rPr>
                <w:t>geannoteerde agenda</w:t>
              </w:r>
            </w:hyperlink>
            <w:r>
              <w:rPr>
                <w:color w:val="595959" w:themeColor="text1" w:themeTint="A6"/>
                <w:szCs w:val="18"/>
              </w:rPr>
              <w:t xml:space="preserve"> voor uitgebreide toelichting.</w:t>
            </w:r>
          </w:p>
        </w:tc>
      </w:tr>
    </w:tbl>
    <w:p w:rsidRPr="00A9227F" w:rsidR="00DF5A2E" w:rsidP="002A4BD8" w:rsidRDefault="00DF5A2E" w14:paraId="47A9638E" w14:textId="449A710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C63C4" w:rsidR="00DF5A2E" w:rsidTr="000279E0" w14:paraId="092E0C6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F5A2E" w:rsidP="000279E0" w:rsidRDefault="00DF5A2E" w14:paraId="66B80061" w14:textId="77777777">
            <w:pPr>
              <w:pStyle w:val="Lijstalinea"/>
              <w:numPr>
                <w:ilvl w:val="0"/>
                <w:numId w:val="10"/>
              </w:numPr>
              <w:spacing w:after="240"/>
              <w:ind w:left="312"/>
              <w:rPr>
                <w:color w:val="595959" w:themeColor="text1" w:themeTint="A6"/>
                <w:szCs w:val="18"/>
              </w:rPr>
            </w:pPr>
          </w:p>
        </w:tc>
        <w:tc>
          <w:tcPr>
            <w:tcW w:w="1035" w:type="dxa"/>
          </w:tcPr>
          <w:p w:rsidRPr="00A9227F" w:rsidR="00DF5A2E" w:rsidP="000279E0" w:rsidRDefault="00DF5A2E" w14:paraId="3BF36ED7"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617B3B" w:rsidR="00DF5A2E" w:rsidP="00617B3B" w:rsidRDefault="00617B3B" w14:paraId="04F013A3" w14:textId="6D8751AB">
            <w:pPr>
              <w:shd w:val="clear" w:color="auto" w:fill="FFFFFF"/>
              <w:spacing w:after="75"/>
              <w:rPr>
                <w:szCs w:val="18"/>
                <w:lang w:val="en-US" w:eastAsia="nl-NL"/>
              </w:rPr>
            </w:pPr>
            <w:r>
              <w:rPr>
                <w:color w:val="000000"/>
                <w:szCs w:val="18"/>
                <w:lang w:val="en-US" w:eastAsia="nl-NL"/>
              </w:rPr>
              <w:t xml:space="preserve">Proposal for a COUNCIL IMPLEMENTING DECISION amending Implementing Decision (EU) (ST 10612/21, ST 10612/21 ADD 1) of 28 July 2021 on the approval of the assessment of the recovery and resilience plan for Slovenia </w:t>
            </w:r>
            <w:hyperlink w:history="1" r:id="rId24">
              <w:r>
                <w:rPr>
                  <w:rStyle w:val="Hyperlink"/>
                  <w:szCs w:val="18"/>
                  <w:lang w:val="en-US" w:eastAsia="nl-NL"/>
                </w:rPr>
                <w:t>COM(2024)554</w:t>
              </w:r>
            </w:hyperlink>
          </w:p>
        </w:tc>
      </w:tr>
      <w:tr w:rsidRPr="00A9227F" w:rsidR="00DF5A2E" w:rsidTr="000279E0" w14:paraId="2C35CD73" w14:textId="77777777">
        <w:tc>
          <w:tcPr>
            <w:tcW w:w="421" w:type="dxa"/>
            <w:vMerge/>
            <w:tcBorders>
              <w:top w:val="nil"/>
              <w:bottom w:val="single" w:color="D9D9D9" w:themeColor="background1" w:themeShade="D9" w:sz="4" w:space="0"/>
            </w:tcBorders>
            <w:shd w:val="clear" w:color="auto" w:fill="F2F2F2" w:themeFill="background1" w:themeFillShade="F2"/>
          </w:tcPr>
          <w:p w:rsidRPr="00617B3B" w:rsidR="00DF5A2E" w:rsidP="000279E0" w:rsidRDefault="00DF5A2E" w14:paraId="469EFAD3" w14:textId="77777777">
            <w:pPr>
              <w:spacing w:after="240"/>
              <w:rPr>
                <w:szCs w:val="18"/>
                <w:lang w:val="en-US"/>
              </w:rPr>
            </w:pPr>
          </w:p>
        </w:tc>
        <w:tc>
          <w:tcPr>
            <w:tcW w:w="1035" w:type="dxa"/>
          </w:tcPr>
          <w:p w:rsidRPr="00A9227F" w:rsidR="00DF5A2E" w:rsidP="000279E0" w:rsidRDefault="00DF5A2E" w14:paraId="5C0952F5" w14:textId="77777777">
            <w:pPr>
              <w:spacing w:after="240"/>
              <w:rPr>
                <w:szCs w:val="18"/>
              </w:rPr>
            </w:pPr>
            <w:r w:rsidRPr="00A9227F">
              <w:rPr>
                <w:szCs w:val="18"/>
              </w:rPr>
              <w:t>Voorstel</w:t>
            </w:r>
          </w:p>
        </w:tc>
        <w:tc>
          <w:tcPr>
            <w:tcW w:w="6529" w:type="dxa"/>
          </w:tcPr>
          <w:p w:rsidRPr="00A9227F" w:rsidR="00DF5A2E" w:rsidP="000279E0" w:rsidRDefault="00EF5617" w14:paraId="6CC066D4" w14:textId="0AE297AF">
            <w:pPr>
              <w:spacing w:after="240"/>
              <w:rPr>
                <w:szCs w:val="18"/>
              </w:rPr>
            </w:pPr>
            <w:r>
              <w:rPr>
                <w:szCs w:val="18"/>
              </w:rPr>
              <w:t>Desgewenst betr</w:t>
            </w:r>
            <w:r w:rsidR="002C63C4">
              <w:rPr>
                <w:szCs w:val="18"/>
              </w:rPr>
              <w:t>o</w:t>
            </w:r>
            <w:r>
              <w:rPr>
                <w:szCs w:val="18"/>
              </w:rPr>
              <w:t>kken bij commissiedebat op 4 december over Eurogroep/</w:t>
            </w:r>
            <w:proofErr w:type="spellStart"/>
            <w:r>
              <w:rPr>
                <w:szCs w:val="18"/>
              </w:rPr>
              <w:t>Ecofinraad</w:t>
            </w:r>
            <w:proofErr w:type="spellEnd"/>
            <w:r>
              <w:rPr>
                <w:szCs w:val="18"/>
              </w:rPr>
              <w:t xml:space="preserve"> van 9 en 10 december</w:t>
            </w:r>
          </w:p>
        </w:tc>
      </w:tr>
      <w:tr w:rsidRPr="00A9227F" w:rsidR="00EF5617" w:rsidTr="000279E0" w14:paraId="2B792069"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EF5617" w:rsidP="00EF5617" w:rsidRDefault="00EF5617" w14:paraId="27178720" w14:textId="77777777">
            <w:pPr>
              <w:spacing w:after="240"/>
              <w:rPr>
                <w:color w:val="595959" w:themeColor="text1" w:themeTint="A6"/>
                <w:szCs w:val="18"/>
              </w:rPr>
            </w:pPr>
          </w:p>
        </w:tc>
        <w:tc>
          <w:tcPr>
            <w:tcW w:w="1035" w:type="dxa"/>
          </w:tcPr>
          <w:p w:rsidRPr="00A9227F" w:rsidR="00EF5617" w:rsidP="00EF5617" w:rsidRDefault="00EF5617" w14:paraId="4CA7A201"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EF5617" w:rsidP="00EF5617" w:rsidRDefault="00EF5617" w14:paraId="55FECFDC" w14:textId="48A7415A">
            <w:pPr>
              <w:spacing w:after="240"/>
              <w:rPr>
                <w:color w:val="595959" w:themeColor="text1" w:themeTint="A6"/>
                <w:szCs w:val="18"/>
              </w:rPr>
            </w:pPr>
            <w:r>
              <w:rPr>
                <w:color w:val="595959" w:themeColor="text1" w:themeTint="A6"/>
                <w:szCs w:val="18"/>
              </w:rPr>
              <w:t xml:space="preserve">Op voorstel van de Europese Commissie stemt de </w:t>
            </w:r>
            <w:proofErr w:type="spellStart"/>
            <w:r w:rsidRPr="00EF5617">
              <w:rPr>
                <w:color w:val="595959" w:themeColor="text1" w:themeTint="A6"/>
                <w:szCs w:val="18"/>
              </w:rPr>
              <w:t>Ecofinraad</w:t>
            </w:r>
            <w:proofErr w:type="spellEnd"/>
            <w:r w:rsidRPr="00EF5617">
              <w:rPr>
                <w:color w:val="595959" w:themeColor="text1" w:themeTint="A6"/>
                <w:szCs w:val="18"/>
              </w:rPr>
              <w:t xml:space="preserve"> van 10 december</w:t>
            </w:r>
            <w:r>
              <w:rPr>
                <w:color w:val="595959" w:themeColor="text1" w:themeTint="A6"/>
                <w:szCs w:val="18"/>
              </w:rPr>
              <w:t xml:space="preserve"> naar verwachting in met het Sloveense verzoek tot wijziging van het Herstel- en Veerkrachtplan. Zie de </w:t>
            </w:r>
            <w:hyperlink w:history="1" r:id="rId25">
              <w:r w:rsidRPr="00EF5617">
                <w:rPr>
                  <w:rStyle w:val="Hyperlink"/>
                  <w:szCs w:val="18"/>
                </w:rPr>
                <w:t>geannoteerde agenda</w:t>
              </w:r>
            </w:hyperlink>
            <w:r>
              <w:rPr>
                <w:color w:val="595959" w:themeColor="text1" w:themeTint="A6"/>
                <w:szCs w:val="18"/>
              </w:rPr>
              <w:t xml:space="preserve"> voor uitgebreide toelichting.</w:t>
            </w:r>
          </w:p>
        </w:tc>
      </w:tr>
    </w:tbl>
    <w:p w:rsidRPr="00A9227F" w:rsidR="00DF5A2E" w:rsidP="002A4BD8" w:rsidRDefault="00DF5A2E" w14:paraId="73F01234" w14:textId="0EB0E84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6E5214" w:rsidTr="00B20232" w14:paraId="3E3C592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6E5214" w:rsidP="00B20232" w:rsidRDefault="006E5214" w14:paraId="1CDDCD20" w14:textId="77777777">
            <w:pPr>
              <w:pStyle w:val="Lijstalinea"/>
              <w:numPr>
                <w:ilvl w:val="0"/>
                <w:numId w:val="10"/>
              </w:numPr>
              <w:spacing w:after="240"/>
              <w:ind w:left="312"/>
              <w:rPr>
                <w:color w:val="595959" w:themeColor="text1" w:themeTint="A6"/>
                <w:szCs w:val="18"/>
              </w:rPr>
            </w:pPr>
          </w:p>
        </w:tc>
        <w:tc>
          <w:tcPr>
            <w:tcW w:w="1035" w:type="dxa"/>
          </w:tcPr>
          <w:p w:rsidRPr="00A9227F" w:rsidR="006E5214" w:rsidP="00B20232" w:rsidRDefault="006E5214" w14:paraId="0413139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A9227F" w:rsidR="006E5214" w:rsidP="00F52F84" w:rsidRDefault="00F52F84" w14:paraId="6AE3BFA7" w14:textId="4BA9D071">
            <w:pPr>
              <w:tabs>
                <w:tab w:val="left" w:pos="1515"/>
              </w:tabs>
              <w:spacing w:after="240"/>
              <w:rPr>
                <w:b/>
                <w:color w:val="595959" w:themeColor="text1" w:themeTint="A6"/>
                <w:szCs w:val="18"/>
              </w:rPr>
            </w:pPr>
            <w:r>
              <w:rPr>
                <w:color w:val="000000"/>
                <w:szCs w:val="18"/>
                <w:lang w:eastAsia="nl-NL"/>
              </w:rPr>
              <w:t xml:space="preserve">Voorstel voor een UITVOERINGSBESLUIT VAN DE RAAD tot wijziging van Uitvoeringsbesluit 2009/1008/EU waarbij de Republiek Letland wordt gemachtigd een maatregel te blijven toepassen die afwijkt van artikel 193 van Richtlijn 2006/112/EG betreffende het gemeenschappelijke stelsel van belasting over de toegevoegde waarde </w:t>
            </w:r>
            <w:hyperlink w:history="1" r:id="rId26">
              <w:r>
                <w:rPr>
                  <w:rStyle w:val="Hyperlink"/>
                  <w:szCs w:val="18"/>
                  <w:lang w:eastAsia="nl-NL"/>
                </w:rPr>
                <w:t>COM(2024)542</w:t>
              </w:r>
            </w:hyperlink>
          </w:p>
        </w:tc>
      </w:tr>
      <w:tr w:rsidRPr="00A9227F" w:rsidR="006E5214" w:rsidTr="00B20232" w14:paraId="0B83DB79"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6E5214" w:rsidP="00B20232" w:rsidRDefault="006E5214" w14:paraId="2C355E86" w14:textId="77777777">
            <w:pPr>
              <w:spacing w:after="240"/>
              <w:rPr>
                <w:szCs w:val="18"/>
              </w:rPr>
            </w:pPr>
          </w:p>
        </w:tc>
        <w:tc>
          <w:tcPr>
            <w:tcW w:w="1035" w:type="dxa"/>
          </w:tcPr>
          <w:p w:rsidRPr="00A9227F" w:rsidR="006E5214" w:rsidP="00B20232" w:rsidRDefault="006E5214" w14:paraId="16781259" w14:textId="77777777">
            <w:pPr>
              <w:spacing w:after="240"/>
              <w:rPr>
                <w:szCs w:val="18"/>
              </w:rPr>
            </w:pPr>
            <w:r w:rsidRPr="00A9227F">
              <w:rPr>
                <w:szCs w:val="18"/>
              </w:rPr>
              <w:t>Voorstel</w:t>
            </w:r>
          </w:p>
        </w:tc>
        <w:tc>
          <w:tcPr>
            <w:tcW w:w="6529" w:type="dxa"/>
          </w:tcPr>
          <w:p w:rsidRPr="00A9227F" w:rsidR="006E5214" w:rsidP="00B20232" w:rsidRDefault="00E52211" w14:paraId="1764A7BE" w14:textId="7442E385">
            <w:pPr>
              <w:spacing w:after="240"/>
              <w:rPr>
                <w:szCs w:val="18"/>
              </w:rPr>
            </w:pPr>
            <w:r>
              <w:rPr>
                <w:szCs w:val="18"/>
              </w:rPr>
              <w:t>Voor kennisgeving aannemen</w:t>
            </w:r>
          </w:p>
        </w:tc>
      </w:tr>
      <w:tr w:rsidRPr="00A9227F" w:rsidR="006E5214" w:rsidTr="00B20232" w14:paraId="21F854C2"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6E5214" w:rsidP="00B20232" w:rsidRDefault="006E5214" w14:paraId="5C877451" w14:textId="77777777">
            <w:pPr>
              <w:spacing w:after="240"/>
              <w:rPr>
                <w:color w:val="595959" w:themeColor="text1" w:themeTint="A6"/>
                <w:szCs w:val="18"/>
              </w:rPr>
            </w:pPr>
          </w:p>
        </w:tc>
        <w:tc>
          <w:tcPr>
            <w:tcW w:w="1035" w:type="dxa"/>
          </w:tcPr>
          <w:p w:rsidRPr="00A9227F" w:rsidR="006E5214" w:rsidP="00B20232" w:rsidRDefault="006E5214" w14:paraId="53862C94"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2329E" w:rsidR="00A2329E" w:rsidP="00A2329E" w:rsidRDefault="00A2329E" w14:paraId="329B01F4" w14:textId="60BC49A6">
            <w:pPr>
              <w:spacing w:after="240"/>
              <w:rPr>
                <w:color w:val="595959" w:themeColor="text1" w:themeTint="A6"/>
                <w:szCs w:val="18"/>
              </w:rPr>
            </w:pPr>
            <w:r w:rsidRPr="006B6995">
              <w:rPr>
                <w:color w:val="595959" w:themeColor="text1" w:themeTint="A6"/>
                <w:szCs w:val="18"/>
              </w:rPr>
              <w:t>De Raad kan, op voorstel van de Commissie, met eenparigheid van stemmen een lidstaat machtigen om van bepalingen in de btw-richtlijn af te wijken teneinde belastinginning te vereenvoudigen of vormen van belastingontwijking of -fraude te voorkomen.</w:t>
            </w:r>
            <w:r w:rsidRPr="006B6995">
              <w:rPr>
                <w:color w:val="333333"/>
                <w:sz w:val="27"/>
                <w:szCs w:val="27"/>
              </w:rPr>
              <w:t xml:space="preserve"> </w:t>
            </w:r>
            <w:r w:rsidRPr="006B6995">
              <w:rPr>
                <w:color w:val="595959" w:themeColor="text1" w:themeTint="A6"/>
                <w:szCs w:val="18"/>
              </w:rPr>
              <w:t xml:space="preserve">De Commissie stelt voor Letland verlenging voor van de bestaande derogatie </w:t>
            </w:r>
            <w:r>
              <w:rPr>
                <w:color w:val="595959" w:themeColor="text1" w:themeTint="A6"/>
                <w:szCs w:val="18"/>
              </w:rPr>
              <w:t>om de verleggingsregeling te mogen blijven toepassen op houttransacties. De verleggingsregeling houdt in dat</w:t>
            </w:r>
            <w:r w:rsidRPr="00A2329E">
              <w:rPr>
                <w:color w:val="595959" w:themeColor="text1" w:themeTint="A6"/>
                <w:szCs w:val="18"/>
              </w:rPr>
              <w:t xml:space="preserve"> de afnemer van de goederen of diensten in kwestie tot voldoening van de btw wordt gehouden.</w:t>
            </w:r>
          </w:p>
          <w:p w:rsidRPr="00A9227F" w:rsidR="00A2329E" w:rsidP="00B20232" w:rsidRDefault="00A2329E" w14:paraId="5D690BD8" w14:textId="5763E5F7">
            <w:pPr>
              <w:spacing w:after="240"/>
              <w:rPr>
                <w:color w:val="595959" w:themeColor="text1" w:themeTint="A6"/>
                <w:szCs w:val="18"/>
              </w:rPr>
            </w:pPr>
          </w:p>
        </w:tc>
      </w:tr>
    </w:tbl>
    <w:p w:rsidRPr="00A9227F" w:rsidR="006E5214" w:rsidP="002A4BD8" w:rsidRDefault="006E5214" w14:paraId="33CC8AC5" w14:textId="721F494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6E5214" w:rsidTr="00B20232" w14:paraId="123D1590"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6E5214" w:rsidP="00B20232" w:rsidRDefault="006E5214" w14:paraId="653F6739" w14:textId="77777777">
            <w:pPr>
              <w:pStyle w:val="Lijstalinea"/>
              <w:numPr>
                <w:ilvl w:val="0"/>
                <w:numId w:val="10"/>
              </w:numPr>
              <w:spacing w:after="240"/>
              <w:ind w:left="312"/>
              <w:rPr>
                <w:color w:val="595959" w:themeColor="text1" w:themeTint="A6"/>
                <w:szCs w:val="18"/>
              </w:rPr>
            </w:pPr>
          </w:p>
        </w:tc>
        <w:tc>
          <w:tcPr>
            <w:tcW w:w="1035" w:type="dxa"/>
          </w:tcPr>
          <w:p w:rsidRPr="00A9227F" w:rsidR="006E5214" w:rsidP="00B20232" w:rsidRDefault="006E5214" w14:paraId="4C67EB1F"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A9227F" w:rsidR="006E5214" w:rsidP="00B20232" w:rsidRDefault="00F52F84" w14:paraId="49B3CFF0" w14:textId="783ED708">
            <w:pPr>
              <w:spacing w:after="240"/>
              <w:rPr>
                <w:b/>
                <w:color w:val="595959" w:themeColor="text1" w:themeTint="A6"/>
                <w:szCs w:val="18"/>
              </w:rPr>
            </w:pPr>
            <w:r>
              <w:rPr>
                <w:color w:val="000000"/>
                <w:szCs w:val="18"/>
                <w:lang w:eastAsia="nl-NL"/>
              </w:rPr>
              <w:t xml:space="preserve">Voorstel voor een UITVOERINGSBESLUIT VAN DE RAAD tot wijziging van Uitvoeringsbesluit (EU) 2018/789 waarbij Hongarije wordt gemachtigd een bijzondere maatregel in te voeren die afwijkt van artikel 193 van Richtlijn 2006/112/EG betreffende het gemeenschappelijke stelsel van belasting over de toegevoegde waarde </w:t>
            </w:r>
            <w:hyperlink w:history="1" r:id="rId27">
              <w:r>
                <w:rPr>
                  <w:rStyle w:val="Hyperlink"/>
                  <w:szCs w:val="18"/>
                  <w:lang w:eastAsia="nl-NL"/>
                </w:rPr>
                <w:t>COM(2024)543</w:t>
              </w:r>
            </w:hyperlink>
          </w:p>
        </w:tc>
      </w:tr>
      <w:tr w:rsidRPr="00A9227F" w:rsidR="006E5214" w:rsidTr="00B20232" w14:paraId="4C2845C2"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6E5214" w:rsidP="00B20232" w:rsidRDefault="006E5214" w14:paraId="4C70F3F4" w14:textId="77777777">
            <w:pPr>
              <w:spacing w:after="240"/>
              <w:rPr>
                <w:szCs w:val="18"/>
              </w:rPr>
            </w:pPr>
          </w:p>
        </w:tc>
        <w:tc>
          <w:tcPr>
            <w:tcW w:w="1035" w:type="dxa"/>
          </w:tcPr>
          <w:p w:rsidRPr="00A9227F" w:rsidR="006E5214" w:rsidP="00B20232" w:rsidRDefault="006E5214" w14:paraId="244BABCA" w14:textId="77777777">
            <w:pPr>
              <w:spacing w:after="240"/>
              <w:rPr>
                <w:szCs w:val="18"/>
              </w:rPr>
            </w:pPr>
            <w:r w:rsidRPr="00A9227F">
              <w:rPr>
                <w:szCs w:val="18"/>
              </w:rPr>
              <w:t>Voorstel</w:t>
            </w:r>
          </w:p>
        </w:tc>
        <w:tc>
          <w:tcPr>
            <w:tcW w:w="6529" w:type="dxa"/>
          </w:tcPr>
          <w:p w:rsidRPr="00A9227F" w:rsidR="006E5214" w:rsidP="00B20232" w:rsidRDefault="00E52211" w14:paraId="060A1730" w14:textId="4B006306">
            <w:pPr>
              <w:spacing w:after="240"/>
              <w:rPr>
                <w:szCs w:val="18"/>
              </w:rPr>
            </w:pPr>
            <w:r>
              <w:rPr>
                <w:szCs w:val="18"/>
              </w:rPr>
              <w:t>Voor kenn</w:t>
            </w:r>
            <w:r w:rsidR="00A2329E">
              <w:rPr>
                <w:szCs w:val="18"/>
              </w:rPr>
              <w:t>isgeving aannemen</w:t>
            </w:r>
          </w:p>
        </w:tc>
      </w:tr>
      <w:tr w:rsidRPr="00A9227F" w:rsidR="006E5214" w:rsidTr="00B20232" w14:paraId="66294184"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6E5214" w:rsidP="00B20232" w:rsidRDefault="006E5214" w14:paraId="4008FB98" w14:textId="77777777">
            <w:pPr>
              <w:spacing w:after="240"/>
              <w:rPr>
                <w:color w:val="595959" w:themeColor="text1" w:themeTint="A6"/>
                <w:szCs w:val="18"/>
              </w:rPr>
            </w:pPr>
          </w:p>
        </w:tc>
        <w:tc>
          <w:tcPr>
            <w:tcW w:w="1035" w:type="dxa"/>
          </w:tcPr>
          <w:p w:rsidRPr="00A9227F" w:rsidR="006E5214" w:rsidP="00B20232" w:rsidRDefault="006E5214" w14:paraId="33A8C113"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2329E" w:rsidR="006E5214" w:rsidP="00B20232" w:rsidRDefault="00A2329E" w14:paraId="496A3453" w14:textId="52B9D917">
            <w:pPr>
              <w:spacing w:after="240"/>
              <w:rPr>
                <w:color w:val="595959" w:themeColor="text1" w:themeTint="A6"/>
                <w:szCs w:val="18"/>
              </w:rPr>
            </w:pPr>
            <w:r w:rsidRPr="006B6995">
              <w:rPr>
                <w:color w:val="595959" w:themeColor="text1" w:themeTint="A6"/>
                <w:szCs w:val="18"/>
              </w:rPr>
              <w:t>De Raad kan, op voorstel van de Commissie, met eenparigheid van stemmen een lidstaat machtigen om van bepalingen in de btw-richtlijn af te wijken teneinde belastinginning te vereenvoudigen of vormen van belastingontwijking of -fraude te voorkomen.</w:t>
            </w:r>
            <w:r w:rsidRPr="00A2329E">
              <w:rPr>
                <w:color w:val="595959" w:themeColor="text1" w:themeTint="A6"/>
                <w:szCs w:val="18"/>
              </w:rPr>
              <w:t xml:space="preserve"> </w:t>
            </w:r>
            <w:r w:rsidRPr="006B6995">
              <w:rPr>
                <w:color w:val="595959" w:themeColor="text1" w:themeTint="A6"/>
                <w:szCs w:val="18"/>
              </w:rPr>
              <w:t>De Commissie stelt voor Hongarije verlenging voor van de bestaande derogatie</w:t>
            </w:r>
            <w:r>
              <w:rPr>
                <w:color w:val="595959" w:themeColor="text1" w:themeTint="A6"/>
                <w:szCs w:val="18"/>
              </w:rPr>
              <w:t xml:space="preserve">. Deze derogatie staat Hongarije toe de verleggingsregeling toe te passen op levering van kapitaalgoederen </w:t>
            </w:r>
            <w:r w:rsidRPr="00A2329E">
              <w:rPr>
                <w:color w:val="595959" w:themeColor="text1" w:themeTint="A6"/>
                <w:szCs w:val="18"/>
              </w:rPr>
              <w:t>op leveringen van andere goederen en diensten met een normale waarde van meer dan 100 000 HUF (ongeveer 250 EUR) op het moment van de levering, wanneer de belastingplichtige leverancier van de goederen of diensten in liquidatie is of wanneer er een andere procedure tegen hem loopt waarbij officieel zijn staat van insolventie is vastgesteld.</w:t>
            </w:r>
          </w:p>
          <w:p w:rsidRPr="00A9227F" w:rsidR="00A2329E" w:rsidP="00B20232" w:rsidRDefault="00A2329E" w14:paraId="6C03BAFC" w14:textId="7033AB57">
            <w:pPr>
              <w:spacing w:after="240"/>
              <w:rPr>
                <w:color w:val="595959" w:themeColor="text1" w:themeTint="A6"/>
                <w:szCs w:val="18"/>
              </w:rPr>
            </w:pPr>
            <w:r>
              <w:rPr>
                <w:color w:val="595959" w:themeColor="text1" w:themeTint="A6"/>
                <w:szCs w:val="18"/>
              </w:rPr>
              <w:t>De verleggingsregeling houdt in dat</w:t>
            </w:r>
            <w:r w:rsidRPr="00A2329E">
              <w:rPr>
                <w:color w:val="595959" w:themeColor="text1" w:themeTint="A6"/>
                <w:szCs w:val="18"/>
              </w:rPr>
              <w:t xml:space="preserve"> de afnemer van de goederen of diensten in kwestie tot voldoening van de btw wordt gehouden.</w:t>
            </w:r>
          </w:p>
        </w:tc>
      </w:tr>
    </w:tbl>
    <w:p w:rsidRPr="00A9227F" w:rsidR="006E5214" w:rsidP="002A4BD8" w:rsidRDefault="006E5214" w14:paraId="354AC484" w14:textId="77777777">
      <w:pPr>
        <w:rPr>
          <w:szCs w:val="18"/>
        </w:rPr>
      </w:pPr>
    </w:p>
    <w:sectPr w:rsidRPr="00A9227F" w:rsidR="006E5214" w:rsidSect="00BF62AD">
      <w:headerReference w:type="default" r:id="rId28"/>
      <w:footerReference w:type="default" r:id="rId29"/>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1485777">
    <w:abstractNumId w:val="1"/>
  </w:num>
  <w:num w:numId="2" w16cid:durableId="1371299798">
    <w:abstractNumId w:val="5"/>
  </w:num>
  <w:num w:numId="3" w16cid:durableId="1852522919">
    <w:abstractNumId w:val="9"/>
  </w:num>
  <w:num w:numId="4" w16cid:durableId="1700932629">
    <w:abstractNumId w:val="4"/>
  </w:num>
  <w:num w:numId="5" w16cid:durableId="695811610">
    <w:abstractNumId w:val="2"/>
  </w:num>
  <w:num w:numId="6" w16cid:durableId="1212182578">
    <w:abstractNumId w:val="0"/>
  </w:num>
  <w:num w:numId="7" w16cid:durableId="1827696991">
    <w:abstractNumId w:val="8"/>
  </w:num>
  <w:num w:numId="8" w16cid:durableId="1120151534">
    <w:abstractNumId w:val="6"/>
  </w:num>
  <w:num w:numId="9" w16cid:durableId="298996237">
    <w:abstractNumId w:val="7"/>
  </w:num>
  <w:num w:numId="10" w16cid:durableId="187730356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37E5"/>
    <w:rsid w:val="00004383"/>
    <w:rsid w:val="000044C7"/>
    <w:rsid w:val="00006780"/>
    <w:rsid w:val="00010EF2"/>
    <w:rsid w:val="000123FA"/>
    <w:rsid w:val="00013B5B"/>
    <w:rsid w:val="00016110"/>
    <w:rsid w:val="00020977"/>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23BF"/>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C63C4"/>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15F8"/>
    <w:rsid w:val="005158C0"/>
    <w:rsid w:val="0051638F"/>
    <w:rsid w:val="00517BE0"/>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227"/>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17B3B"/>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2329E"/>
    <w:rsid w:val="00A324AB"/>
    <w:rsid w:val="00A33B04"/>
    <w:rsid w:val="00A34E30"/>
    <w:rsid w:val="00A362EB"/>
    <w:rsid w:val="00A37656"/>
    <w:rsid w:val="00A42CDC"/>
    <w:rsid w:val="00A43C69"/>
    <w:rsid w:val="00A464BD"/>
    <w:rsid w:val="00A501AD"/>
    <w:rsid w:val="00A57E41"/>
    <w:rsid w:val="00A657BB"/>
    <w:rsid w:val="00A77085"/>
    <w:rsid w:val="00A80CBB"/>
    <w:rsid w:val="00A828E3"/>
    <w:rsid w:val="00A9227F"/>
    <w:rsid w:val="00A95091"/>
    <w:rsid w:val="00A96541"/>
    <w:rsid w:val="00AA0328"/>
    <w:rsid w:val="00AA44E4"/>
    <w:rsid w:val="00AB0987"/>
    <w:rsid w:val="00AB365C"/>
    <w:rsid w:val="00AB601C"/>
    <w:rsid w:val="00AB6D0E"/>
    <w:rsid w:val="00AC226A"/>
    <w:rsid w:val="00AC2D1E"/>
    <w:rsid w:val="00AC68C0"/>
    <w:rsid w:val="00AD0985"/>
    <w:rsid w:val="00AD33F2"/>
    <w:rsid w:val="00AD3C93"/>
    <w:rsid w:val="00AD4211"/>
    <w:rsid w:val="00AD531D"/>
    <w:rsid w:val="00AE17EA"/>
    <w:rsid w:val="00AE3B5E"/>
    <w:rsid w:val="00AE4AA4"/>
    <w:rsid w:val="00AE681E"/>
    <w:rsid w:val="00AE69BE"/>
    <w:rsid w:val="00AE768D"/>
    <w:rsid w:val="00AF27EB"/>
    <w:rsid w:val="00AF294D"/>
    <w:rsid w:val="00AF57CB"/>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1FA7"/>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4C3"/>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115C"/>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210"/>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291"/>
    <w:rsid w:val="00E3590E"/>
    <w:rsid w:val="00E37DB4"/>
    <w:rsid w:val="00E407E1"/>
    <w:rsid w:val="00E41C82"/>
    <w:rsid w:val="00E4200D"/>
    <w:rsid w:val="00E42FB9"/>
    <w:rsid w:val="00E452DF"/>
    <w:rsid w:val="00E4701A"/>
    <w:rsid w:val="00E52211"/>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04F8"/>
    <w:rsid w:val="00EC4140"/>
    <w:rsid w:val="00EC7E69"/>
    <w:rsid w:val="00ED6644"/>
    <w:rsid w:val="00EE1C0C"/>
    <w:rsid w:val="00EE306C"/>
    <w:rsid w:val="00EE6B1E"/>
    <w:rsid w:val="00EF265E"/>
    <w:rsid w:val="00EF4583"/>
    <w:rsid w:val="00EF5617"/>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2F8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customStyle="1" w:styleId="footnotereference">
    <w:name w:val="footnotereference"/>
    <w:basedOn w:val="Standaardalinea-lettertype"/>
    <w:rsid w:val="00A43C69"/>
  </w:style>
  <w:style w:type="character" w:styleId="Onopgelostemelding">
    <w:name w:val="Unresolved Mention"/>
    <w:basedOn w:val="Standaardalinea-lettertype"/>
    <w:uiPriority w:val="99"/>
    <w:semiHidden/>
    <w:unhideWhenUsed/>
    <w:rsid w:val="00EF5617"/>
    <w:rPr>
      <w:color w:val="605E5C"/>
      <w:shd w:val="clear" w:color="auto" w:fill="E1DFDD"/>
    </w:rPr>
  </w:style>
  <w:style w:type="paragraph" w:customStyle="1" w:styleId="Standaard1">
    <w:name w:val="Standaard1"/>
    <w:basedOn w:val="Standaard"/>
    <w:rsid w:val="00A2329E"/>
    <w:pPr>
      <w:spacing w:before="100" w:beforeAutospacing="1" w:after="100" w:afterAutospacing="1"/>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66547964">
      <w:bodyDiv w:val="1"/>
      <w:marLeft w:val="0"/>
      <w:marRight w:val="0"/>
      <w:marTop w:val="0"/>
      <w:marBottom w:val="0"/>
      <w:divBdr>
        <w:top w:val="none" w:sz="0" w:space="0" w:color="auto"/>
        <w:left w:val="none" w:sz="0" w:space="0" w:color="auto"/>
        <w:bottom w:val="none" w:sz="0" w:space="0" w:color="auto"/>
        <w:right w:val="none" w:sz="0" w:space="0" w:color="auto"/>
      </w:divBdr>
    </w:div>
    <w:div w:id="337076794">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433412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06.safelinks.protection.outlook.com/?url=https%3A%2F%2Feur-lex.europa.eu%2Flegal-content%2FNL%2FTXT%2F%3Furi%3DCELEX%253A52024PC0547%26qid%3D1732026691622&amp;data=05%7C02%7Ccie.fin%40tweedekamer.nl%7C1f0b7e5cae1a4cb4904d08dd0a052911%7C238cb5073f714afeaaab8382731a4345%7C0%7C0%7C638677739477527294%7CUnknown%7CTWFpbGZsb3d8eyJFbXB0eU1hcGkiOnRydWUsIlYiOiIwLjAuMDAwMCIsIlAiOiJXaW4zMiIsIkFOIjoiTWFpbCIsIldUIjoyfQ%3D%3D%7C0%7C%7C%7C&amp;sdata=n0pOQXhozpjk9ZWaei39WgpDkha7JWVXMzC2Ln8lo6o%3D&amp;reserved=0" TargetMode="External" Id="rId18" /><Relationship Type="http://schemas.openxmlformats.org/officeDocument/2006/relationships/hyperlink" Target="https://eur06.safelinks.protection.outlook.com/?url=https%3A%2F%2Feur-lex.europa.eu%2Flegal-content%2FNL%2FTXT%2F%3Furi%3DCELEX%253A52024PC0542%26qid%3D1732538561822&amp;data=05%7C02%7Ccie.fin%40tweedekamer.nl%7C47f2a93ca0b74342315208dd0f792295%7C238cb5073f714afeaaab8382731a4345%7C0%7C0%7C638683735155785620%7CUnknown%7CTWFpbGZsb3d8eyJFbXB0eU1hcGkiOnRydWUsIlYiOiIwLjAuMDAwMCIsIlAiOiJXaW4zMiIsIkFOIjoiTWFpbCIsIldUIjoyfQ%3D%3D%7C0%7C%7C%7C&amp;sdata=1sbXbWEKN1tjovsf88Kvsqep%2BSDja6b6ZHKEavrS3Ak%3D&amp;reserved=0" TargetMode="External" Id="rId26" /><Relationship Type="http://schemas.openxmlformats.org/officeDocument/2006/relationships/hyperlink" Target="https://open.overheid.nl/documenten/8deb560d-0f90-47ce-bb34-4beb81c6cd9f/file"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open.overheid.nl/documenten/8deb560d-0f90-47ce-bb34-4beb81c6cd9f/file" TargetMode="External" Id="rId17" /><Relationship Type="http://schemas.openxmlformats.org/officeDocument/2006/relationships/hyperlink" Target="https://open.overheid.nl/documenten/8deb560d-0f90-47ce-bb34-4beb81c6cd9f/file" TargetMode="External" Id="rId25" /><Relationship Type="http://schemas.openxmlformats.org/officeDocument/2006/relationships/hyperlink" Target="https://eur06.safelinks.protection.outlook.com/?url=https%3A%2F%2Feur-lex.europa.eu%2Flegal-content%2FNL%2FTXT%2F%3Furi%3DCELEX%253A52024PC0544%26qid%3D1732026336413&amp;data=05%7C02%7Ccie.fin%40tweedekamer.nl%7C1f0b7e5cae1a4cb4904d08dd0a052911%7C238cb5073f714afeaaab8382731a4345%7C0%7C0%7C638677739477457237%7CUnknown%7CTWFpbGZsb3d8eyJFbXB0eU1hcGkiOnRydWUsIlYiOiIwLjAuMDAwMCIsIlAiOiJXaW4zMiIsIkFOIjoiTWFpbCIsIldUIjoyfQ%3D%3D%7C0%7C%7C%7C&amp;sdata=4l%2FIzgxW%2FXV3oHg3bh7a773Kc5UBvXgxS2RC3dcTMpQ%3D&amp;reserved=0" TargetMode="External" Id="rId16" /><Relationship Type="http://schemas.openxmlformats.org/officeDocument/2006/relationships/hyperlink" Target="https://eur06.safelinks.protection.outlook.com/?url=https%3A%2F%2Feur-lex.europa.eu%2Flegal-content%2FNL%2FTXT%2F%3Furi%3DCELEX%253A52024PC0555%26qid%3D1732537253408&amp;data=05%7C02%7Ccie.fin%40tweedekamer.nl%7C47f2a93ca0b74342315208dd0f792295%7C238cb5073f714afeaaab8382731a4345%7C0%7C0%7C638683735155711607%7CUnknown%7CTWFpbGZsb3d8eyJFbXB0eU1hcGkiOnRydWUsIlYiOiIwLjAuMDAwMCIsIlAiOiJXaW4zMiIsIkFOIjoiTWFpbCIsIldUIjoyfQ%3D%3D%7C0%7C%7C%7C&amp;sdata=TsOGgk77nZlEsFTRzrf6IxNdEtve0X3l%2FElfgkxMEjU%3D&amp;reserved=0" TargetMode="External" Id="rId20" /><Relationship Type="http://schemas.openxmlformats.org/officeDocument/2006/relationships/footer" Target="footer2.xml" Id="rId29" /><Relationship Type="http://schemas.openxmlformats.org/officeDocument/2006/relationships/footnotes" Target="footnotes.xml" Id="rId11" /><Relationship Type="http://schemas.openxmlformats.org/officeDocument/2006/relationships/hyperlink" Target="https://eur06.safelinks.protection.outlook.com/?url=https%3A%2F%2Feur-lex.europa.eu%2Flegal-content%2FNL%2FTXT%2F%3Furi%3DCELEX%253A52024PC0554%26qid%3D1732538331426&amp;data=05%7C02%7Ccie.fin%40tweedekamer.nl%7C47f2a93ca0b74342315208dd0f792295%7C238cb5073f714afeaaab8382731a4345%7C0%7C0%7C638683735155754444%7CUnknown%7CTWFpbGZsb3d8eyJFbXB0eU1hcGkiOnRydWUsIlYiOiIwLjAuMDAwMCIsIlAiOiJXaW4zMiIsIkFOIjoiTWFpbCIsIldUIjoyfQ%3D%3D%7C0%7C%7C%7C&amp;sdata=NEbovmQUcMWzB4tRcVzoolhA%2BWYcal4nTuSKfaEJCuY%3D&amp;reserved=0" TargetMode="External" Id="rId24" /><Relationship Type="http://schemas.openxmlformats.org/officeDocument/2006/relationships/hyperlink" Target="https://eur06.safelinks.protection.outlook.com/?url=https%3A%2F%2Feur-lex.europa.eu%2Flegal-content%2FNL%2FTXT%2F%3Furi%3DCELEX%253A52024DC0528%26qid%3D1732025239447&amp;data=05%7C02%7Ccie.fin%40tweedekamer.nl%7C1f0b7e5cae1a4cb4904d08dd0a052911%7C238cb5073f714afeaaab8382731a4345%7C0%7C0%7C638677739477400917%7CUnknown%7CTWFpbGZsb3d8eyJFbXB0eU1hcGkiOnRydWUsIlYiOiIwLjAuMDAwMCIsIlAiOiJXaW4zMiIsIkFOIjoiTWFpbCIsIldUIjoyfQ%3D%3D%7C0%7C%7C%7C&amp;sdata=lVHo8b68hKGRoYOZHZK5ZCTRocGWEWRMe5BQSFDzDyI%3D&amp;reserved=0" TargetMode="External" Id="rId15" /><Relationship Type="http://schemas.openxmlformats.org/officeDocument/2006/relationships/hyperlink" Target="https://open.overheid.nl/documenten/8deb560d-0f90-47ce-bb34-4beb81c6cd9f/file" TargetMode="External" Id="rId23" /><Relationship Type="http://schemas.openxmlformats.org/officeDocument/2006/relationships/header" Target="header2.xml" Id="rId28" /><Relationship Type="http://schemas.openxmlformats.org/officeDocument/2006/relationships/webSettings" Target="webSettings.xml" Id="rId10" /><Relationship Type="http://schemas.openxmlformats.org/officeDocument/2006/relationships/hyperlink" Target="https://open.overheid.nl/documenten/8deb560d-0f90-47ce-bb34-4beb81c6cd9f/file" TargetMode="External" Id="rId19" /><Relationship Type="http://schemas.openxmlformats.org/officeDocument/2006/relationships/theme" Target="theme/theme1.xml" Id="rId31"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yperlink" Target="https://eur06.safelinks.protection.outlook.com/?url=https%3A%2F%2Feur-lex.europa.eu%2Flegal-content%2FNL%2FTXT%2F%3Furi%3DCELEX%253A52024PC0557%26qid%3D1732538061764&amp;data=05%7C02%7Ccie.fin%40tweedekamer.nl%7C47f2a93ca0b74342315208dd0f792295%7C238cb5073f714afeaaab8382731a4345%7C0%7C0%7C638683735155735908%7CUnknown%7CTWFpbGZsb3d8eyJFbXB0eU1hcGkiOnRydWUsIlYiOiIwLjAuMDAwMCIsIlAiOiJXaW4zMiIsIkFOIjoiTWFpbCIsIldUIjoyfQ%3D%3D%7C0%7C%7C%7C&amp;sdata=uNM9MxGuIsCJGAlhBs%2BO%2BxbLXditepMufX3WTfyQISQ%3D&amp;reserved=0" TargetMode="External" Id="rId22" /><Relationship Type="http://schemas.openxmlformats.org/officeDocument/2006/relationships/hyperlink" Target="https://eur06.safelinks.protection.outlook.com/?url=https%3A%2F%2Feur-lex.europa.eu%2Flegal-content%2FNL%2FTXT%2F%3Furi%3DCELEX%253A52024PC0543%26qid%3D1732538658577&amp;data=05%7C02%7Ccie.fin%40tweedekamer.nl%7C47f2a93ca0b74342315208dd0f792295%7C238cb5073f714afeaaab8382731a4345%7C0%7C0%7C638683735155803293%7CUnknown%7CTWFpbGZsb3d8eyJFbXB0eU1hcGkiOnRydWUsIlYiOiIwLjAuMDAwMCIsIlAiOiJXaW4zMiIsIkFOIjoiTWFpbCIsIldUIjoyfQ%3D%3D%7C0%7C%7C%7C&amp;sdata=oUlI3Csd8u7QWcnEq10ClzNLYcwsbrt2ZAZuoxF8otI%3D&amp;reserved=0" TargetMode="External" Id="rId27" /><Relationship Type="http://schemas.openxmlformats.org/officeDocument/2006/relationships/fontTable" Target="fontTable.xml" Id="rId30"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1032</ap:Words>
  <ap:Characters>10765</ap:Characters>
  <ap:DocSecurity>4</ap:DocSecurity>
  <ap:Lines>89</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2024-12-02T13:23:00.0000000Z</dcterms:created>
  <dcterms:modified xsi:type="dcterms:W3CDTF">2024-12-02T13:23:00.0000000Z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5ae8f919-aeb3-47f2-bb15-e6c8a39a57ea</vt:lpwstr>
  </property>
</Properties>
</file>