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23C6" w:rsidP="002D7EE7" w:rsidRDefault="005B23C6" w14:paraId="4B90B388" w14:textId="77777777">
      <w:pPr>
        <w:ind w:firstLine="708"/>
      </w:pPr>
    </w:p>
    <w:p w:rsidR="00DF572E" w:rsidP="002D7EE7" w:rsidRDefault="00DF572E" w14:paraId="0944336A" w14:textId="77777777">
      <w:pPr>
        <w:ind w:firstLine="708"/>
      </w:pPr>
    </w:p>
    <w:p w:rsidR="00DF572E" w:rsidP="002D7EE7" w:rsidRDefault="002D7EE7" w14:paraId="1875162B" w14:textId="77777777">
      <w:pPr>
        <w:tabs>
          <w:tab w:val="left" w:pos="1875"/>
        </w:tabs>
      </w:pPr>
      <w:r>
        <w:tab/>
      </w:r>
    </w:p>
    <w:p w:rsidR="00DF572E" w:rsidP="00DF572E" w:rsidRDefault="00DF572E" w14:paraId="5EE02CFC" w14:textId="77777777"/>
    <w:p w:rsidR="00B66554" w:rsidP="00DF572E" w:rsidRDefault="00B66554" w14:paraId="771A6854" w14:textId="59075BE8">
      <w:r>
        <w:t xml:space="preserve">Notitie </w:t>
      </w:r>
      <w:r w:rsidR="008F7229">
        <w:t xml:space="preserve">in 10 punten </w:t>
      </w:r>
      <w:r>
        <w:t xml:space="preserve">voor de </w:t>
      </w:r>
      <w:r w:rsidR="004D0F38">
        <w:t>V</w:t>
      </w:r>
      <w:r>
        <w:t xml:space="preserve">aste </w:t>
      </w:r>
      <w:r w:rsidR="004D0F38">
        <w:t>C</w:t>
      </w:r>
      <w:r>
        <w:t>ommissie voor Digitale Zaken van de Tweede Kamer</w:t>
      </w:r>
      <w:r w:rsidR="008F7229">
        <w:t xml:space="preserve"> naar aanleiding van de uitnodiging voor een ‘</w:t>
      </w:r>
      <w:r w:rsidRPr="008F7229">
        <w:rPr>
          <w:i/>
          <w:iCs/>
        </w:rPr>
        <w:t xml:space="preserve">Ronde tafel over misleidende </w:t>
      </w:r>
      <w:proofErr w:type="spellStart"/>
      <w:r w:rsidRPr="008F7229">
        <w:rPr>
          <w:i/>
          <w:iCs/>
        </w:rPr>
        <w:t>influencer</w:t>
      </w:r>
      <w:r w:rsidRPr="008F7229" w:rsidR="008F7229">
        <w:rPr>
          <w:i/>
          <w:iCs/>
        </w:rPr>
        <w:t>s</w:t>
      </w:r>
      <w:proofErr w:type="spellEnd"/>
      <w:r w:rsidRPr="008F7229" w:rsidR="008F7229">
        <w:rPr>
          <w:i/>
          <w:iCs/>
        </w:rPr>
        <w:t>’</w:t>
      </w:r>
      <w:r w:rsidR="008F7229">
        <w:t>.</w:t>
      </w:r>
    </w:p>
    <w:p w:rsidR="004B5B79" w:rsidP="004B5B79" w:rsidRDefault="004B5B79" w14:paraId="3425E57F" w14:textId="75480CE4">
      <w:pPr>
        <w:pStyle w:val="Lijstalinea"/>
        <w:numPr>
          <w:ilvl w:val="0"/>
          <w:numId w:val="1"/>
        </w:numPr>
      </w:pPr>
      <w:r>
        <w:t xml:space="preserve">Misleiding en oneerlijke handelspraktijken zijn van alle tijden en markten, ook nu kunnen we daar niet omheen. De vraag is </w:t>
      </w:r>
      <w:r w:rsidRPr="004B5B79">
        <w:rPr>
          <w:b/>
          <w:bCs/>
        </w:rPr>
        <w:t>wat de juiste combinatie van instrumenten</w:t>
      </w:r>
      <w:r w:rsidRPr="00A94AEF">
        <w:rPr>
          <w:b/>
          <w:bCs/>
        </w:rPr>
        <w:t xml:space="preserve"> is</w:t>
      </w:r>
      <w:r>
        <w:t xml:space="preserve"> om enerzijds markten te laten floreren en anderzijds </w:t>
      </w:r>
      <w:r w:rsidR="00A94AEF">
        <w:t>jongere</w:t>
      </w:r>
      <w:r w:rsidR="00287087">
        <w:t xml:space="preserve"> </w:t>
      </w:r>
      <w:r>
        <w:t xml:space="preserve">consumenten en eerlijke aanbieders te beschermen. De SRC gelooft in de combinatie van goede wetgeving en praktische zelfregulering. Daarnaast hecht zij waarde aan handhaving en het stimuleren van goed gedrag én aan het weerbaar maken van jeugd en jongeren, kortom, mediawijsheid voor iedereen. </w:t>
      </w:r>
    </w:p>
    <w:p w:rsidR="00B66554" w:rsidP="00A119B2" w:rsidRDefault="0062593B" w14:paraId="6E91BFE5" w14:textId="3AD3E941">
      <w:pPr>
        <w:numPr>
          <w:ilvl w:val="0"/>
          <w:numId w:val="1"/>
        </w:numPr>
      </w:pPr>
      <w:r>
        <w:t>Naast wetten, beleidsregels en leidraden van overheid en toezichthouders</w:t>
      </w:r>
      <w:r w:rsidR="00505FA1">
        <w:t>,</w:t>
      </w:r>
      <w:r>
        <w:t xml:space="preserve"> kent Nederland een lange en rijke traditie van zelfregulering op het gebied van reclame. De </w:t>
      </w:r>
      <w:r w:rsidRPr="000647B7">
        <w:rPr>
          <w:b/>
          <w:bCs/>
        </w:rPr>
        <w:t>Nederlandse Reclame Code</w:t>
      </w:r>
      <w:r>
        <w:t xml:space="preserve"> en </w:t>
      </w:r>
      <w:r w:rsidRPr="000647B7">
        <w:rPr>
          <w:b/>
          <w:bCs/>
        </w:rPr>
        <w:t>de Reclame Code Commissie</w:t>
      </w:r>
      <w:r w:rsidR="00505FA1">
        <w:rPr>
          <w:b/>
          <w:bCs/>
        </w:rPr>
        <w:t xml:space="preserve"> (RCC)</w:t>
      </w:r>
      <w:r>
        <w:t xml:space="preserve"> genieten brede bekendheid en zijn al meer dan 60 jaar</w:t>
      </w:r>
      <w:r w:rsidR="00051ED6">
        <w:t>(!)</w:t>
      </w:r>
      <w:r>
        <w:t xml:space="preserve"> een begrip. Uitspraken van de RCC halen </w:t>
      </w:r>
      <w:r w:rsidR="00115C6B">
        <w:t>regelmatig</w:t>
      </w:r>
      <w:r>
        <w:t xml:space="preserve"> de pers en worden alom gezien als </w:t>
      </w:r>
      <w:r w:rsidR="00423713">
        <w:t>richting</w:t>
      </w:r>
      <w:r>
        <w:t xml:space="preserve">gevend, gedegen en onafhankelijk. </w:t>
      </w:r>
    </w:p>
    <w:p w:rsidR="0062593B" w:rsidP="00A119B2" w:rsidRDefault="0062593B" w14:paraId="72A4C7E1" w14:textId="6827AD2C">
      <w:pPr>
        <w:numPr>
          <w:ilvl w:val="0"/>
          <w:numId w:val="1"/>
        </w:numPr>
      </w:pPr>
      <w:r>
        <w:t>Daar waar de wet soms ‘open normen’  opsomt zoals in de Wet Oneerlijke Handelspraktijken rondom ‘agressieve en misleidende verkoopacties’</w:t>
      </w:r>
      <w:r w:rsidR="007A2BC3">
        <w:t>,</w:t>
      </w:r>
      <w:r>
        <w:t xml:space="preserve"> is het veelal via </w:t>
      </w:r>
      <w:r w:rsidR="00BA0CB4">
        <w:t xml:space="preserve">concrete codes en </w:t>
      </w:r>
      <w:r>
        <w:t xml:space="preserve">uitspraken van de RCC dat een beter en helder onderscheid </w:t>
      </w:r>
      <w:r w:rsidR="001A1B81">
        <w:t xml:space="preserve">gemaakt kan worden </w:t>
      </w:r>
      <w:r>
        <w:t xml:space="preserve">tussen wat </w:t>
      </w:r>
      <w:r w:rsidR="001A1B81">
        <w:t>gezien wordt</w:t>
      </w:r>
      <w:r>
        <w:t xml:space="preserve"> als </w:t>
      </w:r>
      <w:r w:rsidRPr="00271C0E">
        <w:rPr>
          <w:b/>
          <w:bCs/>
        </w:rPr>
        <w:t>toelaatbare ‘verleiding’</w:t>
      </w:r>
      <w:r>
        <w:t xml:space="preserve"> en </w:t>
      </w:r>
      <w:r w:rsidRPr="00271C0E">
        <w:rPr>
          <w:b/>
          <w:bCs/>
        </w:rPr>
        <w:t>norm-overschrijdende misleiding</w:t>
      </w:r>
      <w:r>
        <w:t xml:space="preserve"> in de aanprijzing van goederen, diensten en denkbe</w:t>
      </w:r>
      <w:r w:rsidR="00BE001D">
        <w:t>e</w:t>
      </w:r>
      <w:r>
        <w:t>lden.</w:t>
      </w:r>
    </w:p>
    <w:p w:rsidR="00C10793" w:rsidP="00C10793" w:rsidRDefault="00C10793" w14:paraId="5A6FE578" w14:textId="77777777">
      <w:pPr>
        <w:numPr>
          <w:ilvl w:val="0"/>
          <w:numId w:val="1"/>
        </w:numPr>
      </w:pPr>
      <w:r>
        <w:t xml:space="preserve">De kern van de Nederlandse Reclame Code  bestaat uit een aantal simpele spelregels die ook van toepassing zijn op </w:t>
      </w:r>
      <w:proofErr w:type="spellStart"/>
      <w:r>
        <w:t>influencers</w:t>
      </w:r>
      <w:proofErr w:type="spellEnd"/>
      <w:r>
        <w:t>:</w:t>
      </w:r>
    </w:p>
    <w:p w:rsidRPr="00C10793" w:rsidR="00C10793" w:rsidP="00C10793" w:rsidRDefault="00C10793" w14:paraId="11C3040A" w14:textId="03A44883">
      <w:pPr>
        <w:pStyle w:val="Lijstalinea"/>
        <w:numPr>
          <w:ilvl w:val="0"/>
          <w:numId w:val="2"/>
        </w:numPr>
      </w:pPr>
      <w:r w:rsidRPr="00C10793">
        <w:t xml:space="preserve">Reclame moet </w:t>
      </w:r>
      <w:r w:rsidR="0015474B">
        <w:t xml:space="preserve">altijd </w:t>
      </w:r>
      <w:r w:rsidRPr="00423713">
        <w:rPr>
          <w:i/>
          <w:iCs/>
        </w:rPr>
        <w:t>als reclame</w:t>
      </w:r>
      <w:r w:rsidRPr="00C10793">
        <w:t xml:space="preserve"> herkenbaar zijn;</w:t>
      </w:r>
    </w:p>
    <w:p w:rsidRPr="00C10793" w:rsidR="00C10793" w:rsidP="00C10793" w:rsidRDefault="00C10793" w14:paraId="017EA623" w14:textId="552B7083">
      <w:pPr>
        <w:pStyle w:val="Lijstalinea"/>
        <w:numPr>
          <w:ilvl w:val="0"/>
          <w:numId w:val="2"/>
        </w:numPr>
      </w:pPr>
      <w:r w:rsidRPr="00C10793">
        <w:t>Reclame mag niet strijdig zijn met de wet, de waarheid, de goed</w:t>
      </w:r>
      <w:r w:rsidR="00643347">
        <w:t>e</w:t>
      </w:r>
      <w:r w:rsidRPr="00C10793">
        <w:t xml:space="preserve"> smaak en het fatsoen;</w:t>
      </w:r>
    </w:p>
    <w:p w:rsidRPr="00C10793" w:rsidR="00C10793" w:rsidP="00C10793" w:rsidRDefault="00C10793" w14:paraId="72B85086" w14:textId="77777777">
      <w:pPr>
        <w:pStyle w:val="Lijstalinea"/>
        <w:numPr>
          <w:ilvl w:val="0"/>
          <w:numId w:val="2"/>
        </w:numPr>
      </w:pPr>
      <w:r w:rsidRPr="00C10793">
        <w:t>Reclame mag niet oneerlijk zijn, nodeloos kwetsend, niet strijdig zijn met het algemeen belang, de openbare orde of de goede zeden;</w:t>
      </w:r>
    </w:p>
    <w:p w:rsidRPr="00C10793" w:rsidR="00C10793" w:rsidP="00C10793" w:rsidRDefault="00C10793" w14:paraId="23F60D48" w14:textId="77777777">
      <w:pPr>
        <w:pStyle w:val="Lijstalinea"/>
        <w:numPr>
          <w:ilvl w:val="0"/>
          <w:numId w:val="2"/>
        </w:numPr>
      </w:pPr>
      <w:r w:rsidRPr="00C10793">
        <w:t>Reclame mag niet misleiden;</w:t>
      </w:r>
    </w:p>
    <w:p w:rsidRPr="00C10793" w:rsidR="00C10793" w:rsidP="00C10793" w:rsidRDefault="00C10793" w14:paraId="3168580D" w14:textId="77777777">
      <w:pPr>
        <w:pStyle w:val="Lijstalinea"/>
        <w:numPr>
          <w:ilvl w:val="0"/>
          <w:numId w:val="2"/>
        </w:numPr>
      </w:pPr>
      <w:r w:rsidRPr="00C10793">
        <w:t>Agressieve reclame is verboden.</w:t>
      </w:r>
    </w:p>
    <w:p w:rsidR="00BE001D" w:rsidP="00A119B2" w:rsidRDefault="00BE001D" w14:paraId="63D01CED" w14:textId="29F0C0AF">
      <w:pPr>
        <w:numPr>
          <w:ilvl w:val="0"/>
          <w:numId w:val="1"/>
        </w:numPr>
      </w:pPr>
      <w:r>
        <w:t xml:space="preserve">Naast algemene, platform- </w:t>
      </w:r>
      <w:r w:rsidR="00930B00">
        <w:t>en</w:t>
      </w:r>
      <w:r>
        <w:t xml:space="preserve"> media-onafhankelijke bepalingen kent de Nederlandse Reclame Code </w:t>
      </w:r>
      <w:r w:rsidRPr="00C10793">
        <w:rPr>
          <w:b/>
          <w:bCs/>
        </w:rPr>
        <w:t>een bijzondere reclamecode</w:t>
      </w:r>
      <w:r>
        <w:t xml:space="preserve"> met betrekking tot </w:t>
      </w:r>
      <w:r w:rsidRPr="000647B7">
        <w:rPr>
          <w:b/>
          <w:bCs/>
        </w:rPr>
        <w:t xml:space="preserve">Social Media en </w:t>
      </w:r>
      <w:proofErr w:type="spellStart"/>
      <w:r w:rsidRPr="000647B7">
        <w:rPr>
          <w:b/>
          <w:bCs/>
        </w:rPr>
        <w:t>Influencer</w:t>
      </w:r>
      <w:proofErr w:type="spellEnd"/>
      <w:r w:rsidRPr="000647B7">
        <w:rPr>
          <w:b/>
          <w:bCs/>
        </w:rPr>
        <w:t xml:space="preserve"> Marketing</w:t>
      </w:r>
      <w:r>
        <w:t xml:space="preserve">. Sinds 2014 is deze code meermaals aangescherpt </w:t>
      </w:r>
      <w:r w:rsidR="00625F82">
        <w:t xml:space="preserve">(2019, 2022) </w:t>
      </w:r>
      <w:r>
        <w:t>en aangepast aan nieuwe technieken</w:t>
      </w:r>
      <w:r w:rsidR="008F7229">
        <w:t xml:space="preserve">, </w:t>
      </w:r>
      <w:r w:rsidR="00A832E3">
        <w:t xml:space="preserve">richtlijnen </w:t>
      </w:r>
      <w:r>
        <w:t xml:space="preserve">en inzichten. Deze code legt bovenwettelijke beperkingen op aan </w:t>
      </w:r>
      <w:proofErr w:type="spellStart"/>
      <w:r>
        <w:t>influencers</w:t>
      </w:r>
      <w:proofErr w:type="spellEnd"/>
      <w:r>
        <w:t xml:space="preserve"> en adverteerders en biedt duidelijk</w:t>
      </w:r>
      <w:r w:rsidR="008F7229">
        <w:t>e</w:t>
      </w:r>
      <w:r>
        <w:t xml:space="preserve"> handreikingen om te zorgen dat consumenten kunnen vertrouwen op wat ze</w:t>
      </w:r>
      <w:r w:rsidR="00B46077">
        <w:t xml:space="preserve"> via social media</w:t>
      </w:r>
      <w:r>
        <w:t xml:space="preserve"> zien en aangeboden krijgen</w:t>
      </w:r>
      <w:r w:rsidR="00B46077">
        <w:t>.</w:t>
      </w:r>
      <w:r>
        <w:t xml:space="preserve"> </w:t>
      </w:r>
      <w:r w:rsidR="003B3A69">
        <w:t>Daarnaast</w:t>
      </w:r>
      <w:r w:rsidR="006176F3">
        <w:t xml:space="preserve"> geeft</w:t>
      </w:r>
      <w:r w:rsidR="003B3A69">
        <w:t xml:space="preserve"> de code</w:t>
      </w:r>
      <w:r w:rsidR="006176F3">
        <w:t xml:space="preserve"> </w:t>
      </w:r>
      <w:proofErr w:type="spellStart"/>
      <w:r w:rsidR="006176F3">
        <w:t>influencers</w:t>
      </w:r>
      <w:proofErr w:type="spellEnd"/>
      <w:r w:rsidR="006176F3">
        <w:t xml:space="preserve"> </w:t>
      </w:r>
      <w:r w:rsidR="00E478D6">
        <w:t>aanwijzingen</w:t>
      </w:r>
      <w:r w:rsidR="006E6234">
        <w:t xml:space="preserve"> over</w:t>
      </w:r>
      <w:r w:rsidR="00E478D6">
        <w:t xml:space="preserve"> </w:t>
      </w:r>
      <w:r w:rsidR="006176F3">
        <w:t xml:space="preserve">hoe </w:t>
      </w:r>
      <w:r w:rsidR="006E6234">
        <w:t xml:space="preserve">zij zich moeten </w:t>
      </w:r>
      <w:r w:rsidR="006176F3">
        <w:t xml:space="preserve">verhouden tot </w:t>
      </w:r>
      <w:r w:rsidR="0005149E">
        <w:t>hun volgers</w:t>
      </w:r>
      <w:r>
        <w:t xml:space="preserve">. </w:t>
      </w:r>
    </w:p>
    <w:p w:rsidR="006176F3" w:rsidP="00A119B2" w:rsidRDefault="006176F3" w14:paraId="347C0956" w14:textId="76812B13">
      <w:pPr>
        <w:numPr>
          <w:ilvl w:val="0"/>
          <w:numId w:val="1"/>
        </w:numPr>
      </w:pPr>
      <w:r w:rsidRPr="006176F3">
        <w:t>Een adverteerder die e</w:t>
      </w:r>
      <w:r w:rsidR="00A119B2">
        <w:t>e</w:t>
      </w:r>
      <w:r w:rsidRPr="006176F3">
        <w:t xml:space="preserve">n </w:t>
      </w:r>
      <w:r w:rsidRPr="00B61BD0" w:rsidR="00C10793">
        <w:rPr>
          <w:b/>
          <w:bCs/>
        </w:rPr>
        <w:t>‘</w:t>
      </w:r>
      <w:r w:rsidRPr="00B61BD0">
        <w:rPr>
          <w:b/>
          <w:bCs/>
        </w:rPr>
        <w:t>relevante relatie</w:t>
      </w:r>
      <w:r w:rsidRPr="00B61BD0" w:rsidR="00C10793">
        <w:rPr>
          <w:b/>
          <w:bCs/>
        </w:rPr>
        <w:t>’</w:t>
      </w:r>
      <w:r>
        <w:t xml:space="preserve"> onderhoud</w:t>
      </w:r>
      <w:r w:rsidR="00C10793">
        <w:t>t</w:t>
      </w:r>
      <w:r>
        <w:t xml:space="preserve"> met een </w:t>
      </w:r>
      <w:proofErr w:type="spellStart"/>
      <w:r>
        <w:t>influencer</w:t>
      </w:r>
      <w:proofErr w:type="spellEnd"/>
      <w:r>
        <w:t xml:space="preserve"> heeft een </w:t>
      </w:r>
      <w:r w:rsidRPr="00B61BD0">
        <w:rPr>
          <w:b/>
          <w:bCs/>
        </w:rPr>
        <w:t>zorgplicht</w:t>
      </w:r>
      <w:r>
        <w:t xml:space="preserve"> om degene die in zijn opdracht werkt te houden aan de regels</w:t>
      </w:r>
      <w:r w:rsidR="001310D1">
        <w:t>.</w:t>
      </w:r>
    </w:p>
    <w:p w:rsidR="001112EA" w:rsidP="008B69E7" w:rsidRDefault="001112EA" w14:paraId="2D0980FB" w14:textId="77777777">
      <w:pPr>
        <w:pStyle w:val="Lijstalinea"/>
        <w:spacing w:after="0" w:line="240" w:lineRule="auto"/>
        <w:ind w:left="360"/>
      </w:pPr>
    </w:p>
    <w:p w:rsidR="001112EA" w:rsidP="008B69E7" w:rsidRDefault="001112EA" w14:paraId="56F1B628" w14:textId="77777777">
      <w:pPr>
        <w:pStyle w:val="Lijstalinea"/>
        <w:spacing w:after="0" w:line="240" w:lineRule="auto"/>
        <w:ind w:left="360"/>
      </w:pPr>
    </w:p>
    <w:p w:rsidR="001112EA" w:rsidP="008B69E7" w:rsidRDefault="001112EA" w14:paraId="3FF8375D" w14:textId="77777777">
      <w:pPr>
        <w:pStyle w:val="Lijstalinea"/>
        <w:spacing w:after="0" w:line="240" w:lineRule="auto"/>
        <w:ind w:left="360"/>
      </w:pPr>
    </w:p>
    <w:p w:rsidR="001112EA" w:rsidP="008B69E7" w:rsidRDefault="001112EA" w14:paraId="6F70B419" w14:textId="77777777">
      <w:pPr>
        <w:pStyle w:val="Lijstalinea"/>
        <w:spacing w:after="0" w:line="240" w:lineRule="auto"/>
        <w:ind w:left="360"/>
      </w:pPr>
    </w:p>
    <w:p w:rsidR="001112EA" w:rsidP="008B69E7" w:rsidRDefault="001112EA" w14:paraId="6C10E2E3" w14:textId="77777777">
      <w:pPr>
        <w:spacing w:after="0" w:line="240" w:lineRule="auto"/>
      </w:pPr>
    </w:p>
    <w:p w:rsidR="001112EA" w:rsidP="008B69E7" w:rsidRDefault="001112EA" w14:paraId="643074F7" w14:textId="77777777">
      <w:pPr>
        <w:pStyle w:val="Lijstalinea"/>
        <w:spacing w:after="0" w:line="240" w:lineRule="auto"/>
        <w:ind w:left="360"/>
      </w:pPr>
    </w:p>
    <w:p w:rsidR="00E4781C" w:rsidP="00423713" w:rsidRDefault="001310D1" w14:paraId="152D6156" w14:textId="77777777">
      <w:pPr>
        <w:pStyle w:val="Lijstalinea"/>
        <w:numPr>
          <w:ilvl w:val="0"/>
          <w:numId w:val="1"/>
        </w:numPr>
        <w:spacing w:after="0" w:line="240" w:lineRule="auto"/>
      </w:pPr>
      <w:r>
        <w:t xml:space="preserve">De Stichting Reclame Code </w:t>
      </w:r>
      <w:r w:rsidRPr="00271C0E">
        <w:t>doet</w:t>
      </w:r>
      <w:r w:rsidRPr="00271C0E" w:rsidR="004E5D1A">
        <w:t xml:space="preserve"> </w:t>
      </w:r>
      <w:r w:rsidRPr="00271C0E" w:rsidR="004C23D7">
        <w:t xml:space="preserve">echter </w:t>
      </w:r>
      <w:r w:rsidRPr="00271C0E" w:rsidR="00423713">
        <w:t xml:space="preserve">veel </w:t>
      </w:r>
      <w:r w:rsidRPr="00271C0E" w:rsidR="004E5D1A">
        <w:t>meer</w:t>
      </w:r>
      <w:r w:rsidR="004E5D1A">
        <w:t xml:space="preserve"> </w:t>
      </w:r>
      <w:r w:rsidR="00A119B2">
        <w:t>dan</w:t>
      </w:r>
      <w:r w:rsidR="004E5D1A">
        <w:t xml:space="preserve"> </w:t>
      </w:r>
      <w:r w:rsidR="00A119B2">
        <w:t xml:space="preserve">klachten </w:t>
      </w:r>
      <w:r w:rsidR="00277DF4">
        <w:t xml:space="preserve">behandelen </w:t>
      </w:r>
      <w:r w:rsidR="004E5D1A">
        <w:t>en aanbevelingen doen</w:t>
      </w:r>
      <w:r w:rsidR="00A119B2">
        <w:t>:</w:t>
      </w:r>
      <w:r w:rsidR="0012174F">
        <w:t xml:space="preserve"> </w:t>
      </w:r>
      <w:r w:rsidR="00CB410A">
        <w:t xml:space="preserve">zo heeft de </w:t>
      </w:r>
      <w:r w:rsidR="004E5D1A">
        <w:t xml:space="preserve">Stichting Reclame Code </w:t>
      </w:r>
      <w:r w:rsidR="00D0184A">
        <w:t xml:space="preserve">(SRC) </w:t>
      </w:r>
      <w:r w:rsidR="004E5D1A">
        <w:t xml:space="preserve">een belangrijke voorlichtingstaak en samen met </w:t>
      </w:r>
      <w:r w:rsidR="00AA1910">
        <w:t>a</w:t>
      </w:r>
      <w:r w:rsidR="00CC22AE">
        <w:t>dverteerders</w:t>
      </w:r>
      <w:r w:rsidR="00CC494A">
        <w:t>(BvA)</w:t>
      </w:r>
      <w:r w:rsidR="00E06972">
        <w:t xml:space="preserve"> en </w:t>
      </w:r>
      <w:r w:rsidR="00743276">
        <w:t xml:space="preserve">de </w:t>
      </w:r>
      <w:r w:rsidR="00CC494A">
        <w:t>DDMA</w:t>
      </w:r>
      <w:r w:rsidR="00AA1910">
        <w:t xml:space="preserve"> </w:t>
      </w:r>
      <w:r w:rsidR="00191745">
        <w:t>heeft zij</w:t>
      </w:r>
      <w:r w:rsidR="004E5D1A">
        <w:t xml:space="preserve"> een </w:t>
      </w:r>
      <w:r w:rsidR="00F24839">
        <w:t xml:space="preserve">succesvol </w:t>
      </w:r>
      <w:r w:rsidRPr="0023149A" w:rsidR="004E5D1A">
        <w:rPr>
          <w:b/>
          <w:bCs/>
        </w:rPr>
        <w:t xml:space="preserve">certificeringssysteem voor </w:t>
      </w:r>
      <w:proofErr w:type="spellStart"/>
      <w:r w:rsidRPr="0023149A" w:rsidR="004E5D1A">
        <w:rPr>
          <w:b/>
          <w:bCs/>
        </w:rPr>
        <w:t>influencers</w:t>
      </w:r>
      <w:proofErr w:type="spellEnd"/>
      <w:r w:rsidR="004E5D1A">
        <w:t xml:space="preserve"> opgezet. Via een </w:t>
      </w:r>
      <w:r w:rsidR="00DA02A2">
        <w:t>e</w:t>
      </w:r>
      <w:r w:rsidR="004E5D1A">
        <w:t>-</w:t>
      </w:r>
      <w:proofErr w:type="spellStart"/>
      <w:r w:rsidR="004E5D1A">
        <w:t>learning</w:t>
      </w:r>
      <w:proofErr w:type="spellEnd"/>
      <w:r w:rsidR="004E5D1A">
        <w:t xml:space="preserve"> kunnen </w:t>
      </w:r>
      <w:proofErr w:type="spellStart"/>
      <w:r w:rsidR="004E5D1A">
        <w:t>influencers</w:t>
      </w:r>
      <w:proofErr w:type="spellEnd"/>
      <w:r w:rsidR="004E5D1A">
        <w:t xml:space="preserve"> kennis nemen van de </w:t>
      </w:r>
      <w:r w:rsidR="00F24839">
        <w:t>belangrijkste</w:t>
      </w:r>
      <w:r w:rsidR="004E5D1A">
        <w:t xml:space="preserve"> </w:t>
      </w:r>
      <w:r w:rsidR="00191745">
        <w:t xml:space="preserve">wet- en regelgeving op het gebied van </w:t>
      </w:r>
      <w:proofErr w:type="spellStart"/>
      <w:r w:rsidR="00191745">
        <w:t>influencer</w:t>
      </w:r>
      <w:proofErr w:type="spellEnd"/>
      <w:r w:rsidR="008962DB">
        <w:t xml:space="preserve"> </w:t>
      </w:r>
      <w:r w:rsidR="00191745">
        <w:t>marketing</w:t>
      </w:r>
      <w:r w:rsidR="00D047F9">
        <w:t xml:space="preserve">. Na het succesvol doorlopen van de </w:t>
      </w:r>
      <w:r w:rsidR="00DA02A2">
        <w:t>e-</w:t>
      </w:r>
      <w:proofErr w:type="spellStart"/>
      <w:r w:rsidR="00DA02A2">
        <w:t>learning</w:t>
      </w:r>
      <w:proofErr w:type="spellEnd"/>
      <w:r w:rsidR="00DA02A2">
        <w:t xml:space="preserve"> en de bijbehorende </w:t>
      </w:r>
      <w:r w:rsidR="00AA1910">
        <w:t>ex</w:t>
      </w:r>
      <w:r w:rsidR="00C26B84">
        <w:t xml:space="preserve">amenvragen, wordt de </w:t>
      </w:r>
      <w:proofErr w:type="spellStart"/>
      <w:r w:rsidR="00C26B84">
        <w:t>influencer</w:t>
      </w:r>
      <w:proofErr w:type="spellEnd"/>
      <w:r w:rsidR="00C26B84">
        <w:t xml:space="preserve"> opgenomen in </w:t>
      </w:r>
      <w:r w:rsidRPr="0023149A" w:rsidR="00C26B84">
        <w:rPr>
          <w:b/>
          <w:bCs/>
        </w:rPr>
        <w:t>een publiek register</w:t>
      </w:r>
      <w:r w:rsidR="00C26B84">
        <w:t xml:space="preserve"> </w:t>
      </w:r>
      <w:r w:rsidR="004E5D1A">
        <w:t xml:space="preserve">van gecertificeerde </w:t>
      </w:r>
      <w:proofErr w:type="spellStart"/>
      <w:r w:rsidR="004E5D1A">
        <w:t>infl</w:t>
      </w:r>
      <w:r w:rsidR="00566405">
        <w:t>ue</w:t>
      </w:r>
      <w:r w:rsidR="004E5D1A">
        <w:t>ncers</w:t>
      </w:r>
      <w:proofErr w:type="spellEnd"/>
      <w:r w:rsidR="004E5D1A">
        <w:t xml:space="preserve"> (</w:t>
      </w:r>
      <w:r w:rsidR="00C26B84">
        <w:t>z</w:t>
      </w:r>
      <w:r w:rsidR="004E5D1A">
        <w:t xml:space="preserve">ie ook </w:t>
      </w:r>
      <w:hyperlink w:history="1" r:id="rId10">
        <w:r w:rsidRPr="0023149A" w:rsidR="004E5D1A">
          <w:rPr>
            <w:rStyle w:val="Hyperlink"/>
            <w:b/>
            <w:bCs/>
          </w:rPr>
          <w:t>www.influencerregels.com</w:t>
        </w:r>
      </w:hyperlink>
      <w:r w:rsidR="004E5D1A">
        <w:t xml:space="preserve">) </w:t>
      </w:r>
    </w:p>
    <w:p w:rsidR="0062593B" w:rsidP="00E4781C" w:rsidRDefault="00566405" w14:paraId="79600446" w14:textId="4B72FC05">
      <w:pPr>
        <w:pStyle w:val="Lijstalinea"/>
        <w:spacing w:after="0" w:line="240" w:lineRule="auto"/>
        <w:ind w:left="360"/>
      </w:pPr>
      <w:r>
        <w:t xml:space="preserve">Sinds april 2024 zijn er </w:t>
      </w:r>
      <w:r w:rsidRPr="0023149A">
        <w:rPr>
          <w:b/>
          <w:bCs/>
        </w:rPr>
        <w:t xml:space="preserve">meer dan 1900 </w:t>
      </w:r>
      <w:proofErr w:type="spellStart"/>
      <w:r w:rsidRPr="0023149A">
        <w:rPr>
          <w:b/>
          <w:bCs/>
        </w:rPr>
        <w:t>influencers</w:t>
      </w:r>
      <w:proofErr w:type="spellEnd"/>
      <w:r w:rsidRPr="0023149A">
        <w:rPr>
          <w:b/>
          <w:bCs/>
        </w:rPr>
        <w:t xml:space="preserve"> gecertificeerd</w:t>
      </w:r>
      <w:r>
        <w:t xml:space="preserve"> en </w:t>
      </w:r>
      <w:r w:rsidR="00EC1F3F">
        <w:t>zijn er</w:t>
      </w:r>
      <w:r>
        <w:t xml:space="preserve"> </w:t>
      </w:r>
      <w:r w:rsidR="00423713">
        <w:t xml:space="preserve">zo’n </w:t>
      </w:r>
      <w:r>
        <w:t xml:space="preserve">1600 </w:t>
      </w:r>
      <w:proofErr w:type="spellStart"/>
      <w:r>
        <w:t>influencers</w:t>
      </w:r>
      <w:proofErr w:type="spellEnd"/>
      <w:r>
        <w:t xml:space="preserve"> </w:t>
      </w:r>
      <w:r w:rsidR="00423713">
        <w:t>onderweg</w:t>
      </w:r>
      <w:r w:rsidR="0080060A">
        <w:t xml:space="preserve"> met het afronden van de e-</w:t>
      </w:r>
      <w:proofErr w:type="spellStart"/>
      <w:r w:rsidR="0080060A">
        <w:t>learning</w:t>
      </w:r>
      <w:proofErr w:type="spellEnd"/>
      <w:r>
        <w:t>.</w:t>
      </w:r>
      <w:r w:rsidR="00F24839">
        <w:t xml:space="preserve"> Een</w:t>
      </w:r>
      <w:r w:rsidR="0035213D">
        <w:t xml:space="preserve"> succes </w:t>
      </w:r>
      <w:r w:rsidR="002A273F">
        <w:t xml:space="preserve">ook </w:t>
      </w:r>
      <w:r w:rsidR="0035213D">
        <w:t xml:space="preserve">omdat </w:t>
      </w:r>
      <w:r w:rsidR="002A273F">
        <w:t>grote</w:t>
      </w:r>
      <w:r w:rsidR="0035213D">
        <w:t xml:space="preserve"> adverteerders hebben aangegeven alleen </w:t>
      </w:r>
      <w:r w:rsidR="00544D24">
        <w:t xml:space="preserve">nog </w:t>
      </w:r>
      <w:r w:rsidRPr="00271C0E" w:rsidR="0035213D">
        <w:rPr>
          <w:b/>
          <w:bCs/>
        </w:rPr>
        <w:t xml:space="preserve">met gecertificeerde </w:t>
      </w:r>
      <w:proofErr w:type="spellStart"/>
      <w:r w:rsidRPr="00271C0E" w:rsidR="0035213D">
        <w:rPr>
          <w:b/>
          <w:bCs/>
        </w:rPr>
        <w:t>influencers</w:t>
      </w:r>
      <w:proofErr w:type="spellEnd"/>
      <w:r w:rsidR="0035213D">
        <w:t xml:space="preserve"> te willen werken.</w:t>
      </w:r>
    </w:p>
    <w:p w:rsidR="0000798D" w:rsidP="0000798D" w:rsidRDefault="0000798D" w14:paraId="001FE50B" w14:textId="77777777">
      <w:pPr>
        <w:pStyle w:val="Lijstalinea"/>
        <w:spacing w:after="0" w:line="240" w:lineRule="auto"/>
        <w:ind w:left="360"/>
      </w:pPr>
    </w:p>
    <w:p w:rsidR="004E5D1A" w:rsidP="004E5D1A" w:rsidRDefault="0051084C" w14:paraId="2263752D" w14:textId="1F7CB4A0">
      <w:pPr>
        <w:numPr>
          <w:ilvl w:val="0"/>
          <w:numId w:val="1"/>
        </w:numPr>
      </w:pPr>
      <w:r>
        <w:t>Bovenop</w:t>
      </w:r>
      <w:r w:rsidR="0000798D">
        <w:t xml:space="preserve"> de</w:t>
      </w:r>
      <w:r w:rsidR="0018718E">
        <w:t xml:space="preserve"> certificering, </w:t>
      </w:r>
      <w:r w:rsidR="00566405">
        <w:t>doe</w:t>
      </w:r>
      <w:r w:rsidR="00D0184A">
        <w:t>t de SRC</w:t>
      </w:r>
      <w:r w:rsidR="00423713">
        <w:t xml:space="preserve"> </w:t>
      </w:r>
      <w:r w:rsidR="00566405">
        <w:t xml:space="preserve">aan </w:t>
      </w:r>
      <w:r w:rsidRPr="00566405" w:rsidR="00566405">
        <w:rPr>
          <w:b/>
          <w:bCs/>
        </w:rPr>
        <w:t>proactieve online monitoring</w:t>
      </w:r>
      <w:r w:rsidR="00566405">
        <w:t xml:space="preserve"> om mogelijke overtredingen van de regels vroeg</w:t>
      </w:r>
      <w:r w:rsidR="002C1277">
        <w:t>tijdig</w:t>
      </w:r>
      <w:r w:rsidR="00566405">
        <w:t xml:space="preserve"> te signaleren en zowel </w:t>
      </w:r>
      <w:proofErr w:type="spellStart"/>
      <w:r w:rsidR="00566405">
        <w:t>influencers</w:t>
      </w:r>
      <w:proofErr w:type="spellEnd"/>
      <w:r w:rsidR="00566405">
        <w:t xml:space="preserve"> </w:t>
      </w:r>
      <w:r w:rsidR="00F24839">
        <w:t>als</w:t>
      </w:r>
      <w:r w:rsidR="00566405">
        <w:t xml:space="preserve"> adverteerders te attenderen op </w:t>
      </w:r>
      <w:r w:rsidR="002C1277">
        <w:t xml:space="preserve"> deze </w:t>
      </w:r>
      <w:r w:rsidR="0018718E">
        <w:t>potentiële</w:t>
      </w:r>
      <w:r w:rsidR="00566405">
        <w:t xml:space="preserve"> overtredingen. De SRC </w:t>
      </w:r>
      <w:r w:rsidR="00225358">
        <w:t>monitort</w:t>
      </w:r>
      <w:r w:rsidR="00566405">
        <w:t xml:space="preserve"> </w:t>
      </w:r>
      <w:r w:rsidR="00423713">
        <w:t xml:space="preserve">specifiek </w:t>
      </w:r>
      <w:r w:rsidR="00566405">
        <w:t xml:space="preserve">gecertificeerde </w:t>
      </w:r>
      <w:proofErr w:type="spellStart"/>
      <w:r w:rsidR="00566405">
        <w:t>influencers</w:t>
      </w:r>
      <w:proofErr w:type="spellEnd"/>
      <w:r w:rsidR="0063679A">
        <w:t>, zodat de kwaliteit van het certificaat gewaarborgd blijft</w:t>
      </w:r>
      <w:r w:rsidR="00566405">
        <w:t xml:space="preserve">.  </w:t>
      </w:r>
    </w:p>
    <w:p w:rsidR="00566405" w:rsidP="004E5D1A" w:rsidRDefault="009F282D" w14:paraId="5A8FFCB8" w14:textId="60694F73">
      <w:pPr>
        <w:numPr>
          <w:ilvl w:val="0"/>
          <w:numId w:val="1"/>
        </w:numPr>
      </w:pPr>
      <w:r>
        <w:t>De SRC ziet</w:t>
      </w:r>
      <w:r w:rsidR="00566405">
        <w:t xml:space="preserve"> </w:t>
      </w:r>
      <w:r w:rsidR="00423713">
        <w:t xml:space="preserve">ook </w:t>
      </w:r>
      <w:r w:rsidR="00566405">
        <w:t>de fragmentatie van het publieke domein. In steeds kleinere</w:t>
      </w:r>
      <w:r w:rsidR="00D25A11">
        <w:t xml:space="preserve"> fora vinden meer of minder onzichtbare marketing</w:t>
      </w:r>
      <w:r w:rsidR="0000798D">
        <w:t xml:space="preserve"> en handels</w:t>
      </w:r>
      <w:r w:rsidR="00D25A11">
        <w:t>praktijken plaats die zich lijken te onttrekken aan het oog van toezichthouders. Waarneming, laat staan handhaving</w:t>
      </w:r>
      <w:r w:rsidR="009560FA">
        <w:t xml:space="preserve"> zonder hulpmiddelen</w:t>
      </w:r>
      <w:r w:rsidR="0097407A">
        <w:t>,</w:t>
      </w:r>
      <w:r w:rsidR="00566405">
        <w:t xml:space="preserve"> </w:t>
      </w:r>
      <w:r w:rsidR="00D25A11">
        <w:t xml:space="preserve">is </w:t>
      </w:r>
      <w:r w:rsidR="002561BA">
        <w:t>haast</w:t>
      </w:r>
      <w:r w:rsidR="00D25A11">
        <w:t xml:space="preserve"> onhaalbaar en wordt ook kostbaar. </w:t>
      </w:r>
      <w:r w:rsidR="00AA334E">
        <w:t>Onze p</w:t>
      </w:r>
      <w:r w:rsidR="00B51386">
        <w:t>roactieve online</w:t>
      </w:r>
      <w:r w:rsidR="00F24839">
        <w:t xml:space="preserve"> monitoring</w:t>
      </w:r>
      <w:r w:rsidR="00B51386">
        <w:t xml:space="preserve"> </w:t>
      </w:r>
      <w:r w:rsidR="00BB7340">
        <w:t>en signalering</w:t>
      </w:r>
      <w:r w:rsidR="0025610E">
        <w:t xml:space="preserve"> </w:t>
      </w:r>
      <w:r w:rsidR="00B51386">
        <w:t xml:space="preserve">biedt daarvoor </w:t>
      </w:r>
      <w:r w:rsidR="00423713">
        <w:t>een</w:t>
      </w:r>
      <w:r w:rsidR="00B51386">
        <w:t xml:space="preserve"> oplossing</w:t>
      </w:r>
      <w:r w:rsidR="001375EA">
        <w:t>, maar kwaadwillende randfiguren</w:t>
      </w:r>
      <w:r w:rsidR="00DC46AC">
        <w:t xml:space="preserve"> </w:t>
      </w:r>
      <w:r w:rsidR="00AA334E">
        <w:t>bijvoorb</w:t>
      </w:r>
      <w:r w:rsidR="002421E3">
        <w:t xml:space="preserve">eeld </w:t>
      </w:r>
      <w:r w:rsidR="00253E97">
        <w:t>van buiten de EU</w:t>
      </w:r>
      <w:r w:rsidR="002421E3">
        <w:t>,</w:t>
      </w:r>
      <w:r w:rsidR="00253E97">
        <w:t xml:space="preserve"> </w:t>
      </w:r>
      <w:r w:rsidR="00DC46AC">
        <w:t>blijven moeilijk op te sporen</w:t>
      </w:r>
      <w:r w:rsidR="00F24839">
        <w:t>.</w:t>
      </w:r>
      <w:r w:rsidR="002421E3">
        <w:t xml:space="preserve"> Hierbij ligt ook een verantwoordelijkheid bij de </w:t>
      </w:r>
      <w:r w:rsidR="00A53A94">
        <w:t xml:space="preserve">grote </w:t>
      </w:r>
      <w:r w:rsidR="0069727C">
        <w:t xml:space="preserve">digitale </w:t>
      </w:r>
      <w:r w:rsidR="002421E3">
        <w:t>platforms</w:t>
      </w:r>
      <w:r w:rsidR="0069727C">
        <w:t xml:space="preserve"> waarmee we </w:t>
      </w:r>
      <w:r w:rsidR="009C79C1">
        <w:t>ontwikkelingen bespreken en bijhouden en elkaar alert houden.</w:t>
      </w:r>
    </w:p>
    <w:p w:rsidR="00D25A11" w:rsidP="004E5D1A" w:rsidRDefault="00144794" w14:paraId="58676DD7" w14:textId="7D7041BE">
      <w:pPr>
        <w:numPr>
          <w:ilvl w:val="0"/>
          <w:numId w:val="1"/>
        </w:numPr>
      </w:pPr>
      <w:r>
        <w:t xml:space="preserve">De </w:t>
      </w:r>
      <w:r w:rsidR="00FD76CC">
        <w:t>groei</w:t>
      </w:r>
      <w:r w:rsidR="0025610E">
        <w:t xml:space="preserve"> van</w:t>
      </w:r>
      <w:r w:rsidR="00204096">
        <w:t xml:space="preserve"> </w:t>
      </w:r>
      <w:proofErr w:type="spellStart"/>
      <w:r w:rsidR="00204096">
        <w:t>influencer</w:t>
      </w:r>
      <w:proofErr w:type="spellEnd"/>
      <w:r w:rsidR="007A3F42">
        <w:t xml:space="preserve"> </w:t>
      </w:r>
      <w:r w:rsidR="00204096">
        <w:t>marketing</w:t>
      </w:r>
      <w:r>
        <w:t xml:space="preserve"> </w:t>
      </w:r>
      <w:r w:rsidR="00D25A11">
        <w:t xml:space="preserve">vraagt om een geheel van </w:t>
      </w:r>
      <w:r w:rsidR="002C76C0">
        <w:t xml:space="preserve">regels en </w:t>
      </w:r>
      <w:r w:rsidR="00D25A11">
        <w:t>afspraken tussen actoren</w:t>
      </w:r>
      <w:r w:rsidR="003615ED">
        <w:t>:</w:t>
      </w:r>
      <w:r w:rsidR="00D25A11">
        <w:t xml:space="preserve"> digitale platforms, adverteerders, </w:t>
      </w:r>
      <w:proofErr w:type="spellStart"/>
      <w:r w:rsidR="00D25A11">
        <w:t>infl</w:t>
      </w:r>
      <w:r w:rsidR="00F24839">
        <w:t>ue</w:t>
      </w:r>
      <w:r w:rsidR="00D25A11">
        <w:t>ncers</w:t>
      </w:r>
      <w:proofErr w:type="spellEnd"/>
      <w:r w:rsidR="00D25A11">
        <w:t>/creators, agenten/reclamebureaus, branches en overheid.</w:t>
      </w:r>
      <w:r w:rsidR="00BD0429">
        <w:t xml:space="preserve"> </w:t>
      </w:r>
      <w:r w:rsidR="00D25A11">
        <w:t xml:space="preserve">De </w:t>
      </w:r>
      <w:r w:rsidR="00FC1371">
        <w:t>Stichting Reclame Code</w:t>
      </w:r>
      <w:r w:rsidR="00D25A11">
        <w:t xml:space="preserve"> vervult hierin </w:t>
      </w:r>
      <w:r w:rsidR="00423713">
        <w:t xml:space="preserve">al </w:t>
      </w:r>
      <w:r w:rsidRPr="00271C0E" w:rsidR="00D25A11">
        <w:rPr>
          <w:b/>
          <w:bCs/>
        </w:rPr>
        <w:t>een belangrijke brugfunctie</w:t>
      </w:r>
      <w:r w:rsidR="00605F47">
        <w:t>,</w:t>
      </w:r>
      <w:r w:rsidR="00D25A11">
        <w:t xml:space="preserve"> waarbij via onze Europese partnerorganisaties kennis en kunde rond </w:t>
      </w:r>
      <w:proofErr w:type="spellStart"/>
      <w:r w:rsidR="00D25A11">
        <w:t>influencers</w:t>
      </w:r>
      <w:proofErr w:type="spellEnd"/>
      <w:r w:rsidR="00D25A11">
        <w:t xml:space="preserve"> en digitale technieken wordt uitgewisseld en vormgegeven.</w:t>
      </w:r>
      <w:r w:rsidR="00F24839">
        <w:t xml:space="preserve"> Grip krijgen op </w:t>
      </w:r>
      <w:r w:rsidRPr="00521515" w:rsidR="00F24839">
        <w:rPr>
          <w:i/>
          <w:iCs/>
        </w:rPr>
        <w:t>online reclame</w:t>
      </w:r>
      <w:r w:rsidR="00F24839">
        <w:t xml:space="preserve"> is een gezamenlijk doel</w:t>
      </w:r>
      <w:r w:rsidR="00521515">
        <w:t xml:space="preserve"> en daar maken we de afgelopen </w:t>
      </w:r>
      <w:r w:rsidR="009B311A">
        <w:t>vijf</w:t>
      </w:r>
      <w:r w:rsidR="00521515">
        <w:t xml:space="preserve"> jaar </w:t>
      </w:r>
      <w:r w:rsidR="009B311A">
        <w:t xml:space="preserve">grote </w:t>
      </w:r>
      <w:r w:rsidR="00521515">
        <w:t>stappen</w:t>
      </w:r>
      <w:r w:rsidR="00F24839">
        <w:t>.</w:t>
      </w:r>
    </w:p>
    <w:p w:rsidRPr="006176F3" w:rsidR="008F7229" w:rsidP="00204096" w:rsidRDefault="000D669B" w14:paraId="2C302310" w14:textId="236D3E77">
      <w:r>
        <w:t xml:space="preserve">CONCLUSIE: </w:t>
      </w:r>
      <w:r w:rsidR="00191B3B">
        <w:t xml:space="preserve">Dat </w:t>
      </w:r>
      <w:r w:rsidR="00886FA5">
        <w:t xml:space="preserve">misleiding </w:t>
      </w:r>
      <w:r w:rsidR="000B5FF0">
        <w:t xml:space="preserve">en onjuiste informatie </w:t>
      </w:r>
      <w:r w:rsidR="00886FA5">
        <w:t xml:space="preserve">richting jongeren </w:t>
      </w:r>
      <w:r w:rsidR="006F070E">
        <w:t>moet worden aangepakt kunnen we onderschrijven</w:t>
      </w:r>
      <w:r w:rsidR="0032560F">
        <w:t xml:space="preserve">, </w:t>
      </w:r>
      <w:r w:rsidR="008329DA">
        <w:t>meer regelgeving</w:t>
      </w:r>
      <w:r w:rsidR="00AE3914">
        <w:t xml:space="preserve"> is </w:t>
      </w:r>
      <w:r w:rsidR="00F94A0B">
        <w:t>echter</w:t>
      </w:r>
      <w:r w:rsidR="00A30B98">
        <w:t xml:space="preserve"> </w:t>
      </w:r>
      <w:r w:rsidR="004E470B">
        <w:t xml:space="preserve">niet </w:t>
      </w:r>
      <w:r w:rsidR="00C4041A">
        <w:t>het enig</w:t>
      </w:r>
      <w:r w:rsidR="00A65FAC">
        <w:t>e zaligmakende</w:t>
      </w:r>
      <w:r w:rsidR="004E470B">
        <w:t xml:space="preserve"> antwoord</w:t>
      </w:r>
      <w:r w:rsidR="0009046F">
        <w:t xml:space="preserve">. </w:t>
      </w:r>
      <w:r w:rsidR="00B61E34">
        <w:t>Onwetende</w:t>
      </w:r>
      <w:r w:rsidR="00943F58">
        <w:t xml:space="preserve"> en </w:t>
      </w:r>
      <w:r w:rsidR="00C33ABF">
        <w:t>kwaadwillende</w:t>
      </w:r>
      <w:r w:rsidR="00B61E34">
        <w:t xml:space="preserve"> </w:t>
      </w:r>
      <w:proofErr w:type="spellStart"/>
      <w:r w:rsidR="00B61E34">
        <w:t>influencers</w:t>
      </w:r>
      <w:proofErr w:type="spellEnd"/>
      <w:r w:rsidR="00943F58">
        <w:t xml:space="preserve"> hou je niet tegen</w:t>
      </w:r>
      <w:r w:rsidR="00EA59B5">
        <w:t xml:space="preserve"> met nog </w:t>
      </w:r>
      <w:r w:rsidR="001E0872">
        <w:t xml:space="preserve">meer </w:t>
      </w:r>
      <w:r w:rsidR="00A460AD">
        <w:t xml:space="preserve">of </w:t>
      </w:r>
      <w:r w:rsidR="00EA59B5">
        <w:t xml:space="preserve">nieuwe </w:t>
      </w:r>
      <w:r w:rsidR="001E0872">
        <w:t>regels</w:t>
      </w:r>
      <w:r w:rsidR="00EA59B5">
        <w:t>. De weerbaarheid van de burger</w:t>
      </w:r>
      <w:r w:rsidR="0056198A">
        <w:t xml:space="preserve"> </w:t>
      </w:r>
      <w:r w:rsidR="00EA59B5">
        <w:t xml:space="preserve">en de </w:t>
      </w:r>
      <w:r w:rsidR="00A460AD">
        <w:t>professionele</w:t>
      </w:r>
      <w:r w:rsidR="00106503">
        <w:t xml:space="preserve"> standaarden van </w:t>
      </w:r>
      <w:proofErr w:type="spellStart"/>
      <w:r w:rsidR="00106503">
        <w:t>influencers</w:t>
      </w:r>
      <w:proofErr w:type="spellEnd"/>
      <w:r w:rsidR="00106503">
        <w:t>, platforms en adverte</w:t>
      </w:r>
      <w:r w:rsidR="00A47B61">
        <w:t>erders</w:t>
      </w:r>
      <w:r w:rsidR="00452117">
        <w:t xml:space="preserve"> zijn gebaat bij overzichtelijke samenwerking en afstemming</w:t>
      </w:r>
      <w:r w:rsidR="00520B51">
        <w:t>.</w:t>
      </w:r>
      <w:r w:rsidR="0021313E">
        <w:t xml:space="preserve"> </w:t>
      </w:r>
      <w:r w:rsidR="008F7229">
        <w:t xml:space="preserve">De </w:t>
      </w:r>
      <w:r w:rsidR="00FD1F59">
        <w:t>SRC</w:t>
      </w:r>
      <w:r w:rsidR="008F7229">
        <w:t xml:space="preserve"> </w:t>
      </w:r>
      <w:r w:rsidR="00AB2D63">
        <w:t>signaleert en alarmeert indien nodig</w:t>
      </w:r>
      <w:r w:rsidR="00C75D5D">
        <w:t xml:space="preserve"> en haar b</w:t>
      </w:r>
      <w:r w:rsidR="008F7229">
        <w:t>ijzonder</w:t>
      </w:r>
      <w:r w:rsidR="00F24839">
        <w:t>e</w:t>
      </w:r>
      <w:r w:rsidR="008F7229">
        <w:t xml:space="preserve"> reclamecodes komen sneller tot stand dan traditionele wetgeving. Het samenspel </w:t>
      </w:r>
      <w:r>
        <w:t>tussen</w:t>
      </w:r>
      <w:r w:rsidR="00EB10E4">
        <w:t xml:space="preserve"> de SRC</w:t>
      </w:r>
      <w:r w:rsidR="00484236">
        <w:t>,</w:t>
      </w:r>
      <w:r w:rsidR="00EB10E4">
        <w:t xml:space="preserve"> </w:t>
      </w:r>
      <w:r w:rsidR="00A65FAC">
        <w:t xml:space="preserve">grote digitale </w:t>
      </w:r>
      <w:r w:rsidR="00714DEC">
        <w:t>platforms,</w:t>
      </w:r>
      <w:r w:rsidR="006F54EC">
        <w:t xml:space="preserve"> </w:t>
      </w:r>
      <w:r w:rsidR="008F7229">
        <w:t>toezichthouders</w:t>
      </w:r>
      <w:r w:rsidR="00647497">
        <w:t xml:space="preserve"> als </w:t>
      </w:r>
      <w:r w:rsidR="00FD67F7">
        <w:t>de ACM, C</w:t>
      </w:r>
      <w:r w:rsidR="0056198A">
        <w:t>om</w:t>
      </w:r>
      <w:r w:rsidR="00A65FAC">
        <w:t xml:space="preserve">missariaat </w:t>
      </w:r>
      <w:r w:rsidR="00FD67F7">
        <w:t>v</w:t>
      </w:r>
      <w:r w:rsidR="00A65FAC">
        <w:t xml:space="preserve">oor </w:t>
      </w:r>
      <w:r w:rsidR="00FD67F7">
        <w:t>d</w:t>
      </w:r>
      <w:r w:rsidR="00A65FAC">
        <w:t xml:space="preserve">e </w:t>
      </w:r>
      <w:r w:rsidR="00FD67F7">
        <w:t>Media</w:t>
      </w:r>
      <w:r w:rsidR="008F7229">
        <w:t xml:space="preserve"> en ministeries</w:t>
      </w:r>
      <w:r w:rsidR="00EB10E4">
        <w:t xml:space="preserve">, </w:t>
      </w:r>
      <w:r w:rsidR="00B41BFD">
        <w:t>draagt bij aan</w:t>
      </w:r>
      <w:r w:rsidR="00940324">
        <w:t xml:space="preserve"> </w:t>
      </w:r>
      <w:r w:rsidR="00204096">
        <w:t>praktische</w:t>
      </w:r>
      <w:r w:rsidR="00484236">
        <w:t xml:space="preserve"> en werkbare</w:t>
      </w:r>
      <w:r w:rsidR="00204096">
        <w:t xml:space="preserve"> </w:t>
      </w:r>
      <w:r w:rsidR="00940324">
        <w:t>voort</w:t>
      </w:r>
      <w:r w:rsidR="00204096">
        <w:t>uit</w:t>
      </w:r>
      <w:r w:rsidR="00940324">
        <w:t>gang</w:t>
      </w:r>
      <w:r w:rsidR="008F7229">
        <w:t xml:space="preserve"> en </w:t>
      </w:r>
      <w:r w:rsidR="00295325">
        <w:t>leun</w:t>
      </w:r>
      <w:r w:rsidR="00B41BFD">
        <w:t xml:space="preserve">t </w:t>
      </w:r>
      <w:r w:rsidR="004B63E6">
        <w:t xml:space="preserve">daarbij ook </w:t>
      </w:r>
      <w:r w:rsidR="00295325">
        <w:t>op</w:t>
      </w:r>
      <w:r w:rsidR="00B41BFD">
        <w:t xml:space="preserve"> een </w:t>
      </w:r>
      <w:r w:rsidR="00204096">
        <w:t xml:space="preserve">breder </w:t>
      </w:r>
      <w:r w:rsidR="00A65FAC">
        <w:t xml:space="preserve">bereik onder en </w:t>
      </w:r>
      <w:r w:rsidR="00204096">
        <w:t>draagvlak bij</w:t>
      </w:r>
      <w:r w:rsidR="00A75F10">
        <w:t xml:space="preserve"> </w:t>
      </w:r>
      <w:proofErr w:type="spellStart"/>
      <w:r w:rsidR="004B63E6">
        <w:t>influencers</w:t>
      </w:r>
      <w:proofErr w:type="spellEnd"/>
      <w:r w:rsidR="008F7229">
        <w:t>.</w:t>
      </w:r>
      <w:r w:rsidR="009D14BF">
        <w:t xml:space="preserve"> </w:t>
      </w:r>
    </w:p>
    <w:sectPr w:rsidRPr="006176F3" w:rsidR="008F7229" w:rsidSect="002D7EE7">
      <w:headerReference w:type="default" r:id="rId11"/>
      <w:footerReference w:type="default" r:id="rId12"/>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E4DDD" w14:textId="77777777" w:rsidR="0002030C" w:rsidRDefault="0002030C" w:rsidP="00131D61">
      <w:pPr>
        <w:spacing w:after="0" w:line="240" w:lineRule="auto"/>
      </w:pPr>
      <w:r>
        <w:separator/>
      </w:r>
    </w:p>
  </w:endnote>
  <w:endnote w:type="continuationSeparator" w:id="0">
    <w:p w14:paraId="488CCBEC" w14:textId="77777777" w:rsidR="0002030C" w:rsidRDefault="0002030C" w:rsidP="00131D61">
      <w:pPr>
        <w:spacing w:after="0" w:line="240" w:lineRule="auto"/>
      </w:pPr>
      <w:r>
        <w:continuationSeparator/>
      </w:r>
    </w:p>
  </w:endnote>
  <w:endnote w:type="continuationNotice" w:id="1">
    <w:p w14:paraId="00C27C83" w14:textId="77777777" w:rsidR="0002030C" w:rsidRDefault="00020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7A965" w14:textId="66FD1CAC" w:rsidR="00DF572E" w:rsidRDefault="00505FA1">
    <w:pPr>
      <w:pStyle w:val="Voettekst"/>
      <w:rPr>
        <w:noProof/>
        <w:lang w:eastAsia="nl-NL"/>
      </w:rPr>
    </w:pPr>
    <w:r>
      <w:rPr>
        <w:noProof/>
      </w:rPr>
      <w:drawing>
        <wp:anchor distT="0" distB="0" distL="114300" distR="114300" simplePos="0" relativeHeight="251658241" behindDoc="1" locked="0" layoutInCell="1" allowOverlap="1" wp14:anchorId="6B01CBEA" wp14:editId="54A55D67">
          <wp:simplePos x="0" y="0"/>
          <wp:positionH relativeFrom="column">
            <wp:posOffset>2073910</wp:posOffset>
          </wp:positionH>
          <wp:positionV relativeFrom="paragraph">
            <wp:posOffset>165735</wp:posOffset>
          </wp:positionV>
          <wp:extent cx="3891915" cy="634365"/>
          <wp:effectExtent l="0" t="0" r="0" b="0"/>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1915" cy="634365"/>
                  </a:xfrm>
                  <a:prstGeom prst="rect">
                    <a:avLst/>
                  </a:prstGeom>
                  <a:noFill/>
                </pic:spPr>
              </pic:pic>
            </a:graphicData>
          </a:graphic>
          <wp14:sizeRelH relativeFrom="page">
            <wp14:pctWidth>0</wp14:pctWidth>
          </wp14:sizeRelH>
          <wp14:sizeRelV relativeFrom="page">
            <wp14:pctHeight>0</wp14:pctHeight>
          </wp14:sizeRelV>
        </wp:anchor>
      </w:drawing>
    </w:r>
    <w:r w:rsidR="00DF572E">
      <w:rPr>
        <w:noProof/>
        <w:lang w:eastAsia="nl-NL"/>
      </w:rPr>
      <w:t xml:space="preserve">                                                                               </w:t>
    </w:r>
  </w:p>
  <w:p w14:paraId="378A571E" w14:textId="77777777" w:rsidR="00DF572E" w:rsidRDefault="00DF572E">
    <w:pPr>
      <w:pStyle w:val="Voettekst"/>
    </w:pPr>
    <w:r>
      <w:rPr>
        <w:noProof/>
        <w:lang w:eastAsia="nl-NL"/>
      </w:rPr>
      <w:t xml:space="preserve">                                                                      </w:t>
    </w:r>
  </w:p>
  <w:p w14:paraId="513CE20E" w14:textId="77777777" w:rsidR="00DF572E" w:rsidRDefault="00DF5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58052" w14:textId="77777777" w:rsidR="0002030C" w:rsidRDefault="0002030C" w:rsidP="00131D61">
      <w:pPr>
        <w:spacing w:after="0" w:line="240" w:lineRule="auto"/>
      </w:pPr>
      <w:r>
        <w:separator/>
      </w:r>
    </w:p>
  </w:footnote>
  <w:footnote w:type="continuationSeparator" w:id="0">
    <w:p w14:paraId="431A972F" w14:textId="77777777" w:rsidR="0002030C" w:rsidRDefault="0002030C" w:rsidP="00131D61">
      <w:pPr>
        <w:spacing w:after="0" w:line="240" w:lineRule="auto"/>
      </w:pPr>
      <w:r>
        <w:continuationSeparator/>
      </w:r>
    </w:p>
  </w:footnote>
  <w:footnote w:type="continuationNotice" w:id="1">
    <w:p w14:paraId="5EE26E16" w14:textId="77777777" w:rsidR="0002030C" w:rsidRDefault="000203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FEA5" w14:textId="0970A841" w:rsidR="00131D61" w:rsidRDefault="00505FA1">
    <w:pPr>
      <w:pStyle w:val="Koptekst"/>
    </w:pPr>
    <w:r>
      <w:rPr>
        <w:noProof/>
      </w:rPr>
      <w:drawing>
        <wp:anchor distT="0" distB="0" distL="114300" distR="114300" simplePos="0" relativeHeight="251658240" behindDoc="1" locked="0" layoutInCell="1" allowOverlap="1" wp14:anchorId="4136B670" wp14:editId="39DDB4DF">
          <wp:simplePos x="0" y="0"/>
          <wp:positionH relativeFrom="column">
            <wp:posOffset>-528320</wp:posOffset>
          </wp:positionH>
          <wp:positionV relativeFrom="paragraph">
            <wp:posOffset>17145</wp:posOffset>
          </wp:positionV>
          <wp:extent cx="2082165" cy="1427480"/>
          <wp:effectExtent l="0" t="0" r="0"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165" cy="1427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A498D"/>
    <w:multiLevelType w:val="hybridMultilevel"/>
    <w:tmpl w:val="D83C00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489A79DF"/>
    <w:multiLevelType w:val="hybridMultilevel"/>
    <w:tmpl w:val="1C4878C0"/>
    <w:lvl w:ilvl="0" w:tplc="0413000F">
      <w:start w:val="1"/>
      <w:numFmt w:val="decimal"/>
      <w:lvlText w:val="%1."/>
      <w:lvlJc w:val="left"/>
      <w:pPr>
        <w:ind w:left="360" w:hanging="360"/>
      </w:p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num w:numId="1" w16cid:durableId="1601596644">
    <w:abstractNumId w:val="1"/>
  </w:num>
  <w:num w:numId="2" w16cid:durableId="78573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54"/>
    <w:rsid w:val="0000798D"/>
    <w:rsid w:val="0002030C"/>
    <w:rsid w:val="00026CD5"/>
    <w:rsid w:val="0005149E"/>
    <w:rsid w:val="00051B99"/>
    <w:rsid w:val="00051ED6"/>
    <w:rsid w:val="000647B7"/>
    <w:rsid w:val="0009046F"/>
    <w:rsid w:val="000B5FF0"/>
    <w:rsid w:val="000D3D81"/>
    <w:rsid w:val="000D669B"/>
    <w:rsid w:val="000E7F1F"/>
    <w:rsid w:val="000F3D5D"/>
    <w:rsid w:val="00102146"/>
    <w:rsid w:val="00106503"/>
    <w:rsid w:val="001112EA"/>
    <w:rsid w:val="00115C6B"/>
    <w:rsid w:val="0012174F"/>
    <w:rsid w:val="001310D1"/>
    <w:rsid w:val="00131D61"/>
    <w:rsid w:val="001375EA"/>
    <w:rsid w:val="00144794"/>
    <w:rsid w:val="001465BB"/>
    <w:rsid w:val="00153327"/>
    <w:rsid w:val="0015474B"/>
    <w:rsid w:val="00176C3F"/>
    <w:rsid w:val="0018463A"/>
    <w:rsid w:val="00184B2D"/>
    <w:rsid w:val="0018718E"/>
    <w:rsid w:val="00191745"/>
    <w:rsid w:val="00191B3B"/>
    <w:rsid w:val="001A1B81"/>
    <w:rsid w:val="001C1D38"/>
    <w:rsid w:val="001E0872"/>
    <w:rsid w:val="00204096"/>
    <w:rsid w:val="0021313E"/>
    <w:rsid w:val="00225358"/>
    <w:rsid w:val="00230A99"/>
    <w:rsid w:val="0023149A"/>
    <w:rsid w:val="00233CAC"/>
    <w:rsid w:val="002421E3"/>
    <w:rsid w:val="00253E97"/>
    <w:rsid w:val="0025610E"/>
    <w:rsid w:val="002561BA"/>
    <w:rsid w:val="002609E0"/>
    <w:rsid w:val="00263C96"/>
    <w:rsid w:val="00271C0E"/>
    <w:rsid w:val="00277DF4"/>
    <w:rsid w:val="00287087"/>
    <w:rsid w:val="00295325"/>
    <w:rsid w:val="002A273F"/>
    <w:rsid w:val="002C1277"/>
    <w:rsid w:val="002C36B5"/>
    <w:rsid w:val="002C76C0"/>
    <w:rsid w:val="002D2545"/>
    <w:rsid w:val="002D7EE7"/>
    <w:rsid w:val="002F3649"/>
    <w:rsid w:val="002F3FB4"/>
    <w:rsid w:val="00313590"/>
    <w:rsid w:val="0032560F"/>
    <w:rsid w:val="003436B8"/>
    <w:rsid w:val="00350FBF"/>
    <w:rsid w:val="0035213D"/>
    <w:rsid w:val="00357429"/>
    <w:rsid w:val="003615ED"/>
    <w:rsid w:val="00366E1E"/>
    <w:rsid w:val="00370230"/>
    <w:rsid w:val="00383E54"/>
    <w:rsid w:val="003B3A69"/>
    <w:rsid w:val="003C0FFE"/>
    <w:rsid w:val="003D5A14"/>
    <w:rsid w:val="00423713"/>
    <w:rsid w:val="0042407D"/>
    <w:rsid w:val="00425197"/>
    <w:rsid w:val="004423CF"/>
    <w:rsid w:val="00452117"/>
    <w:rsid w:val="004628F4"/>
    <w:rsid w:val="00463990"/>
    <w:rsid w:val="004713E1"/>
    <w:rsid w:val="00474E29"/>
    <w:rsid w:val="00484236"/>
    <w:rsid w:val="00486784"/>
    <w:rsid w:val="004B31C7"/>
    <w:rsid w:val="004B5B79"/>
    <w:rsid w:val="004B63E6"/>
    <w:rsid w:val="004C23D7"/>
    <w:rsid w:val="004D0F38"/>
    <w:rsid w:val="004D70C9"/>
    <w:rsid w:val="004E470B"/>
    <w:rsid w:val="004E5D1A"/>
    <w:rsid w:val="00505FA1"/>
    <w:rsid w:val="0051084C"/>
    <w:rsid w:val="00520B51"/>
    <w:rsid w:val="00521515"/>
    <w:rsid w:val="00544D24"/>
    <w:rsid w:val="00554909"/>
    <w:rsid w:val="005579AE"/>
    <w:rsid w:val="0056198A"/>
    <w:rsid w:val="00561C57"/>
    <w:rsid w:val="00566405"/>
    <w:rsid w:val="005B23C6"/>
    <w:rsid w:val="00605F47"/>
    <w:rsid w:val="006176F3"/>
    <w:rsid w:val="00620AA6"/>
    <w:rsid w:val="0062593B"/>
    <w:rsid w:val="00625F82"/>
    <w:rsid w:val="0063679A"/>
    <w:rsid w:val="00643347"/>
    <w:rsid w:val="00647497"/>
    <w:rsid w:val="00674FA5"/>
    <w:rsid w:val="0068071D"/>
    <w:rsid w:val="00692A20"/>
    <w:rsid w:val="0069727C"/>
    <w:rsid w:val="006A2605"/>
    <w:rsid w:val="006B2BF2"/>
    <w:rsid w:val="006E6234"/>
    <w:rsid w:val="006F070E"/>
    <w:rsid w:val="006F54EC"/>
    <w:rsid w:val="00702DC6"/>
    <w:rsid w:val="00713E19"/>
    <w:rsid w:val="00714DEC"/>
    <w:rsid w:val="00722102"/>
    <w:rsid w:val="0073259D"/>
    <w:rsid w:val="00743276"/>
    <w:rsid w:val="00773886"/>
    <w:rsid w:val="007A2BC3"/>
    <w:rsid w:val="007A3F42"/>
    <w:rsid w:val="007D0E68"/>
    <w:rsid w:val="007E7988"/>
    <w:rsid w:val="0080060A"/>
    <w:rsid w:val="008045EB"/>
    <w:rsid w:val="0081793A"/>
    <w:rsid w:val="008329DA"/>
    <w:rsid w:val="00863F41"/>
    <w:rsid w:val="00886FA5"/>
    <w:rsid w:val="008962DB"/>
    <w:rsid w:val="008B69E7"/>
    <w:rsid w:val="008F198A"/>
    <w:rsid w:val="008F7229"/>
    <w:rsid w:val="00930B00"/>
    <w:rsid w:val="00940324"/>
    <w:rsid w:val="00943F58"/>
    <w:rsid w:val="00946D83"/>
    <w:rsid w:val="009560FA"/>
    <w:rsid w:val="0097407A"/>
    <w:rsid w:val="009A5C0E"/>
    <w:rsid w:val="009B311A"/>
    <w:rsid w:val="009C79C1"/>
    <w:rsid w:val="009D14BF"/>
    <w:rsid w:val="009E0A89"/>
    <w:rsid w:val="009F282D"/>
    <w:rsid w:val="00A01549"/>
    <w:rsid w:val="00A119B2"/>
    <w:rsid w:val="00A30B98"/>
    <w:rsid w:val="00A460AD"/>
    <w:rsid w:val="00A47B61"/>
    <w:rsid w:val="00A53A94"/>
    <w:rsid w:val="00A65FAC"/>
    <w:rsid w:val="00A71EF4"/>
    <w:rsid w:val="00A75F10"/>
    <w:rsid w:val="00A832E3"/>
    <w:rsid w:val="00A94AEF"/>
    <w:rsid w:val="00AA1910"/>
    <w:rsid w:val="00AA334E"/>
    <w:rsid w:val="00AB2D63"/>
    <w:rsid w:val="00AB6D71"/>
    <w:rsid w:val="00AE3914"/>
    <w:rsid w:val="00B21DDD"/>
    <w:rsid w:val="00B3275D"/>
    <w:rsid w:val="00B41BFD"/>
    <w:rsid w:val="00B46077"/>
    <w:rsid w:val="00B51386"/>
    <w:rsid w:val="00B61BD0"/>
    <w:rsid w:val="00B61E34"/>
    <w:rsid w:val="00B66554"/>
    <w:rsid w:val="00B92B6B"/>
    <w:rsid w:val="00B94B47"/>
    <w:rsid w:val="00BA0CB4"/>
    <w:rsid w:val="00BB2045"/>
    <w:rsid w:val="00BB7340"/>
    <w:rsid w:val="00BD0429"/>
    <w:rsid w:val="00BD26FB"/>
    <w:rsid w:val="00BE001D"/>
    <w:rsid w:val="00C03062"/>
    <w:rsid w:val="00C10793"/>
    <w:rsid w:val="00C26B84"/>
    <w:rsid w:val="00C33ABF"/>
    <w:rsid w:val="00C4041A"/>
    <w:rsid w:val="00C50610"/>
    <w:rsid w:val="00C62D3E"/>
    <w:rsid w:val="00C75D5D"/>
    <w:rsid w:val="00CB410A"/>
    <w:rsid w:val="00CC22AE"/>
    <w:rsid w:val="00CC494A"/>
    <w:rsid w:val="00CE5F9A"/>
    <w:rsid w:val="00D0184A"/>
    <w:rsid w:val="00D03C71"/>
    <w:rsid w:val="00D047F9"/>
    <w:rsid w:val="00D25A11"/>
    <w:rsid w:val="00D47327"/>
    <w:rsid w:val="00D6013A"/>
    <w:rsid w:val="00DA02A2"/>
    <w:rsid w:val="00DA1BFB"/>
    <w:rsid w:val="00DC384C"/>
    <w:rsid w:val="00DC46AC"/>
    <w:rsid w:val="00DC701B"/>
    <w:rsid w:val="00DF572E"/>
    <w:rsid w:val="00DF76C4"/>
    <w:rsid w:val="00E06972"/>
    <w:rsid w:val="00E34685"/>
    <w:rsid w:val="00E4781C"/>
    <w:rsid w:val="00E478D6"/>
    <w:rsid w:val="00E62937"/>
    <w:rsid w:val="00E804E9"/>
    <w:rsid w:val="00E8421F"/>
    <w:rsid w:val="00EA59B5"/>
    <w:rsid w:val="00EB10E4"/>
    <w:rsid w:val="00EC1F3F"/>
    <w:rsid w:val="00ED3415"/>
    <w:rsid w:val="00EE61A8"/>
    <w:rsid w:val="00F2184D"/>
    <w:rsid w:val="00F21F6A"/>
    <w:rsid w:val="00F24839"/>
    <w:rsid w:val="00F24B56"/>
    <w:rsid w:val="00F26D64"/>
    <w:rsid w:val="00F6081A"/>
    <w:rsid w:val="00F638E8"/>
    <w:rsid w:val="00F81C61"/>
    <w:rsid w:val="00F82138"/>
    <w:rsid w:val="00F85AF0"/>
    <w:rsid w:val="00F94A0B"/>
    <w:rsid w:val="00FB35D3"/>
    <w:rsid w:val="00FC1371"/>
    <w:rsid w:val="00FD1F59"/>
    <w:rsid w:val="00FD67F7"/>
    <w:rsid w:val="00FD76CC"/>
    <w:rsid w:val="00FE2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80D89"/>
  <w15:chartTrackingRefBased/>
  <w15:docId w15:val="{0DF048D2-7298-4678-9438-5D57917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31D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D61"/>
  </w:style>
  <w:style w:type="paragraph" w:styleId="Voettekst">
    <w:name w:val="footer"/>
    <w:basedOn w:val="Standaard"/>
    <w:link w:val="VoettekstChar"/>
    <w:uiPriority w:val="99"/>
    <w:unhideWhenUsed/>
    <w:rsid w:val="00131D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D61"/>
  </w:style>
  <w:style w:type="paragraph" w:styleId="Ballontekst">
    <w:name w:val="Balloon Text"/>
    <w:basedOn w:val="Standaard"/>
    <w:link w:val="BallontekstChar"/>
    <w:uiPriority w:val="99"/>
    <w:semiHidden/>
    <w:unhideWhenUsed/>
    <w:rsid w:val="002D7EE7"/>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2D7EE7"/>
    <w:rPr>
      <w:rFonts w:ascii="Segoe UI" w:hAnsi="Segoe UI" w:cs="Segoe UI"/>
      <w:sz w:val="18"/>
      <w:szCs w:val="18"/>
      <w:lang w:eastAsia="en-US"/>
    </w:rPr>
  </w:style>
  <w:style w:type="character" w:styleId="Hyperlink">
    <w:name w:val="Hyperlink"/>
    <w:basedOn w:val="Standaardalinea-lettertype"/>
    <w:uiPriority w:val="99"/>
    <w:unhideWhenUsed/>
    <w:rsid w:val="004E5D1A"/>
    <w:rPr>
      <w:color w:val="467886" w:themeColor="hyperlink"/>
      <w:u w:val="single"/>
    </w:rPr>
  </w:style>
  <w:style w:type="character" w:styleId="Onopgelostemelding">
    <w:name w:val="Unresolved Mention"/>
    <w:basedOn w:val="Standaardalinea-lettertype"/>
    <w:uiPriority w:val="99"/>
    <w:semiHidden/>
    <w:unhideWhenUsed/>
    <w:rsid w:val="004E5D1A"/>
    <w:rPr>
      <w:color w:val="605E5C"/>
      <w:shd w:val="clear" w:color="auto" w:fill="E1DFDD"/>
    </w:rPr>
  </w:style>
  <w:style w:type="paragraph" w:styleId="Revisie">
    <w:name w:val="Revision"/>
    <w:hidden/>
    <w:uiPriority w:val="99"/>
    <w:semiHidden/>
    <w:rsid w:val="00505FA1"/>
    <w:rPr>
      <w:sz w:val="22"/>
      <w:szCs w:val="22"/>
      <w:lang w:eastAsia="en-US"/>
    </w:rPr>
  </w:style>
  <w:style w:type="character" w:styleId="Verwijzingopmerking">
    <w:name w:val="annotation reference"/>
    <w:basedOn w:val="Standaardalinea-lettertype"/>
    <w:uiPriority w:val="99"/>
    <w:semiHidden/>
    <w:unhideWhenUsed/>
    <w:rsid w:val="00F81C61"/>
    <w:rPr>
      <w:sz w:val="16"/>
      <w:szCs w:val="16"/>
    </w:rPr>
  </w:style>
  <w:style w:type="paragraph" w:styleId="Tekstopmerking">
    <w:name w:val="annotation text"/>
    <w:basedOn w:val="Standaard"/>
    <w:link w:val="TekstopmerkingChar"/>
    <w:uiPriority w:val="99"/>
    <w:unhideWhenUsed/>
    <w:rsid w:val="00F81C61"/>
    <w:pPr>
      <w:spacing w:line="240" w:lineRule="auto"/>
    </w:pPr>
    <w:rPr>
      <w:sz w:val="20"/>
      <w:szCs w:val="20"/>
    </w:rPr>
  </w:style>
  <w:style w:type="character" w:customStyle="1" w:styleId="TekstopmerkingChar">
    <w:name w:val="Tekst opmerking Char"/>
    <w:basedOn w:val="Standaardalinea-lettertype"/>
    <w:link w:val="Tekstopmerking"/>
    <w:uiPriority w:val="99"/>
    <w:rsid w:val="00F81C61"/>
    <w:rPr>
      <w:lang w:eastAsia="en-US"/>
    </w:rPr>
  </w:style>
  <w:style w:type="paragraph" w:styleId="Onderwerpvanopmerking">
    <w:name w:val="annotation subject"/>
    <w:basedOn w:val="Tekstopmerking"/>
    <w:next w:val="Tekstopmerking"/>
    <w:link w:val="OnderwerpvanopmerkingChar"/>
    <w:uiPriority w:val="99"/>
    <w:semiHidden/>
    <w:unhideWhenUsed/>
    <w:rsid w:val="00F81C61"/>
    <w:rPr>
      <w:b/>
      <w:bCs/>
    </w:rPr>
  </w:style>
  <w:style w:type="character" w:customStyle="1" w:styleId="OnderwerpvanopmerkingChar">
    <w:name w:val="Onderwerp van opmerking Char"/>
    <w:basedOn w:val="TekstopmerkingChar"/>
    <w:link w:val="Onderwerpvanopmerking"/>
    <w:uiPriority w:val="99"/>
    <w:semiHidden/>
    <w:rsid w:val="00F81C61"/>
    <w:rPr>
      <w:b/>
      <w:bCs/>
      <w:lang w:eastAsia="en-US"/>
    </w:rPr>
  </w:style>
  <w:style w:type="character" w:styleId="GevolgdeHyperlink">
    <w:name w:val="FollowedHyperlink"/>
    <w:basedOn w:val="Standaardalinea-lettertype"/>
    <w:uiPriority w:val="99"/>
    <w:semiHidden/>
    <w:unhideWhenUsed/>
    <w:rsid w:val="00C26B84"/>
    <w:rPr>
      <w:color w:val="96607D" w:themeColor="followedHyperlink"/>
      <w:u w:val="single"/>
    </w:rPr>
  </w:style>
  <w:style w:type="paragraph" w:styleId="Lijstalinea">
    <w:name w:val="List Paragraph"/>
    <w:basedOn w:val="Standaard"/>
    <w:uiPriority w:val="34"/>
    <w:qFormat/>
    <w:rsid w:val="00F21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influencerregels.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o.vanderharst\Stichting%20Reclame%20Code\SRC%20-%20Documenten\COMMUNICATIE\Huisstijl\Sjabloon%20briefpapie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921</ap:Words>
  <ap:Characters>5066</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2024-11-22T08:57:00.0000000Z</lastPrinted>
  <dcterms:created xsi:type="dcterms:W3CDTF">2024-11-29T14:25:00.0000000Z</dcterms:created>
  <dcterms:modified xsi:type="dcterms:W3CDTF">2024-11-29T14:25:00.0000000Z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0x01010010297C2C78D5FB4392237E1ADC02340E</vt:lpwstr>
  </property>
  <property fmtid="{D5CDD505-2E9C-101B-9397-08002B2CF9AE}" pid="3" name="MediaServiceImageTags">
    <vt:lpwstr/>
  </property>
</Properties>
</file>