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2150" w:rsidR="005C3A1C" w:rsidP="000F34A1" w:rsidRDefault="005C3A1C" w14:paraId="682374A8" w14:textId="1FAFDBF4">
      <w:pPr>
        <w:spacing w:after="0" w:line="276" w:lineRule="auto"/>
        <w:rPr>
          <w:b/>
          <w:bCs/>
          <w:szCs w:val="18"/>
          <w:lang w:val="nl-NL"/>
        </w:rPr>
      </w:pPr>
      <w:r w:rsidRPr="00B12150">
        <w:rPr>
          <w:b/>
          <w:bCs/>
          <w:szCs w:val="18"/>
          <w:lang w:val="nl-NL"/>
        </w:rPr>
        <w:t xml:space="preserve">GEANNOTEERDE AGENDA RAAD </w:t>
      </w:r>
      <w:r w:rsidRPr="00B12150" w:rsidR="00ED59E5">
        <w:rPr>
          <w:b/>
          <w:bCs/>
          <w:szCs w:val="18"/>
          <w:lang w:val="nl-NL"/>
        </w:rPr>
        <w:t>BUITENLANDSE</w:t>
      </w:r>
      <w:r w:rsidRPr="00B12150">
        <w:rPr>
          <w:b/>
          <w:bCs/>
          <w:szCs w:val="18"/>
          <w:lang w:val="nl-NL"/>
        </w:rPr>
        <w:t xml:space="preserve"> ZAKEN </w:t>
      </w:r>
      <w:r w:rsidRPr="00B12150" w:rsidR="00ED59E5">
        <w:rPr>
          <w:b/>
          <w:bCs/>
          <w:szCs w:val="18"/>
          <w:lang w:val="nl-NL"/>
        </w:rPr>
        <w:t>18 november</w:t>
      </w:r>
      <w:r w:rsidRPr="00B12150">
        <w:rPr>
          <w:b/>
          <w:bCs/>
          <w:szCs w:val="18"/>
          <w:lang w:val="nl-NL"/>
        </w:rPr>
        <w:t xml:space="preserve"> 2024</w:t>
      </w:r>
    </w:p>
    <w:p w:rsidRPr="00B12150" w:rsidR="005C3A1C" w:rsidP="000F34A1" w:rsidRDefault="005C3A1C" w14:paraId="1BB543A8" w14:textId="64221918">
      <w:pPr>
        <w:spacing w:after="0" w:line="276" w:lineRule="auto"/>
        <w:rPr>
          <w:b/>
          <w:bCs/>
          <w:szCs w:val="18"/>
          <w:lang w:val="nl-NL" w:eastAsia="ja-JP"/>
        </w:rPr>
      </w:pPr>
    </w:p>
    <w:p w:rsidRPr="00505DD6" w:rsidR="00ED59E5" w:rsidP="00505DD6" w:rsidRDefault="006169BB" w14:paraId="0E859280" w14:textId="0CBF65AB">
      <w:pPr>
        <w:rPr>
          <w:lang w:val="nl-NL"/>
        </w:rPr>
      </w:pPr>
      <w:r w:rsidRPr="00B12150">
        <w:rPr>
          <w:szCs w:val="18"/>
          <w:lang w:val="nl-NL"/>
        </w:rPr>
        <w:t>Op 18 november a.s. vindt de Raad Buitenlandse Zaken (RBZ) plaats in Brussel. De Raad zal spreken over de Russische agressie tegen Oekraïne</w:t>
      </w:r>
      <w:r w:rsidRPr="00B12150" w:rsidR="0075799D">
        <w:rPr>
          <w:szCs w:val="18"/>
          <w:lang w:val="nl-NL"/>
        </w:rPr>
        <w:t>,</w:t>
      </w:r>
      <w:r w:rsidRPr="00B12150">
        <w:rPr>
          <w:szCs w:val="18"/>
          <w:lang w:val="nl-NL"/>
        </w:rPr>
        <w:t xml:space="preserve"> de situatie in het Midden-Oosten</w:t>
      </w:r>
      <w:r w:rsidRPr="00B12150" w:rsidR="0075799D">
        <w:rPr>
          <w:szCs w:val="18"/>
          <w:lang w:val="nl-NL"/>
        </w:rPr>
        <w:t xml:space="preserve">, </w:t>
      </w:r>
      <w:r w:rsidRPr="00B12150" w:rsidR="00AF5179">
        <w:rPr>
          <w:szCs w:val="18"/>
          <w:lang w:val="nl-NL"/>
        </w:rPr>
        <w:t>de</w:t>
      </w:r>
      <w:r w:rsidRPr="00B12150" w:rsidR="0075799D">
        <w:rPr>
          <w:szCs w:val="18"/>
          <w:lang w:val="nl-NL"/>
        </w:rPr>
        <w:t xml:space="preserve"> EU-VS relatie</w:t>
      </w:r>
      <w:r w:rsidRPr="00B12150" w:rsidR="00645F0E">
        <w:rPr>
          <w:szCs w:val="18"/>
          <w:lang w:val="nl-NL"/>
        </w:rPr>
        <w:t>,</w:t>
      </w:r>
      <w:r w:rsidRPr="00B12150" w:rsidR="0075799D">
        <w:rPr>
          <w:szCs w:val="18"/>
          <w:lang w:val="nl-NL"/>
        </w:rPr>
        <w:t xml:space="preserve"> de Hoorn van Afrika</w:t>
      </w:r>
      <w:r w:rsidR="006F0458">
        <w:rPr>
          <w:szCs w:val="18"/>
          <w:lang w:val="nl-NL"/>
        </w:rPr>
        <w:t>,</w:t>
      </w:r>
      <w:r w:rsidRPr="00B12150" w:rsidR="00645F0E">
        <w:rPr>
          <w:szCs w:val="18"/>
          <w:lang w:val="nl-NL"/>
        </w:rPr>
        <w:t xml:space="preserve"> en Georgië</w:t>
      </w:r>
      <w:r w:rsidRPr="00B12150" w:rsidR="0075799D">
        <w:rPr>
          <w:szCs w:val="18"/>
          <w:lang w:val="nl-NL"/>
        </w:rPr>
        <w:t>.</w:t>
      </w:r>
      <w:r w:rsidRPr="00B12150">
        <w:rPr>
          <w:szCs w:val="18"/>
          <w:lang w:val="nl-NL"/>
        </w:rPr>
        <w:t xml:space="preserve"> Onder lopende zaken </w:t>
      </w:r>
      <w:r w:rsidRPr="00B12150" w:rsidR="00645F0E">
        <w:rPr>
          <w:szCs w:val="18"/>
          <w:lang w:val="nl-NL"/>
        </w:rPr>
        <w:t>staat</w:t>
      </w:r>
      <w:r w:rsidRPr="00B12150">
        <w:rPr>
          <w:szCs w:val="18"/>
          <w:lang w:val="nl-NL"/>
        </w:rPr>
        <w:t xml:space="preserve"> Moldavië op de agenda.</w:t>
      </w:r>
      <w:r w:rsidR="00505DD6">
        <w:rPr>
          <w:szCs w:val="18"/>
          <w:lang w:val="nl-NL"/>
        </w:rPr>
        <w:t xml:space="preserve"> </w:t>
      </w:r>
      <w:r w:rsidR="00DA1827">
        <w:rPr>
          <w:lang w:val="nl-NL"/>
        </w:rPr>
        <w:t xml:space="preserve">De </w:t>
      </w:r>
      <w:r w:rsidRPr="00B12150">
        <w:rPr>
          <w:szCs w:val="18"/>
          <w:lang w:val="nl-NL"/>
        </w:rPr>
        <w:t>minister van Buitenlandse Zaken is voornemens aan de</w:t>
      </w:r>
      <w:r w:rsidR="006F0458">
        <w:rPr>
          <w:szCs w:val="18"/>
          <w:lang w:val="nl-NL"/>
        </w:rPr>
        <w:t xml:space="preserve"> Raad </w:t>
      </w:r>
      <w:r w:rsidRPr="00B12150">
        <w:rPr>
          <w:szCs w:val="18"/>
          <w:lang w:val="nl-NL"/>
        </w:rPr>
        <w:t>deel te nemen.</w:t>
      </w:r>
    </w:p>
    <w:p w:rsidRPr="00B12150" w:rsidR="005C3A1C" w:rsidP="00C235D1" w:rsidRDefault="005C3A1C" w14:paraId="13F14C1E" w14:textId="297AF3E3">
      <w:pPr>
        <w:spacing w:after="0" w:line="276" w:lineRule="auto"/>
        <w:rPr>
          <w:rFonts w:cs="Times New Roman"/>
          <w:b/>
          <w:szCs w:val="18"/>
          <w:lang w:val="nl-NL" w:eastAsia="ja-JP"/>
        </w:rPr>
      </w:pPr>
      <w:r w:rsidRPr="00B12150">
        <w:rPr>
          <w:rFonts w:eastAsia="Malgun Gothic"/>
          <w:b/>
          <w:color w:val="FF0000"/>
          <w:szCs w:val="18"/>
          <w:lang w:val="nl-NL" w:eastAsia="ko-KR"/>
        </w:rPr>
        <w:tab/>
      </w:r>
      <w:r w:rsidRPr="00B12150">
        <w:rPr>
          <w:rFonts w:eastAsia="Malgun Gothic"/>
          <w:b/>
          <w:szCs w:val="18"/>
          <w:lang w:val="nl-NL" w:eastAsia="ko-KR"/>
        </w:rPr>
        <w:tab/>
      </w:r>
    </w:p>
    <w:p w:rsidRPr="00B12150" w:rsidR="00AE53E6" w:rsidP="00C235D1" w:rsidRDefault="00AE53E6" w14:paraId="07A25229" w14:textId="77777777">
      <w:pPr>
        <w:spacing w:after="0" w:line="276" w:lineRule="auto"/>
        <w:rPr>
          <w:b/>
          <w:bCs/>
          <w:szCs w:val="18"/>
          <w:lang w:val="nl-NL"/>
        </w:rPr>
      </w:pPr>
      <w:r w:rsidRPr="00B12150">
        <w:rPr>
          <w:b/>
          <w:bCs/>
          <w:szCs w:val="18"/>
          <w:lang w:val="nl-NL"/>
        </w:rPr>
        <w:t xml:space="preserve">Russische agressie tegen Oekraïne </w:t>
      </w:r>
    </w:p>
    <w:p w:rsidRPr="00366121" w:rsidR="00AE53E6" w:rsidP="00C235D1" w:rsidRDefault="00AE53E6" w14:paraId="0E6FB5C1" w14:textId="1D07F47B">
      <w:pPr>
        <w:spacing w:line="276" w:lineRule="auto"/>
        <w:rPr>
          <w:b/>
          <w:bCs/>
          <w:lang w:val="nl-NL"/>
        </w:rPr>
      </w:pPr>
      <w:r w:rsidRPr="00B12150">
        <w:rPr>
          <w:szCs w:val="18"/>
          <w:lang w:val="nl-NL"/>
        </w:rPr>
        <w:t xml:space="preserve">De Raad zal </w:t>
      </w:r>
      <w:r w:rsidR="00C33DDF">
        <w:rPr>
          <w:szCs w:val="18"/>
          <w:lang w:val="nl-NL"/>
        </w:rPr>
        <w:t>spreken over</w:t>
      </w:r>
      <w:r w:rsidRPr="00B12150">
        <w:rPr>
          <w:szCs w:val="18"/>
          <w:lang w:val="nl-NL"/>
        </w:rPr>
        <w:t xml:space="preserve"> de voortdurende Russische agressieoorlog tegen Oekraïne</w:t>
      </w:r>
      <w:r w:rsidRPr="00B12150" w:rsidR="008C594D">
        <w:rPr>
          <w:szCs w:val="18"/>
          <w:lang w:val="nl-NL"/>
        </w:rPr>
        <w:t xml:space="preserve"> en </w:t>
      </w:r>
      <w:r w:rsidRPr="00B12150">
        <w:rPr>
          <w:szCs w:val="18"/>
          <w:lang w:val="nl-NL"/>
        </w:rPr>
        <w:t xml:space="preserve">de verschillende </w:t>
      </w:r>
      <w:r w:rsidRPr="00101ADE" w:rsidR="008F2C47">
        <w:rPr>
          <w:szCs w:val="18"/>
          <w:lang w:val="nl-NL"/>
        </w:rPr>
        <w:t xml:space="preserve">sporen van EU </w:t>
      </w:r>
      <w:r w:rsidRPr="002C71D8" w:rsidR="008F2C47">
        <w:rPr>
          <w:szCs w:val="18"/>
          <w:lang w:val="nl-NL"/>
        </w:rPr>
        <w:t>steun</w:t>
      </w:r>
      <w:r w:rsidR="002C71D8">
        <w:rPr>
          <w:szCs w:val="18"/>
          <w:lang w:val="nl-NL"/>
        </w:rPr>
        <w:t>.</w:t>
      </w:r>
      <w:r w:rsidR="00C4017C">
        <w:rPr>
          <w:szCs w:val="18"/>
          <w:lang w:val="nl-NL"/>
        </w:rPr>
        <w:t xml:space="preserve"> </w:t>
      </w:r>
      <w:r w:rsidRPr="00B12150">
        <w:rPr>
          <w:szCs w:val="18"/>
          <w:lang w:val="nl-NL"/>
        </w:rPr>
        <w:t xml:space="preserve">Naar verwachting zal de Raad </w:t>
      </w:r>
      <w:r w:rsidRPr="00B12150" w:rsidR="00F26C59">
        <w:rPr>
          <w:szCs w:val="18"/>
          <w:lang w:val="nl-NL"/>
        </w:rPr>
        <w:t xml:space="preserve">onder meer </w:t>
      </w:r>
      <w:r w:rsidRPr="00B12150">
        <w:rPr>
          <w:szCs w:val="18"/>
          <w:lang w:val="nl-NL"/>
        </w:rPr>
        <w:t xml:space="preserve">stilstaan bij </w:t>
      </w:r>
      <w:r w:rsidRPr="00B12150" w:rsidR="00EB6B8F">
        <w:rPr>
          <w:szCs w:val="18"/>
          <w:lang w:val="nl-NL"/>
        </w:rPr>
        <w:t>het belang van</w:t>
      </w:r>
      <w:r w:rsidRPr="00B12150">
        <w:rPr>
          <w:szCs w:val="18"/>
          <w:lang w:val="nl-NL"/>
        </w:rPr>
        <w:t xml:space="preserve"> militaire steun aan Oekraïne</w:t>
      </w:r>
      <w:r w:rsidRPr="00B12150" w:rsidR="008C594D">
        <w:rPr>
          <w:szCs w:val="18"/>
          <w:lang w:val="nl-NL"/>
        </w:rPr>
        <w:t>,</w:t>
      </w:r>
      <w:r w:rsidRPr="00B12150" w:rsidR="00444F86">
        <w:rPr>
          <w:szCs w:val="18"/>
          <w:lang w:val="nl-NL"/>
        </w:rPr>
        <w:t xml:space="preserve"> de kritieke situatie van de Oekraïense energie-infrastructuur in het licht van de aankomende winter</w:t>
      </w:r>
      <w:r w:rsidRPr="00B12150" w:rsidR="0031679F">
        <w:rPr>
          <w:szCs w:val="18"/>
          <w:lang w:val="nl-NL"/>
        </w:rPr>
        <w:t>,</w:t>
      </w:r>
      <w:r w:rsidRPr="00B12150" w:rsidR="008C594D">
        <w:rPr>
          <w:szCs w:val="18"/>
          <w:lang w:val="nl-NL"/>
        </w:rPr>
        <w:t xml:space="preserve"> </w:t>
      </w:r>
      <w:r w:rsidRPr="00B12150">
        <w:rPr>
          <w:szCs w:val="18"/>
          <w:lang w:val="nl-NL"/>
        </w:rPr>
        <w:t xml:space="preserve">de dialoog met derde landen in </w:t>
      </w:r>
      <w:r w:rsidR="00C33DDF">
        <w:rPr>
          <w:szCs w:val="18"/>
          <w:lang w:val="nl-NL"/>
        </w:rPr>
        <w:t>na</w:t>
      </w:r>
      <w:r w:rsidRPr="00B12150">
        <w:rPr>
          <w:szCs w:val="18"/>
          <w:lang w:val="nl-NL"/>
        </w:rPr>
        <w:t xml:space="preserve">volging van de Zwitserse vredestop van juni jl. </w:t>
      </w:r>
      <w:r w:rsidRPr="00B12150" w:rsidR="008C594D">
        <w:rPr>
          <w:szCs w:val="18"/>
          <w:lang w:val="nl-NL"/>
        </w:rPr>
        <w:t>en de steun van derde landen voor de Russische oorlogsinzet in Oekraïne</w:t>
      </w:r>
      <w:r w:rsidRPr="00B12150">
        <w:rPr>
          <w:szCs w:val="18"/>
          <w:lang w:val="nl-NL"/>
        </w:rPr>
        <w:t xml:space="preserve">. </w:t>
      </w:r>
    </w:p>
    <w:p w:rsidR="00BA3664" w:rsidP="00C235D1" w:rsidRDefault="00EB6B8F" w14:paraId="476DA742" w14:textId="5A2ED1C1">
      <w:pPr>
        <w:spacing w:line="276" w:lineRule="auto"/>
        <w:rPr>
          <w:szCs w:val="18"/>
          <w:lang w:val="nl-NL"/>
        </w:rPr>
      </w:pPr>
      <w:r w:rsidRPr="00B12150">
        <w:rPr>
          <w:szCs w:val="18"/>
          <w:lang w:val="nl-NL"/>
        </w:rPr>
        <w:t xml:space="preserve">Het kabinet blijft zich actief en onverminderd </w:t>
      </w:r>
      <w:r w:rsidRPr="003B3DC9">
        <w:rPr>
          <w:szCs w:val="18"/>
          <w:lang w:val="nl-NL"/>
        </w:rPr>
        <w:t xml:space="preserve">inzetten voor </w:t>
      </w:r>
      <w:r w:rsidRPr="00101ADE" w:rsidR="00384376">
        <w:rPr>
          <w:szCs w:val="18"/>
          <w:lang w:val="nl-NL"/>
        </w:rPr>
        <w:t>politieke, militaire</w:t>
      </w:r>
      <w:r w:rsidRPr="00101ADE" w:rsidR="00235B78">
        <w:rPr>
          <w:szCs w:val="18"/>
          <w:lang w:val="nl-NL"/>
        </w:rPr>
        <w:t>,</w:t>
      </w:r>
      <w:r w:rsidRPr="00101ADE" w:rsidR="00384376">
        <w:rPr>
          <w:szCs w:val="18"/>
          <w:lang w:val="nl-NL"/>
        </w:rPr>
        <w:t xml:space="preserve"> </w:t>
      </w:r>
      <w:r w:rsidRPr="00101ADE" w:rsidR="00865636">
        <w:rPr>
          <w:szCs w:val="18"/>
          <w:lang w:val="nl-NL"/>
        </w:rPr>
        <w:t>financiële</w:t>
      </w:r>
      <w:r w:rsidRPr="003B3DC9" w:rsidR="00384376">
        <w:rPr>
          <w:szCs w:val="18"/>
          <w:lang w:val="nl-NL"/>
        </w:rPr>
        <w:t xml:space="preserve"> </w:t>
      </w:r>
      <w:r w:rsidRPr="003B3DC9" w:rsidR="00235B78">
        <w:rPr>
          <w:szCs w:val="18"/>
          <w:lang w:val="nl-NL"/>
        </w:rPr>
        <w:t>en</w:t>
      </w:r>
      <w:r w:rsidR="00235B78">
        <w:rPr>
          <w:szCs w:val="18"/>
          <w:lang w:val="nl-NL"/>
        </w:rPr>
        <w:t xml:space="preserve"> morele</w:t>
      </w:r>
      <w:r w:rsidR="00384376">
        <w:rPr>
          <w:szCs w:val="18"/>
          <w:lang w:val="nl-NL"/>
        </w:rPr>
        <w:t xml:space="preserve"> </w:t>
      </w:r>
      <w:r w:rsidRPr="00B12150">
        <w:rPr>
          <w:szCs w:val="18"/>
          <w:lang w:val="nl-NL"/>
        </w:rPr>
        <w:t>steun aan Oekraïne</w:t>
      </w:r>
      <w:r w:rsidR="00384376">
        <w:rPr>
          <w:szCs w:val="18"/>
          <w:lang w:val="nl-NL"/>
        </w:rPr>
        <w:t xml:space="preserve">. </w:t>
      </w:r>
      <w:r w:rsidRPr="00B12150" w:rsidR="00655BD2">
        <w:rPr>
          <w:szCs w:val="18"/>
          <w:lang w:val="nl-NL"/>
        </w:rPr>
        <w:t xml:space="preserve">Hierbij acht het kabinet het van belang dat de middelen onder de Europese Vredesfaciliteit (EPF) zo snel mogelijk </w:t>
      </w:r>
      <w:r w:rsidR="00C33DDF">
        <w:rPr>
          <w:szCs w:val="18"/>
          <w:lang w:val="nl-NL"/>
        </w:rPr>
        <w:t xml:space="preserve">worden </w:t>
      </w:r>
      <w:r w:rsidRPr="00B12150" w:rsidR="00655BD2">
        <w:rPr>
          <w:szCs w:val="18"/>
          <w:lang w:val="nl-NL"/>
        </w:rPr>
        <w:t xml:space="preserve">vrijgegeven. </w:t>
      </w:r>
      <w:r w:rsidRPr="00B12150">
        <w:rPr>
          <w:szCs w:val="18"/>
          <w:lang w:val="nl-NL"/>
        </w:rPr>
        <w:t xml:space="preserve">Tegelijkertijd pleit het kabinet ervoor om de druk op Rusland </w:t>
      </w:r>
      <w:r w:rsidR="00276AEC">
        <w:rPr>
          <w:szCs w:val="18"/>
          <w:lang w:val="nl-NL"/>
        </w:rPr>
        <w:t>verder te vergroten</w:t>
      </w:r>
      <w:r w:rsidRPr="00B12150">
        <w:rPr>
          <w:szCs w:val="18"/>
          <w:lang w:val="nl-NL"/>
        </w:rPr>
        <w:t xml:space="preserve"> om de agressieoorlog te beëindigen</w:t>
      </w:r>
      <w:r w:rsidRPr="00B12150" w:rsidR="00C60AD7">
        <w:rPr>
          <w:szCs w:val="18"/>
          <w:lang w:val="nl-NL"/>
        </w:rPr>
        <w:t xml:space="preserve">, onder meer door </w:t>
      </w:r>
      <w:r w:rsidR="00276AEC">
        <w:rPr>
          <w:szCs w:val="18"/>
          <w:lang w:val="nl-NL"/>
        </w:rPr>
        <w:t xml:space="preserve">snelle voortgang </w:t>
      </w:r>
      <w:r w:rsidR="00FD2936">
        <w:rPr>
          <w:szCs w:val="18"/>
          <w:lang w:val="nl-NL"/>
        </w:rPr>
        <w:t>ten aanzien van</w:t>
      </w:r>
      <w:r w:rsidR="00276AEC">
        <w:rPr>
          <w:szCs w:val="18"/>
          <w:lang w:val="nl-NL"/>
        </w:rPr>
        <w:t xml:space="preserve"> een </w:t>
      </w:r>
      <w:r w:rsidR="00FD2936">
        <w:rPr>
          <w:szCs w:val="18"/>
          <w:lang w:val="nl-NL"/>
        </w:rPr>
        <w:t>vijftiende</w:t>
      </w:r>
      <w:r w:rsidR="00276AEC">
        <w:rPr>
          <w:szCs w:val="18"/>
          <w:lang w:val="nl-NL"/>
        </w:rPr>
        <w:t xml:space="preserve"> sanctiepakket</w:t>
      </w:r>
      <w:r w:rsidRPr="00B12150">
        <w:rPr>
          <w:szCs w:val="18"/>
          <w:lang w:val="nl-NL"/>
        </w:rPr>
        <w:t>.</w:t>
      </w:r>
      <w:r w:rsidR="00BE4C5F">
        <w:rPr>
          <w:szCs w:val="18"/>
          <w:lang w:val="nl-NL"/>
        </w:rPr>
        <w:t xml:space="preserve"> </w:t>
      </w:r>
    </w:p>
    <w:p w:rsidR="0004286D" w:rsidP="00C235D1" w:rsidRDefault="00EB283E" w14:paraId="4DE30D88" w14:textId="280DE4EB">
      <w:pPr>
        <w:spacing w:line="276" w:lineRule="auto"/>
        <w:rPr>
          <w:lang w:val="nl-NL"/>
        </w:rPr>
      </w:pPr>
      <w:r w:rsidRPr="00B12150">
        <w:rPr>
          <w:szCs w:val="18"/>
          <w:lang w:val="nl-NL"/>
        </w:rPr>
        <w:t xml:space="preserve">Het kabinet zal onderstrepen dat het faciliteren van de Russische agressie door derde landen consequenties </w:t>
      </w:r>
      <w:r>
        <w:rPr>
          <w:szCs w:val="18"/>
          <w:lang w:val="nl-NL"/>
        </w:rPr>
        <w:t>moet</w:t>
      </w:r>
      <w:r w:rsidRPr="00B12150">
        <w:rPr>
          <w:szCs w:val="18"/>
          <w:lang w:val="nl-NL"/>
        </w:rPr>
        <w:t xml:space="preserve"> hebben. </w:t>
      </w:r>
      <w:r>
        <w:rPr>
          <w:rFonts w:eastAsia="Times New Roman"/>
          <w:lang w:val="nl-NL"/>
        </w:rPr>
        <w:t xml:space="preserve">De inzet van Noord-Koreaanse troepen is </w:t>
      </w:r>
      <w:r w:rsidRPr="000D445A">
        <w:rPr>
          <w:rFonts w:eastAsia="Times New Roman"/>
          <w:lang w:val="nl-NL"/>
        </w:rPr>
        <w:t xml:space="preserve">een </w:t>
      </w:r>
      <w:r>
        <w:rPr>
          <w:rFonts w:eastAsia="Times New Roman"/>
          <w:lang w:val="nl-NL"/>
        </w:rPr>
        <w:t xml:space="preserve">serieuze </w:t>
      </w:r>
      <w:r w:rsidRPr="000D445A">
        <w:rPr>
          <w:rFonts w:eastAsia="Times New Roman"/>
          <w:lang w:val="nl-NL"/>
        </w:rPr>
        <w:t xml:space="preserve">escalatie en </w:t>
      </w:r>
      <w:r>
        <w:rPr>
          <w:rFonts w:eastAsia="Times New Roman"/>
          <w:lang w:val="nl-NL"/>
        </w:rPr>
        <w:t xml:space="preserve">is </w:t>
      </w:r>
      <w:r w:rsidRPr="000D445A">
        <w:rPr>
          <w:rFonts w:eastAsia="Times New Roman"/>
          <w:lang w:val="nl-NL"/>
        </w:rPr>
        <w:t xml:space="preserve">in strijd met </w:t>
      </w:r>
      <w:r>
        <w:rPr>
          <w:rFonts w:eastAsia="Times New Roman"/>
          <w:lang w:val="nl-NL"/>
        </w:rPr>
        <w:t xml:space="preserve">het </w:t>
      </w:r>
      <w:r w:rsidRPr="000D445A">
        <w:rPr>
          <w:rFonts w:eastAsia="Times New Roman"/>
          <w:lang w:val="nl-NL"/>
        </w:rPr>
        <w:t>VN-Handvest.</w:t>
      </w:r>
      <w:r>
        <w:rPr>
          <w:rFonts w:eastAsia="Times New Roman"/>
          <w:lang w:val="nl-NL"/>
        </w:rPr>
        <w:t xml:space="preserve"> </w:t>
      </w:r>
      <w:r>
        <w:rPr>
          <w:szCs w:val="18"/>
          <w:lang w:val="nl-NL"/>
        </w:rPr>
        <w:t>H</w:t>
      </w:r>
      <w:r w:rsidRPr="00B12150">
        <w:rPr>
          <w:szCs w:val="18"/>
          <w:lang w:val="nl-NL"/>
        </w:rPr>
        <w:t xml:space="preserve">et kabinet </w:t>
      </w:r>
      <w:r>
        <w:rPr>
          <w:szCs w:val="18"/>
          <w:lang w:val="nl-NL"/>
        </w:rPr>
        <w:t>is</w:t>
      </w:r>
      <w:r w:rsidRPr="00B12150">
        <w:rPr>
          <w:szCs w:val="18"/>
          <w:lang w:val="nl-NL"/>
        </w:rPr>
        <w:t xml:space="preserve"> in gesprek met partners in de EU, NAVO en VN over een mogelijke respons.</w:t>
      </w:r>
      <w:r w:rsidRPr="00B12150" w:rsidDel="003775B1">
        <w:rPr>
          <w:szCs w:val="18"/>
          <w:lang w:val="nl-NL"/>
        </w:rPr>
        <w:t xml:space="preserve"> </w:t>
      </w:r>
      <w:r w:rsidRPr="004E43AC">
        <w:rPr>
          <w:rFonts w:cs="Calibri"/>
          <w:szCs w:val="18"/>
          <w:lang w:val="nl-NL"/>
        </w:rPr>
        <w:t xml:space="preserve">Het kabinet roept </w:t>
      </w:r>
      <w:r>
        <w:rPr>
          <w:rFonts w:cs="Calibri"/>
          <w:szCs w:val="18"/>
          <w:lang w:val="nl-NL"/>
        </w:rPr>
        <w:t>Noord-Korea</w:t>
      </w:r>
      <w:r w:rsidRPr="004E43AC">
        <w:rPr>
          <w:rFonts w:cs="Calibri"/>
          <w:szCs w:val="18"/>
          <w:lang w:val="nl-NL"/>
        </w:rPr>
        <w:t xml:space="preserve"> op te stoppen met het ondersteunen van</w:t>
      </w:r>
      <w:r>
        <w:rPr>
          <w:rFonts w:cs="Calibri"/>
          <w:szCs w:val="18"/>
          <w:lang w:val="nl-NL"/>
        </w:rPr>
        <w:t xml:space="preserve"> de Russische agressie in Oekraïne en om </w:t>
      </w:r>
      <w:r w:rsidRPr="004E43AC">
        <w:rPr>
          <w:rFonts w:cs="Calibri"/>
          <w:szCs w:val="18"/>
          <w:lang w:val="nl-NL"/>
        </w:rPr>
        <w:t>diens troepen en overig betrokken personeel</w:t>
      </w:r>
      <w:r>
        <w:rPr>
          <w:rFonts w:cs="Calibri"/>
          <w:szCs w:val="18"/>
          <w:lang w:val="nl-NL"/>
        </w:rPr>
        <w:t xml:space="preserve"> onmiddellijk terug te trekken. </w:t>
      </w:r>
      <w:r w:rsidRPr="00FC2A06">
        <w:rPr>
          <w:lang w:val="nl-NL"/>
        </w:rPr>
        <w:t xml:space="preserve">Deze escalatie </w:t>
      </w:r>
      <w:r>
        <w:rPr>
          <w:lang w:val="nl-NL"/>
        </w:rPr>
        <w:t xml:space="preserve">is in </w:t>
      </w:r>
      <w:r w:rsidRPr="00FC2A06">
        <w:rPr>
          <w:lang w:val="nl-NL"/>
        </w:rPr>
        <w:t xml:space="preserve">lijn met een zorgelijk patroon van landen die </w:t>
      </w:r>
      <w:r>
        <w:rPr>
          <w:lang w:val="nl-NL"/>
        </w:rPr>
        <w:t xml:space="preserve">de Russische agressie </w:t>
      </w:r>
      <w:r w:rsidRPr="00FC2A06">
        <w:rPr>
          <w:lang w:val="nl-NL"/>
        </w:rPr>
        <w:t>steunen</w:t>
      </w:r>
      <w:r>
        <w:rPr>
          <w:lang w:val="nl-NL"/>
        </w:rPr>
        <w:t xml:space="preserve">, met </w:t>
      </w:r>
      <w:r w:rsidRPr="00FC2A06">
        <w:rPr>
          <w:lang w:val="nl-NL"/>
        </w:rPr>
        <w:t xml:space="preserve">implicaties voor zowel Oekraïne als de Europese </w:t>
      </w:r>
      <w:r>
        <w:rPr>
          <w:lang w:val="nl-NL"/>
        </w:rPr>
        <w:t>veiligheid</w:t>
      </w:r>
      <w:r w:rsidRPr="00FC2A06">
        <w:rPr>
          <w:lang w:val="nl-NL"/>
        </w:rPr>
        <w:t>.</w:t>
      </w:r>
      <w:r w:rsidR="00743C76">
        <w:rPr>
          <w:lang w:val="nl-NL"/>
        </w:rPr>
        <w:t xml:space="preserve"> </w:t>
      </w:r>
    </w:p>
    <w:p w:rsidR="005C3A1C" w:rsidP="00C235D1" w:rsidRDefault="00ED59E5" w14:paraId="1AB55D3B" w14:textId="2291C3E1">
      <w:pPr>
        <w:spacing w:after="0" w:line="276" w:lineRule="auto"/>
        <w:rPr>
          <w:rFonts w:eastAsia="Malgun Gothic"/>
          <w:b/>
          <w:szCs w:val="18"/>
          <w:lang w:val="nl-NL" w:eastAsia="ko-KR"/>
        </w:rPr>
      </w:pPr>
      <w:r w:rsidRPr="00B12150">
        <w:rPr>
          <w:b/>
          <w:szCs w:val="18"/>
          <w:lang w:val="nl-NL" w:eastAsia="ja-JP"/>
        </w:rPr>
        <w:t>Situatie in het Midden-Oosten</w:t>
      </w:r>
      <w:r w:rsidRPr="00B12150" w:rsidR="005C3A1C">
        <w:rPr>
          <w:rFonts w:eastAsia="Malgun Gothic"/>
          <w:b/>
          <w:szCs w:val="18"/>
          <w:lang w:val="nl-NL" w:eastAsia="ko-KR"/>
        </w:rPr>
        <w:tab/>
      </w:r>
      <w:r w:rsidRPr="00B12150" w:rsidR="005C3A1C">
        <w:rPr>
          <w:rFonts w:eastAsia="Malgun Gothic"/>
          <w:b/>
          <w:szCs w:val="18"/>
          <w:lang w:val="nl-NL" w:eastAsia="ko-KR"/>
        </w:rPr>
        <w:tab/>
      </w:r>
      <w:r w:rsidRPr="00B12150" w:rsidR="005C3A1C">
        <w:rPr>
          <w:rFonts w:eastAsia="Malgun Gothic"/>
          <w:b/>
          <w:szCs w:val="18"/>
          <w:lang w:val="nl-NL" w:eastAsia="ko-KR"/>
        </w:rPr>
        <w:tab/>
      </w:r>
    </w:p>
    <w:p w:rsidR="00083724" w:rsidP="00C235D1" w:rsidRDefault="00232EB8" w14:paraId="3AC64F90" w14:textId="59A79109">
      <w:pPr>
        <w:spacing w:after="0" w:line="276" w:lineRule="auto"/>
        <w:rPr>
          <w:rFonts w:cs="Times New Roman"/>
          <w:szCs w:val="18"/>
          <w:lang w:val="nl-NL" w:eastAsia="ja-JP"/>
        </w:rPr>
      </w:pPr>
      <w:r w:rsidRPr="00B12150">
        <w:rPr>
          <w:rFonts w:cs="Times New Roman"/>
          <w:szCs w:val="18"/>
          <w:lang w:val="nl-NL" w:eastAsia="ja-JP"/>
        </w:rPr>
        <w:t xml:space="preserve">De Raad zal </w:t>
      </w:r>
      <w:r w:rsidR="007D65B0">
        <w:rPr>
          <w:rFonts w:cs="Times New Roman"/>
          <w:szCs w:val="18"/>
          <w:lang w:val="nl-NL" w:eastAsia="ja-JP"/>
        </w:rPr>
        <w:t>stilstaan bij</w:t>
      </w:r>
      <w:r w:rsidR="00083724">
        <w:rPr>
          <w:rFonts w:cs="Times New Roman"/>
          <w:szCs w:val="18"/>
          <w:lang w:val="nl-NL" w:eastAsia="ja-JP"/>
        </w:rPr>
        <w:t xml:space="preserve"> de situatie in het</w:t>
      </w:r>
      <w:r w:rsidRPr="00B12150" w:rsidR="00DF02F6">
        <w:rPr>
          <w:rFonts w:cs="Times New Roman"/>
          <w:szCs w:val="18"/>
          <w:lang w:val="nl-NL" w:eastAsia="ja-JP"/>
        </w:rPr>
        <w:t xml:space="preserve"> Midden-Oosten. </w:t>
      </w:r>
      <w:r w:rsidR="00083724">
        <w:rPr>
          <w:rFonts w:cs="Times New Roman"/>
          <w:szCs w:val="18"/>
          <w:lang w:val="nl-NL" w:eastAsia="ja-JP"/>
        </w:rPr>
        <w:t xml:space="preserve">Naar verwachting zal </w:t>
      </w:r>
      <w:r w:rsidR="00785645">
        <w:rPr>
          <w:rFonts w:cs="Times New Roman"/>
          <w:szCs w:val="18"/>
          <w:lang w:val="nl-NL" w:eastAsia="ja-JP"/>
        </w:rPr>
        <w:t xml:space="preserve">de Raad </w:t>
      </w:r>
      <w:r w:rsidR="00083724">
        <w:rPr>
          <w:rFonts w:cs="Times New Roman"/>
          <w:szCs w:val="18"/>
          <w:lang w:val="nl-NL" w:eastAsia="ja-JP"/>
        </w:rPr>
        <w:t xml:space="preserve">onder meer </w:t>
      </w:r>
      <w:r w:rsidR="00785645">
        <w:rPr>
          <w:rFonts w:cs="Times New Roman"/>
          <w:szCs w:val="18"/>
          <w:lang w:val="nl-NL" w:eastAsia="ja-JP"/>
        </w:rPr>
        <w:t xml:space="preserve">spreken </w:t>
      </w:r>
      <w:r w:rsidR="00083724">
        <w:rPr>
          <w:rFonts w:cs="Times New Roman"/>
          <w:szCs w:val="18"/>
          <w:lang w:val="nl-NL" w:eastAsia="ja-JP"/>
        </w:rPr>
        <w:t xml:space="preserve">over </w:t>
      </w:r>
      <w:r w:rsidR="00384069">
        <w:rPr>
          <w:rFonts w:cs="Times New Roman"/>
          <w:szCs w:val="18"/>
          <w:lang w:val="nl-NL" w:eastAsia="ja-JP"/>
        </w:rPr>
        <w:t xml:space="preserve">de situatie in </w:t>
      </w:r>
      <w:r w:rsidR="00666E56">
        <w:rPr>
          <w:rFonts w:cs="Times New Roman"/>
          <w:szCs w:val="18"/>
          <w:lang w:val="nl-NL" w:eastAsia="ja-JP"/>
        </w:rPr>
        <w:t>de</w:t>
      </w:r>
      <w:r w:rsidR="00384069">
        <w:rPr>
          <w:rFonts w:cs="Times New Roman"/>
          <w:szCs w:val="18"/>
          <w:lang w:val="nl-NL" w:eastAsia="ja-JP"/>
        </w:rPr>
        <w:t xml:space="preserve"> Gaza</w:t>
      </w:r>
      <w:r w:rsidR="00666E56">
        <w:rPr>
          <w:rFonts w:cs="Times New Roman"/>
          <w:szCs w:val="18"/>
          <w:lang w:val="nl-NL" w:eastAsia="ja-JP"/>
        </w:rPr>
        <w:t>strook</w:t>
      </w:r>
      <w:r w:rsidR="00384069">
        <w:rPr>
          <w:rFonts w:cs="Times New Roman"/>
          <w:szCs w:val="18"/>
          <w:lang w:val="nl-NL" w:eastAsia="ja-JP"/>
        </w:rPr>
        <w:t xml:space="preserve">, </w:t>
      </w:r>
      <w:r w:rsidR="00083724">
        <w:rPr>
          <w:rFonts w:cs="Times New Roman"/>
          <w:szCs w:val="18"/>
          <w:lang w:val="nl-NL" w:eastAsia="ja-JP"/>
        </w:rPr>
        <w:t xml:space="preserve">het gewapend conflict tussen Hezbollah en Israël en de escalatie tussen Iran en Israël. Daarnaast zal naar verwachting </w:t>
      </w:r>
      <w:r w:rsidR="00785645">
        <w:rPr>
          <w:rFonts w:cs="Times New Roman"/>
          <w:szCs w:val="18"/>
          <w:lang w:val="nl-NL" w:eastAsia="ja-JP"/>
        </w:rPr>
        <w:t xml:space="preserve">worden gesproken </w:t>
      </w:r>
      <w:r w:rsidR="00083724">
        <w:rPr>
          <w:rFonts w:cs="Times New Roman"/>
          <w:szCs w:val="18"/>
          <w:lang w:val="nl-NL" w:eastAsia="ja-JP"/>
        </w:rPr>
        <w:t>over additionele noodsteun aan de Palestijnse Autoriteit en over mogelijkheden om de P</w:t>
      </w:r>
      <w:r w:rsidR="00651A44">
        <w:rPr>
          <w:rFonts w:cs="Times New Roman"/>
          <w:szCs w:val="18"/>
          <w:lang w:val="nl-NL" w:eastAsia="ja-JP"/>
        </w:rPr>
        <w:t xml:space="preserve">alestijnse </w:t>
      </w:r>
      <w:r w:rsidR="00083724">
        <w:rPr>
          <w:rFonts w:cs="Times New Roman"/>
          <w:szCs w:val="18"/>
          <w:lang w:val="nl-NL" w:eastAsia="ja-JP"/>
        </w:rPr>
        <w:t>A</w:t>
      </w:r>
      <w:r w:rsidR="00651A44">
        <w:rPr>
          <w:rFonts w:cs="Times New Roman"/>
          <w:szCs w:val="18"/>
          <w:lang w:val="nl-NL" w:eastAsia="ja-JP"/>
        </w:rPr>
        <w:t>utoriteit</w:t>
      </w:r>
      <w:r w:rsidR="00083724">
        <w:rPr>
          <w:rFonts w:cs="Times New Roman"/>
          <w:szCs w:val="18"/>
          <w:lang w:val="nl-NL" w:eastAsia="ja-JP"/>
        </w:rPr>
        <w:t xml:space="preserve"> op langere termijn te steunen</w:t>
      </w:r>
      <w:r w:rsidR="00654F6C">
        <w:rPr>
          <w:rFonts w:cs="Times New Roman"/>
          <w:szCs w:val="18"/>
          <w:lang w:val="nl-NL" w:eastAsia="ja-JP"/>
        </w:rPr>
        <w:t xml:space="preserve">. </w:t>
      </w:r>
      <w:r w:rsidR="00083724">
        <w:rPr>
          <w:rFonts w:cs="Times New Roman"/>
          <w:szCs w:val="18"/>
          <w:lang w:val="nl-NL" w:eastAsia="ja-JP"/>
        </w:rPr>
        <w:t>Daarnaast</w:t>
      </w:r>
      <w:r w:rsidR="00785645">
        <w:rPr>
          <w:rFonts w:cs="Times New Roman"/>
          <w:szCs w:val="18"/>
          <w:lang w:val="nl-NL" w:eastAsia="ja-JP"/>
        </w:rPr>
        <w:t xml:space="preserve"> </w:t>
      </w:r>
      <w:r w:rsidR="00D6281F">
        <w:rPr>
          <w:rFonts w:cs="Times New Roman"/>
          <w:szCs w:val="18"/>
          <w:lang w:val="nl-NL" w:eastAsia="ja-JP"/>
        </w:rPr>
        <w:t xml:space="preserve">zal </w:t>
      </w:r>
      <w:r w:rsidR="00083724">
        <w:rPr>
          <w:rFonts w:cs="Times New Roman"/>
          <w:szCs w:val="18"/>
          <w:lang w:val="nl-NL" w:eastAsia="ja-JP"/>
        </w:rPr>
        <w:t xml:space="preserve">naar verwachting </w:t>
      </w:r>
      <w:r w:rsidR="00D6281F">
        <w:rPr>
          <w:rFonts w:cs="Times New Roman"/>
          <w:szCs w:val="18"/>
          <w:lang w:val="nl-NL" w:eastAsia="ja-JP"/>
        </w:rPr>
        <w:t xml:space="preserve">worden gesproken over aanvullende sancties </w:t>
      </w:r>
      <w:r w:rsidR="00785645">
        <w:rPr>
          <w:rFonts w:cs="Times New Roman"/>
          <w:szCs w:val="18"/>
          <w:lang w:val="nl-NL" w:eastAsia="ja-JP"/>
        </w:rPr>
        <w:t xml:space="preserve">tegen </w:t>
      </w:r>
      <w:r w:rsidR="00D6281F">
        <w:rPr>
          <w:rFonts w:cs="Times New Roman"/>
          <w:szCs w:val="18"/>
          <w:lang w:val="nl-NL" w:eastAsia="ja-JP"/>
        </w:rPr>
        <w:t xml:space="preserve">gewelddadige kolonisten. </w:t>
      </w:r>
      <w:r w:rsidR="00152BBD">
        <w:rPr>
          <w:rFonts w:cs="Times New Roman"/>
          <w:szCs w:val="18"/>
          <w:lang w:val="nl-NL" w:eastAsia="ja-JP"/>
        </w:rPr>
        <w:t>Daar zet het kabinet zich</w:t>
      </w:r>
      <w:r w:rsidR="00384069">
        <w:rPr>
          <w:rFonts w:cs="Times New Roman"/>
          <w:szCs w:val="18"/>
          <w:lang w:val="nl-NL" w:eastAsia="ja-JP"/>
        </w:rPr>
        <w:t xml:space="preserve"> </w:t>
      </w:r>
      <w:r w:rsidR="00152BBD">
        <w:rPr>
          <w:rFonts w:cs="Times New Roman"/>
          <w:szCs w:val="18"/>
          <w:lang w:val="nl-NL" w:eastAsia="ja-JP"/>
        </w:rPr>
        <w:t xml:space="preserve">voor in conform de moties </w:t>
      </w:r>
      <w:proofErr w:type="spellStart"/>
      <w:r w:rsidR="00152BBD">
        <w:rPr>
          <w:rFonts w:cs="Times New Roman"/>
          <w:szCs w:val="18"/>
          <w:lang w:val="nl-NL" w:eastAsia="ja-JP"/>
        </w:rPr>
        <w:t>Piri</w:t>
      </w:r>
      <w:proofErr w:type="spellEnd"/>
      <w:r w:rsidR="00C33283">
        <w:rPr>
          <w:rFonts w:cs="Times New Roman"/>
          <w:szCs w:val="18"/>
          <w:lang w:val="nl-NL" w:eastAsia="ja-JP"/>
        </w:rPr>
        <w:t xml:space="preserve"> c.s</w:t>
      </w:r>
      <w:r w:rsidR="00C235D1">
        <w:rPr>
          <w:rFonts w:cs="Times New Roman"/>
          <w:szCs w:val="18"/>
          <w:lang w:val="nl-NL" w:eastAsia="ja-JP"/>
        </w:rPr>
        <w:t>.</w:t>
      </w:r>
      <w:r w:rsidR="00C33283">
        <w:rPr>
          <w:rStyle w:val="FootnoteReference"/>
          <w:rFonts w:cs="Times New Roman"/>
          <w:szCs w:val="18"/>
          <w:lang w:val="nl-NL" w:eastAsia="ja-JP"/>
        </w:rPr>
        <w:footnoteReference w:id="2"/>
      </w:r>
      <w:r w:rsidR="00654F6C">
        <w:rPr>
          <w:rFonts w:cs="Times New Roman"/>
          <w:szCs w:val="18"/>
          <w:lang w:val="nl-NL" w:eastAsia="ja-JP"/>
        </w:rPr>
        <w:t xml:space="preserve"> </w:t>
      </w:r>
      <w:r w:rsidR="000F00D0">
        <w:rPr>
          <w:rFonts w:cs="Times New Roman"/>
          <w:szCs w:val="18"/>
          <w:lang w:val="nl-NL" w:eastAsia="ja-JP"/>
        </w:rPr>
        <w:t>Tenslotte zal de Raad waarschijnlijk spreken over</w:t>
      </w:r>
      <w:r w:rsidR="004A4928">
        <w:rPr>
          <w:rFonts w:cs="Times New Roman"/>
          <w:szCs w:val="18"/>
          <w:lang w:val="nl-NL" w:eastAsia="ja-JP"/>
        </w:rPr>
        <w:t xml:space="preserve"> de bijeenkomst van de mondiale alliantie voor de implementatie van de </w:t>
      </w:r>
      <w:proofErr w:type="spellStart"/>
      <w:r w:rsidR="004A4928">
        <w:rPr>
          <w:rFonts w:cs="Times New Roman"/>
          <w:szCs w:val="18"/>
          <w:lang w:val="nl-NL" w:eastAsia="ja-JP"/>
        </w:rPr>
        <w:t>tweestatenoplossing</w:t>
      </w:r>
      <w:proofErr w:type="spellEnd"/>
      <w:r w:rsidR="000F00D0">
        <w:rPr>
          <w:rFonts w:cs="Times New Roman"/>
          <w:szCs w:val="18"/>
          <w:lang w:val="nl-NL" w:eastAsia="ja-JP"/>
        </w:rPr>
        <w:t>,</w:t>
      </w:r>
      <w:r w:rsidR="004A4928">
        <w:rPr>
          <w:rFonts w:cs="Times New Roman"/>
          <w:szCs w:val="18"/>
          <w:lang w:val="nl-NL" w:eastAsia="ja-JP"/>
        </w:rPr>
        <w:t xml:space="preserve"> en </w:t>
      </w:r>
      <w:r w:rsidR="006B6400">
        <w:rPr>
          <w:rFonts w:cs="Times New Roman"/>
          <w:szCs w:val="18"/>
          <w:lang w:val="nl-NL" w:eastAsia="ja-JP"/>
        </w:rPr>
        <w:t xml:space="preserve">over </w:t>
      </w:r>
      <w:r w:rsidR="004A4928">
        <w:rPr>
          <w:rFonts w:cs="Times New Roman"/>
          <w:szCs w:val="18"/>
          <w:lang w:val="nl-NL" w:eastAsia="ja-JP"/>
        </w:rPr>
        <w:t xml:space="preserve">het advies van het Internationaal Gerechtshof over het optreden van Israël in de bezette Palestijnse Gebieden. </w:t>
      </w:r>
    </w:p>
    <w:p w:rsidR="00103D1F" w:rsidP="00C235D1" w:rsidRDefault="00103D1F" w14:paraId="7EAC25CB" w14:textId="77777777">
      <w:pPr>
        <w:spacing w:after="0" w:line="276" w:lineRule="auto"/>
        <w:rPr>
          <w:rFonts w:cs="Times New Roman"/>
          <w:szCs w:val="18"/>
          <w:lang w:val="nl-NL" w:eastAsia="ja-JP"/>
        </w:rPr>
      </w:pPr>
    </w:p>
    <w:p w:rsidR="00771D33" w:rsidP="00C235D1" w:rsidRDefault="00771D33" w14:paraId="64E72AD1" w14:textId="77777777">
      <w:pPr>
        <w:spacing w:after="0" w:line="276" w:lineRule="auto"/>
        <w:rPr>
          <w:rFonts w:cs="Times New Roman"/>
          <w:szCs w:val="18"/>
          <w:lang w:val="nl-NL" w:eastAsia="ja-JP"/>
        </w:rPr>
      </w:pPr>
    </w:p>
    <w:p w:rsidR="005014BA" w:rsidP="00C235D1" w:rsidRDefault="005014BA" w14:paraId="09691291" w14:textId="1806C91E">
      <w:pPr>
        <w:spacing w:after="0" w:line="276" w:lineRule="auto"/>
        <w:rPr>
          <w:rFonts w:cs="Times New Roman"/>
          <w:szCs w:val="18"/>
          <w:lang w:val="nl-NL" w:eastAsia="ja-JP"/>
        </w:rPr>
      </w:pPr>
      <w:r>
        <w:rPr>
          <w:rFonts w:cs="Times New Roman"/>
          <w:szCs w:val="18"/>
          <w:lang w:val="nl-NL" w:eastAsia="ja-JP"/>
        </w:rPr>
        <w:t>Het kabinet blijft zeer bezorg</w:t>
      </w:r>
      <w:r w:rsidR="00DE619A">
        <w:rPr>
          <w:rFonts w:cs="Times New Roman"/>
          <w:szCs w:val="18"/>
          <w:lang w:val="nl-NL" w:eastAsia="ja-JP"/>
        </w:rPr>
        <w:t>d</w:t>
      </w:r>
      <w:r>
        <w:rPr>
          <w:rFonts w:cs="Times New Roman"/>
          <w:szCs w:val="18"/>
          <w:lang w:val="nl-NL" w:eastAsia="ja-JP"/>
        </w:rPr>
        <w:t xml:space="preserve"> over regionale escalatie. N</w:t>
      </w:r>
      <w:r w:rsidR="00B65CD7">
        <w:rPr>
          <w:rFonts w:cs="Times New Roman"/>
          <w:szCs w:val="18"/>
          <w:lang w:val="nl-NL" w:eastAsia="ja-JP"/>
        </w:rPr>
        <w:t>ederland</w:t>
      </w:r>
      <w:r>
        <w:rPr>
          <w:rFonts w:cs="Times New Roman"/>
          <w:szCs w:val="18"/>
          <w:lang w:val="nl-NL" w:eastAsia="ja-JP"/>
        </w:rPr>
        <w:t xml:space="preserve"> blijft oproepen tot de-escalatie </w:t>
      </w:r>
      <w:r w:rsidR="001956FA">
        <w:rPr>
          <w:rFonts w:cs="Times New Roman"/>
          <w:szCs w:val="18"/>
          <w:lang w:val="nl-NL" w:eastAsia="ja-JP"/>
        </w:rPr>
        <w:t>door alle</w:t>
      </w:r>
      <w:r w:rsidR="00DE619A">
        <w:rPr>
          <w:rFonts w:cs="Times New Roman"/>
          <w:szCs w:val="18"/>
          <w:lang w:val="nl-NL" w:eastAsia="ja-JP"/>
        </w:rPr>
        <w:t xml:space="preserve"> partijen</w:t>
      </w:r>
      <w:r w:rsidR="001956FA">
        <w:rPr>
          <w:rFonts w:cs="Times New Roman"/>
          <w:szCs w:val="18"/>
          <w:lang w:val="nl-NL" w:eastAsia="ja-JP"/>
        </w:rPr>
        <w:t xml:space="preserve"> </w:t>
      </w:r>
      <w:r>
        <w:rPr>
          <w:rFonts w:cs="Times New Roman"/>
          <w:szCs w:val="18"/>
          <w:lang w:val="nl-NL" w:eastAsia="ja-JP"/>
        </w:rPr>
        <w:t xml:space="preserve">en zal dit ook in Europees verband onderstrepen. Het is belangrijk dat de EU het belang van </w:t>
      </w:r>
      <w:r w:rsidR="00DE619A">
        <w:rPr>
          <w:rFonts w:cs="Times New Roman"/>
          <w:szCs w:val="18"/>
          <w:lang w:val="nl-NL" w:eastAsia="ja-JP"/>
        </w:rPr>
        <w:t>de-escalatie</w:t>
      </w:r>
      <w:r>
        <w:rPr>
          <w:rFonts w:cs="Times New Roman"/>
          <w:szCs w:val="18"/>
          <w:lang w:val="nl-NL" w:eastAsia="ja-JP"/>
        </w:rPr>
        <w:t xml:space="preserve"> blijft</w:t>
      </w:r>
      <w:r w:rsidR="00DE619A">
        <w:rPr>
          <w:rFonts w:cs="Times New Roman"/>
          <w:szCs w:val="18"/>
          <w:lang w:val="nl-NL" w:eastAsia="ja-JP"/>
        </w:rPr>
        <w:t xml:space="preserve"> benadrukken</w:t>
      </w:r>
      <w:r>
        <w:rPr>
          <w:rFonts w:cs="Times New Roman"/>
          <w:szCs w:val="18"/>
          <w:lang w:val="nl-NL" w:eastAsia="ja-JP"/>
        </w:rPr>
        <w:t>.</w:t>
      </w:r>
    </w:p>
    <w:p w:rsidR="00B65CD7" w:rsidP="00C235D1" w:rsidRDefault="00B65CD7" w14:paraId="45A9BF9D" w14:textId="77777777">
      <w:pPr>
        <w:spacing w:after="0" w:line="276" w:lineRule="auto"/>
        <w:rPr>
          <w:rFonts w:cs="Times New Roman"/>
          <w:szCs w:val="18"/>
          <w:lang w:val="nl-NL" w:eastAsia="ja-JP"/>
        </w:rPr>
      </w:pPr>
    </w:p>
    <w:p w:rsidR="00083724" w:rsidP="00C235D1" w:rsidRDefault="00797AA3" w14:paraId="3BD1FC5B" w14:textId="37DA1D7B">
      <w:pPr>
        <w:spacing w:after="0" w:line="276" w:lineRule="auto"/>
        <w:rPr>
          <w:rFonts w:cs="Times New Roman"/>
          <w:szCs w:val="18"/>
          <w:lang w:val="nl-NL" w:eastAsia="ja-JP"/>
        </w:rPr>
      </w:pPr>
      <w:r>
        <w:rPr>
          <w:rFonts w:cs="Times New Roman"/>
          <w:szCs w:val="18"/>
          <w:lang w:val="nl-NL" w:eastAsia="ja-JP"/>
        </w:rPr>
        <w:t xml:space="preserve">Het kabinet roept </w:t>
      </w:r>
      <w:r w:rsidR="005014BA">
        <w:rPr>
          <w:rFonts w:cs="Times New Roman"/>
          <w:szCs w:val="18"/>
          <w:lang w:val="nl-NL" w:eastAsia="ja-JP"/>
        </w:rPr>
        <w:t>daarnaast</w:t>
      </w:r>
      <w:r>
        <w:rPr>
          <w:rFonts w:cs="Times New Roman"/>
          <w:szCs w:val="18"/>
          <w:lang w:val="nl-NL" w:eastAsia="ja-JP"/>
        </w:rPr>
        <w:t xml:space="preserve"> op tot een onmiddellijk staakt-het-vuren tussen Israël en Hezbollah</w:t>
      </w:r>
      <w:r w:rsidR="00FE7017">
        <w:rPr>
          <w:rFonts w:cs="Times New Roman"/>
          <w:szCs w:val="18"/>
          <w:lang w:val="nl-NL" w:eastAsia="ja-JP"/>
        </w:rPr>
        <w:t xml:space="preserve">. Een duurzame </w:t>
      </w:r>
      <w:r w:rsidR="00083724">
        <w:rPr>
          <w:rFonts w:cs="Times New Roman"/>
          <w:szCs w:val="18"/>
          <w:lang w:val="nl-NL" w:eastAsia="ja-JP"/>
        </w:rPr>
        <w:t xml:space="preserve">diplomatieke oplossing </w:t>
      </w:r>
      <w:r>
        <w:rPr>
          <w:rFonts w:cs="Times New Roman"/>
          <w:szCs w:val="18"/>
          <w:lang w:val="nl-NL" w:eastAsia="ja-JP"/>
        </w:rPr>
        <w:t xml:space="preserve">tussen Israël en Hezbollah </w:t>
      </w:r>
      <w:r w:rsidR="00FE7017">
        <w:rPr>
          <w:rFonts w:cs="Times New Roman"/>
          <w:szCs w:val="18"/>
          <w:lang w:val="nl-NL" w:eastAsia="ja-JP"/>
        </w:rPr>
        <w:t>blijft voor het kabinet</w:t>
      </w:r>
      <w:r w:rsidR="00083724">
        <w:rPr>
          <w:rFonts w:cs="Times New Roman"/>
          <w:szCs w:val="18"/>
          <w:lang w:val="nl-NL" w:eastAsia="ja-JP"/>
        </w:rPr>
        <w:t xml:space="preserve"> de beste weg naar stabiliteit in de regio en veiligheid voor </w:t>
      </w:r>
      <w:r w:rsidR="001979D9">
        <w:rPr>
          <w:rFonts w:cs="Times New Roman"/>
          <w:szCs w:val="18"/>
          <w:lang w:val="nl-NL" w:eastAsia="ja-JP"/>
        </w:rPr>
        <w:t>Israël</w:t>
      </w:r>
      <w:r w:rsidR="00083724">
        <w:rPr>
          <w:rFonts w:cs="Times New Roman"/>
          <w:szCs w:val="18"/>
          <w:lang w:val="nl-NL" w:eastAsia="ja-JP"/>
        </w:rPr>
        <w:t xml:space="preserve">, Libanon en andere landen in het Midden-Oosten. Nederland steunt </w:t>
      </w:r>
      <w:r w:rsidR="00FE7017">
        <w:rPr>
          <w:rFonts w:cs="Times New Roman"/>
          <w:szCs w:val="18"/>
          <w:lang w:val="nl-NL" w:eastAsia="ja-JP"/>
        </w:rPr>
        <w:t xml:space="preserve">daarom </w:t>
      </w:r>
      <w:r w:rsidR="00083724">
        <w:rPr>
          <w:rFonts w:cs="Times New Roman"/>
          <w:szCs w:val="18"/>
          <w:lang w:val="nl-NL" w:eastAsia="ja-JP"/>
        </w:rPr>
        <w:t xml:space="preserve">de </w:t>
      </w:r>
      <w:r w:rsidR="008C3C32">
        <w:rPr>
          <w:rFonts w:cs="Times New Roman"/>
          <w:szCs w:val="18"/>
          <w:lang w:val="nl-NL" w:eastAsia="ja-JP"/>
        </w:rPr>
        <w:t>initiatieven</w:t>
      </w:r>
      <w:r w:rsidR="00083724">
        <w:rPr>
          <w:rFonts w:cs="Times New Roman"/>
          <w:szCs w:val="18"/>
          <w:lang w:val="nl-NL" w:eastAsia="ja-JP"/>
        </w:rPr>
        <w:t xml:space="preserve"> </w:t>
      </w:r>
      <w:r w:rsidR="008C3C32">
        <w:rPr>
          <w:rFonts w:cs="Times New Roman"/>
          <w:szCs w:val="18"/>
          <w:lang w:val="nl-NL" w:eastAsia="ja-JP"/>
        </w:rPr>
        <w:t>voor een diplomatieke oplossing tussen Israël en Hezbollah langs de lijn</w:t>
      </w:r>
      <w:r>
        <w:rPr>
          <w:rFonts w:cs="Times New Roman"/>
          <w:szCs w:val="18"/>
          <w:lang w:val="nl-NL" w:eastAsia="ja-JP"/>
        </w:rPr>
        <w:t>en</w:t>
      </w:r>
      <w:r w:rsidR="008C3C32">
        <w:rPr>
          <w:rFonts w:cs="Times New Roman"/>
          <w:szCs w:val="18"/>
          <w:lang w:val="nl-NL" w:eastAsia="ja-JP"/>
        </w:rPr>
        <w:t xml:space="preserve"> van resoluties 1701 en 1559 van de Veiligheidsraad van de Verenigde Naties. </w:t>
      </w:r>
    </w:p>
    <w:p w:rsidR="00A55C0D" w:rsidP="00C235D1" w:rsidRDefault="00A55C0D" w14:paraId="6B2B30A5" w14:textId="77777777">
      <w:pPr>
        <w:spacing w:after="0" w:line="276" w:lineRule="auto"/>
        <w:rPr>
          <w:rFonts w:cs="Times New Roman"/>
          <w:szCs w:val="18"/>
          <w:lang w:val="nl-NL" w:eastAsia="ja-JP"/>
        </w:rPr>
      </w:pPr>
    </w:p>
    <w:p w:rsidR="005014BA" w:rsidP="00C235D1" w:rsidRDefault="005014BA" w14:paraId="7158F47C" w14:textId="4DDD25EF">
      <w:pPr>
        <w:spacing w:after="0" w:line="276" w:lineRule="auto"/>
        <w:rPr>
          <w:lang w:val="nl-NL"/>
        </w:rPr>
      </w:pPr>
      <w:r w:rsidRPr="005C4C79">
        <w:rPr>
          <w:lang w:val="nl-NL"/>
        </w:rPr>
        <w:lastRenderedPageBreak/>
        <w:t>De</w:t>
      </w:r>
      <w:r w:rsidRPr="005C4C79" w:rsidR="00A75F96">
        <w:rPr>
          <w:lang w:val="nl-NL"/>
        </w:rPr>
        <w:t xml:space="preserve"> humanitaire</w:t>
      </w:r>
      <w:r w:rsidRPr="005C4C79">
        <w:rPr>
          <w:lang w:val="nl-NL"/>
        </w:rPr>
        <w:t xml:space="preserve"> situatie in Gaza blijft</w:t>
      </w:r>
      <w:r w:rsidRPr="005C4C79" w:rsidR="00DE619A">
        <w:rPr>
          <w:lang w:val="nl-NL"/>
        </w:rPr>
        <w:t xml:space="preserve"> </w:t>
      </w:r>
      <w:r w:rsidRPr="005C4C79" w:rsidR="00895C63">
        <w:rPr>
          <w:lang w:val="nl-NL"/>
        </w:rPr>
        <w:t>erbarmelijk</w:t>
      </w:r>
      <w:r w:rsidRPr="005C4C79">
        <w:rPr>
          <w:lang w:val="nl-NL"/>
        </w:rPr>
        <w:t>.</w:t>
      </w:r>
      <w:r>
        <w:rPr>
          <w:lang w:val="nl-NL"/>
        </w:rPr>
        <w:t xml:space="preserve"> Het kabinet heeft specifiek grote zorgen over de ontwikkelingen in het Noorden van Gaza. Deze zorgen spreekt Nederland bilateraal en in Europees verband uit. Het </w:t>
      </w:r>
      <w:r w:rsidRPr="00771D33" w:rsidR="008C3C32">
        <w:rPr>
          <w:lang w:val="nl-NL"/>
        </w:rPr>
        <w:t>kabinet</w:t>
      </w:r>
      <w:r>
        <w:rPr>
          <w:lang w:val="nl-NL"/>
        </w:rPr>
        <w:t xml:space="preserve"> blijft oproepen tot </w:t>
      </w:r>
      <w:r w:rsidRPr="00771D33" w:rsidR="008C3C32">
        <w:rPr>
          <w:lang w:val="nl-NL"/>
        </w:rPr>
        <w:t xml:space="preserve">de implementatie van VNVR-resolutie 2735, die moet leiden tot een onmiddellijk staakt-het-vuren, het vrijlaten van de Israëlische gegijzelden, toename van humanitaire hulp en een duurzaam bestand in Gaza. </w:t>
      </w:r>
      <w:r w:rsidR="00A75F96">
        <w:rPr>
          <w:lang w:val="nl-NL"/>
        </w:rPr>
        <w:t xml:space="preserve">Het kabinet </w:t>
      </w:r>
      <w:r w:rsidR="00946898">
        <w:rPr>
          <w:lang w:val="nl-NL"/>
        </w:rPr>
        <w:t>is bezorgd over</w:t>
      </w:r>
      <w:r w:rsidR="00A75F96">
        <w:rPr>
          <w:lang w:val="nl-NL"/>
        </w:rPr>
        <w:t xml:space="preserve"> het besluit van </w:t>
      </w:r>
      <w:r w:rsidR="008C1827">
        <w:rPr>
          <w:lang w:val="nl-NL"/>
        </w:rPr>
        <w:t>Israël</w:t>
      </w:r>
      <w:r w:rsidR="00A75F96">
        <w:rPr>
          <w:lang w:val="nl-NL"/>
        </w:rPr>
        <w:t xml:space="preserve"> om de overeenkomst</w:t>
      </w:r>
      <w:r w:rsidR="00AC39A0">
        <w:rPr>
          <w:rStyle w:val="FootnoteReference"/>
          <w:lang w:val="nl-NL"/>
        </w:rPr>
        <w:footnoteReference w:id="3"/>
      </w:r>
      <w:r w:rsidR="00AC39A0">
        <w:rPr>
          <w:lang w:val="nl-NL"/>
        </w:rPr>
        <w:t>, gesloten op 14 juni 1967,</w:t>
      </w:r>
      <w:r w:rsidR="00A75F96">
        <w:rPr>
          <w:lang w:val="nl-NL"/>
        </w:rPr>
        <w:t xml:space="preserve"> met UNRWA op te zeggen en </w:t>
      </w:r>
      <w:r w:rsidR="00AC7ECF">
        <w:rPr>
          <w:lang w:val="nl-NL"/>
        </w:rPr>
        <w:t>d</w:t>
      </w:r>
      <w:r w:rsidR="00946898">
        <w:rPr>
          <w:lang w:val="nl-NL"/>
        </w:rPr>
        <w:t xml:space="preserve">ringt er bij </w:t>
      </w:r>
      <w:r w:rsidR="00204098">
        <w:rPr>
          <w:lang w:val="nl-NL"/>
        </w:rPr>
        <w:t>Israël</w:t>
      </w:r>
      <w:r w:rsidR="00946898">
        <w:rPr>
          <w:lang w:val="nl-NL"/>
        </w:rPr>
        <w:t xml:space="preserve"> op aan om de internationale verplichtingen en de gevolgen zorgvuldig af te wegen, alvorens actie te ondernemen ten aanzien van de implementatie van de </w:t>
      </w:r>
      <w:r w:rsidR="00F35D7D">
        <w:rPr>
          <w:lang w:val="nl-NL"/>
        </w:rPr>
        <w:t>recent aangenomen</w:t>
      </w:r>
      <w:r w:rsidR="00946898">
        <w:rPr>
          <w:lang w:val="nl-NL"/>
        </w:rPr>
        <w:t xml:space="preserve"> wetten</w:t>
      </w:r>
      <w:r w:rsidR="00834F63">
        <w:rPr>
          <w:lang w:val="nl-NL"/>
        </w:rPr>
        <w:t xml:space="preserve"> in de </w:t>
      </w:r>
      <w:proofErr w:type="spellStart"/>
      <w:r w:rsidR="00834F63">
        <w:rPr>
          <w:lang w:val="nl-NL"/>
        </w:rPr>
        <w:t>Knesset</w:t>
      </w:r>
      <w:proofErr w:type="spellEnd"/>
      <w:r w:rsidR="00946898">
        <w:rPr>
          <w:lang w:val="nl-NL"/>
        </w:rPr>
        <w:t>.</w:t>
      </w:r>
      <w:r w:rsidR="00834F63">
        <w:rPr>
          <w:rStyle w:val="FootnoteReference"/>
          <w:lang w:val="nl-NL"/>
        </w:rPr>
        <w:footnoteReference w:id="4"/>
      </w:r>
    </w:p>
    <w:p w:rsidR="005014BA" w:rsidP="00C235D1" w:rsidRDefault="005014BA" w14:paraId="740D1FAE" w14:textId="77777777">
      <w:pPr>
        <w:spacing w:after="0" w:line="276" w:lineRule="auto"/>
        <w:rPr>
          <w:lang w:val="nl-NL"/>
        </w:rPr>
      </w:pPr>
    </w:p>
    <w:p w:rsidR="00230882" w:rsidP="004B6AFB" w:rsidRDefault="005014BA" w14:paraId="3A310FB2" w14:textId="030B8A95">
      <w:pPr>
        <w:rPr>
          <w:lang w:val="nl-NL"/>
        </w:rPr>
      </w:pPr>
      <w:r>
        <w:rPr>
          <w:lang w:val="nl-NL"/>
        </w:rPr>
        <w:t xml:space="preserve">Naast Gaza blijft de situatie op de Westelijke Jordaanoever van grote zorg. </w:t>
      </w:r>
      <w:r w:rsidR="00274D40">
        <w:rPr>
          <w:lang w:val="nl-NL"/>
        </w:rPr>
        <w:t>H</w:t>
      </w:r>
      <w:r>
        <w:rPr>
          <w:lang w:val="nl-NL"/>
        </w:rPr>
        <w:t xml:space="preserve">et </w:t>
      </w:r>
      <w:r w:rsidR="00384069">
        <w:rPr>
          <w:lang w:val="nl-NL"/>
        </w:rPr>
        <w:t xml:space="preserve">geweld en het </w:t>
      </w:r>
      <w:r>
        <w:rPr>
          <w:lang w:val="nl-NL"/>
        </w:rPr>
        <w:t>aantal slachtoffers hier neemt toe, naast verder toenemend kolonistengeweld. Verdere escalatie blijft ook hier reëel. In het kader van het voorkomen van verdere instabiliteit zal h</w:t>
      </w:r>
      <w:r w:rsidRPr="00771D33" w:rsidR="008C3C32">
        <w:rPr>
          <w:lang w:val="nl-NL"/>
        </w:rPr>
        <w:t>et kabinet</w:t>
      </w:r>
      <w:r w:rsidR="004A4928">
        <w:rPr>
          <w:lang w:val="nl-NL"/>
        </w:rPr>
        <w:t xml:space="preserve"> benadrukken dat</w:t>
      </w:r>
      <w:r w:rsidRPr="00771D33" w:rsidR="008C3C32">
        <w:rPr>
          <w:lang w:val="nl-NL"/>
        </w:rPr>
        <w:t xml:space="preserve"> steun aan de Palestijnse Autoriteit van belang </w:t>
      </w:r>
      <w:r w:rsidR="004A4928">
        <w:rPr>
          <w:lang w:val="nl-NL"/>
        </w:rPr>
        <w:t xml:space="preserve">blijft </w:t>
      </w:r>
      <w:r w:rsidRPr="00771D33" w:rsidR="008C3C32">
        <w:rPr>
          <w:lang w:val="nl-NL"/>
        </w:rPr>
        <w:t>gezien de fragiele financiële situatie</w:t>
      </w:r>
      <w:r>
        <w:rPr>
          <w:lang w:val="nl-NL"/>
        </w:rPr>
        <w:t>. Hierbij wordt motie Ceder</w:t>
      </w:r>
      <w:r w:rsidR="00AE216B">
        <w:rPr>
          <w:rStyle w:val="FootnoteReference"/>
          <w:lang w:val="nl-NL"/>
        </w:rPr>
        <w:footnoteReference w:id="5"/>
      </w:r>
      <w:r w:rsidR="00AE216B">
        <w:rPr>
          <w:lang w:val="nl-NL"/>
        </w:rPr>
        <w:t xml:space="preserve"> </w:t>
      </w:r>
      <w:r>
        <w:rPr>
          <w:lang w:val="nl-NL"/>
        </w:rPr>
        <w:t xml:space="preserve">in acht genomen. </w:t>
      </w:r>
      <w:r w:rsidR="004A4928">
        <w:rPr>
          <w:lang w:val="nl-NL"/>
        </w:rPr>
        <w:t xml:space="preserve">In dit licht zal het kabinet </w:t>
      </w:r>
      <w:r w:rsidR="00A75F96">
        <w:rPr>
          <w:lang w:val="nl-NL"/>
        </w:rPr>
        <w:t xml:space="preserve">blijven </w:t>
      </w:r>
      <w:r w:rsidR="008C6FCD">
        <w:rPr>
          <w:lang w:val="nl-NL"/>
        </w:rPr>
        <w:t xml:space="preserve">benadrukken dat het recente besluit van </w:t>
      </w:r>
      <w:r w:rsidR="004B691A">
        <w:rPr>
          <w:lang w:val="nl-NL"/>
        </w:rPr>
        <w:t>Israël</w:t>
      </w:r>
      <w:r w:rsidR="008C6FCD">
        <w:rPr>
          <w:lang w:val="nl-NL"/>
        </w:rPr>
        <w:t xml:space="preserve"> om </w:t>
      </w:r>
      <w:r>
        <w:rPr>
          <w:lang w:val="nl-NL"/>
        </w:rPr>
        <w:t xml:space="preserve">de </w:t>
      </w:r>
      <w:r w:rsidRPr="001C440E">
        <w:rPr>
          <w:i/>
          <w:lang w:val="nl-NL"/>
        </w:rPr>
        <w:t xml:space="preserve">banking </w:t>
      </w:r>
      <w:proofErr w:type="spellStart"/>
      <w:r w:rsidRPr="001C440E">
        <w:rPr>
          <w:i/>
          <w:lang w:val="nl-NL"/>
        </w:rPr>
        <w:t>correspondence</w:t>
      </w:r>
      <w:proofErr w:type="spellEnd"/>
      <w:r w:rsidR="00A75F96">
        <w:rPr>
          <w:lang w:val="nl-NL"/>
        </w:rPr>
        <w:t xml:space="preserve"> (</w:t>
      </w:r>
      <w:r w:rsidRPr="00B9072F" w:rsidR="00A75F96">
        <w:rPr>
          <w:i/>
          <w:lang w:val="nl-NL"/>
        </w:rPr>
        <w:t>banking</w:t>
      </w:r>
      <w:r w:rsidR="00A75F96">
        <w:rPr>
          <w:lang w:val="nl-NL"/>
        </w:rPr>
        <w:t xml:space="preserve"> </w:t>
      </w:r>
      <w:proofErr w:type="spellStart"/>
      <w:r w:rsidR="008C6FCD">
        <w:rPr>
          <w:i/>
          <w:iCs/>
          <w:lang w:val="nl-NL"/>
        </w:rPr>
        <w:t>waivers</w:t>
      </w:r>
      <w:proofErr w:type="spellEnd"/>
      <w:r w:rsidR="00A75F96">
        <w:rPr>
          <w:i/>
          <w:iCs/>
          <w:lang w:val="nl-NL"/>
        </w:rPr>
        <w:t>)</w:t>
      </w:r>
      <w:r w:rsidR="008C6FCD">
        <w:rPr>
          <w:i/>
          <w:iCs/>
          <w:lang w:val="nl-NL"/>
        </w:rPr>
        <w:t xml:space="preserve"> </w:t>
      </w:r>
      <w:r w:rsidR="008C6FCD">
        <w:rPr>
          <w:lang w:val="nl-NL"/>
        </w:rPr>
        <w:t>ten behoeve van samenwerking tussen Israëlische en Palestijnse banken met slechts een maand te verlengen te kort is</w:t>
      </w:r>
      <w:r w:rsidR="00A75F96">
        <w:rPr>
          <w:lang w:val="nl-NL"/>
        </w:rPr>
        <w:t>, voor veel onzekerheid zorgt</w:t>
      </w:r>
      <w:r w:rsidR="008C6FCD">
        <w:rPr>
          <w:lang w:val="nl-NL"/>
        </w:rPr>
        <w:t>.</w:t>
      </w:r>
      <w:r w:rsidR="008C3C32">
        <w:rPr>
          <w:lang w:val="nl-NL"/>
        </w:rPr>
        <w:t xml:space="preserve"> </w:t>
      </w:r>
      <w:r w:rsidR="00CA1B09">
        <w:rPr>
          <w:lang w:val="nl-NL"/>
        </w:rPr>
        <w:t xml:space="preserve">Deze maatregel zal leiden tot grote economische instabiliteit. </w:t>
      </w:r>
      <w:r w:rsidRPr="00771D33" w:rsidR="008C3C32">
        <w:rPr>
          <w:lang w:val="nl-NL"/>
        </w:rPr>
        <w:t xml:space="preserve">Ook </w:t>
      </w:r>
      <w:r w:rsidR="00CA1B09">
        <w:rPr>
          <w:lang w:val="nl-NL"/>
        </w:rPr>
        <w:t>zet het kabinet verder in</w:t>
      </w:r>
      <w:r w:rsidRPr="00771D33" w:rsidDel="00CA1B09" w:rsidR="008C3C32">
        <w:rPr>
          <w:lang w:val="nl-NL"/>
        </w:rPr>
        <w:t xml:space="preserve"> </w:t>
      </w:r>
      <w:r w:rsidRPr="00771D33" w:rsidR="008C3C32">
        <w:rPr>
          <w:lang w:val="nl-NL"/>
        </w:rPr>
        <w:t>op sancties tegen gewelddadige kolonisten</w:t>
      </w:r>
      <w:r w:rsidR="008C3C32">
        <w:rPr>
          <w:lang w:val="nl-NL"/>
        </w:rPr>
        <w:t xml:space="preserve"> en</w:t>
      </w:r>
      <w:r w:rsidRPr="00771D33" w:rsidR="008C3C32">
        <w:rPr>
          <w:lang w:val="nl-NL"/>
        </w:rPr>
        <w:t xml:space="preserve"> additionele sancties tegen Hamas en de </w:t>
      </w:r>
      <w:proofErr w:type="spellStart"/>
      <w:r w:rsidRPr="00137193" w:rsidR="008C3C32">
        <w:rPr>
          <w:i/>
          <w:iCs/>
          <w:lang w:val="nl-NL"/>
        </w:rPr>
        <w:t>Palestinian</w:t>
      </w:r>
      <w:proofErr w:type="spellEnd"/>
      <w:r w:rsidRPr="00137193" w:rsidR="008C3C32">
        <w:rPr>
          <w:i/>
          <w:iCs/>
          <w:lang w:val="nl-NL"/>
        </w:rPr>
        <w:t xml:space="preserve"> </w:t>
      </w:r>
      <w:proofErr w:type="spellStart"/>
      <w:r w:rsidRPr="00137193" w:rsidR="008C3C32">
        <w:rPr>
          <w:i/>
          <w:iCs/>
          <w:lang w:val="nl-NL"/>
        </w:rPr>
        <w:t>Islamic</w:t>
      </w:r>
      <w:proofErr w:type="spellEnd"/>
      <w:r w:rsidRPr="00137193" w:rsidR="008C3C32">
        <w:rPr>
          <w:i/>
          <w:iCs/>
          <w:lang w:val="nl-NL"/>
        </w:rPr>
        <w:t xml:space="preserve"> Jihad</w:t>
      </w:r>
      <w:r w:rsidRPr="00771D33" w:rsidR="008C3C32">
        <w:rPr>
          <w:lang w:val="nl-NL"/>
        </w:rPr>
        <w:t xml:space="preserve"> (PIJ).</w:t>
      </w:r>
      <w:r w:rsidR="003D7975">
        <w:rPr>
          <w:lang w:val="nl-NL"/>
        </w:rPr>
        <w:t xml:space="preserve"> </w:t>
      </w:r>
      <w:r w:rsidR="00B303CA">
        <w:rPr>
          <w:lang w:val="nl-NL"/>
        </w:rPr>
        <w:t xml:space="preserve">Tot slot, het kabinet blijft oproepen </w:t>
      </w:r>
      <w:r w:rsidR="00BD22B7">
        <w:rPr>
          <w:lang w:val="nl-NL"/>
        </w:rPr>
        <w:t>tot</w:t>
      </w:r>
      <w:r w:rsidR="00B303CA">
        <w:rPr>
          <w:lang w:val="nl-NL"/>
        </w:rPr>
        <w:t xml:space="preserve"> het plaatsvinden van de </w:t>
      </w:r>
      <w:r w:rsidRPr="001203EA" w:rsidR="001203EA">
        <w:rPr>
          <w:lang w:val="nl-NL"/>
        </w:rPr>
        <w:t>EU-Israël Associatieraad</w:t>
      </w:r>
      <w:r w:rsidRPr="004341C6" w:rsidR="009D42A5">
        <w:rPr>
          <w:lang w:val="nl-NL"/>
        </w:rPr>
        <w:t xml:space="preserve">. </w:t>
      </w:r>
      <w:r w:rsidRPr="004341C6" w:rsidR="00C45743">
        <w:rPr>
          <w:lang w:val="nl-NL"/>
        </w:rPr>
        <w:t>Het is nu aan Israël om akkoord te gaan met de voorgestelde agenda. Hierna wordt binnen de EU een gemeenschappelijke positie onderhandeld. Het Kabinet blijft dit met andere lidstaten bespreken.</w:t>
      </w:r>
    </w:p>
    <w:p w:rsidRPr="004341C6" w:rsidR="00384069" w:rsidP="00C235D1" w:rsidRDefault="00384069" w14:paraId="16D377D8" w14:textId="28BC4150">
      <w:pPr>
        <w:spacing w:after="0" w:line="276" w:lineRule="auto"/>
        <w:rPr>
          <w:lang w:val="nl-NL"/>
        </w:rPr>
      </w:pPr>
    </w:p>
    <w:p w:rsidRPr="004341C6" w:rsidR="005C3A1C" w:rsidP="00C235D1" w:rsidRDefault="005C3A1C" w14:paraId="0A08499B" w14:textId="77777777">
      <w:pPr>
        <w:spacing w:after="0" w:line="276" w:lineRule="auto"/>
        <w:rPr>
          <w:lang w:val="nl-NL"/>
        </w:rPr>
      </w:pPr>
    </w:p>
    <w:p w:rsidRPr="00B12150" w:rsidR="005C3A1C" w:rsidP="00C235D1" w:rsidRDefault="00ED59E5" w14:paraId="2F95E875" w14:textId="0E857EC6">
      <w:pPr>
        <w:spacing w:after="0" w:line="276" w:lineRule="auto"/>
        <w:rPr>
          <w:rFonts w:cs="Times New Roman"/>
          <w:szCs w:val="18"/>
          <w:lang w:val="nl-NL" w:eastAsia="ja-JP"/>
        </w:rPr>
      </w:pPr>
      <w:r w:rsidRPr="004341C6">
        <w:rPr>
          <w:b/>
          <w:szCs w:val="18"/>
          <w:lang w:val="nl-NL" w:eastAsia="ja-JP"/>
        </w:rPr>
        <w:t>EU-VS relaties</w:t>
      </w:r>
      <w:r w:rsidRPr="00B12150" w:rsidR="005C3A1C">
        <w:rPr>
          <w:b/>
          <w:szCs w:val="18"/>
          <w:lang w:val="nl-NL" w:eastAsia="ja-JP"/>
        </w:rPr>
        <w:t xml:space="preserve"> </w:t>
      </w:r>
      <w:r w:rsidRPr="00B12150" w:rsidR="005C3A1C">
        <w:rPr>
          <w:rFonts w:eastAsia="Malgun Gothic"/>
          <w:b/>
          <w:szCs w:val="18"/>
          <w:lang w:val="nl-NL" w:eastAsia="ko-KR"/>
        </w:rPr>
        <w:tab/>
      </w:r>
    </w:p>
    <w:p w:rsidRPr="00B12150" w:rsidR="00ED59E5" w:rsidP="00C235D1" w:rsidRDefault="00563D3A" w14:paraId="5D2B82A0" w14:textId="5131B4AD">
      <w:pPr>
        <w:spacing w:after="0" w:line="276" w:lineRule="auto"/>
        <w:rPr>
          <w:rFonts w:eastAsia="Times New Roman" w:cs="Calibri"/>
          <w:szCs w:val="18"/>
          <w:lang w:val="nl-NL" w:eastAsia="nl-NL"/>
        </w:rPr>
      </w:pPr>
      <w:r w:rsidRPr="00B12150">
        <w:rPr>
          <w:rFonts w:eastAsia="Times New Roman" w:cs="Calibri"/>
          <w:szCs w:val="18"/>
          <w:lang w:val="nl-NL" w:eastAsia="nl-NL"/>
        </w:rPr>
        <w:t xml:space="preserve">De Raad zal stilstaan bij de Amerikaanse verkiezingen en de ontwikkelingen in de </w:t>
      </w:r>
      <w:r w:rsidRPr="0098552A">
        <w:rPr>
          <w:rFonts w:eastAsia="Times New Roman" w:cs="Calibri"/>
          <w:szCs w:val="18"/>
          <w:lang w:val="nl-NL" w:eastAsia="nl-NL"/>
        </w:rPr>
        <w:t>V</w:t>
      </w:r>
      <w:r w:rsidR="006B634B">
        <w:rPr>
          <w:rFonts w:eastAsia="Times New Roman" w:cs="Calibri"/>
          <w:szCs w:val="18"/>
          <w:lang w:val="nl-NL" w:eastAsia="nl-NL"/>
        </w:rPr>
        <w:t xml:space="preserve">erenigde </w:t>
      </w:r>
      <w:r w:rsidRPr="0098552A">
        <w:rPr>
          <w:rFonts w:eastAsia="Times New Roman" w:cs="Calibri"/>
          <w:szCs w:val="18"/>
          <w:lang w:val="nl-NL" w:eastAsia="nl-NL"/>
        </w:rPr>
        <w:t>S</w:t>
      </w:r>
      <w:r w:rsidR="006B634B">
        <w:rPr>
          <w:rFonts w:eastAsia="Times New Roman" w:cs="Calibri"/>
          <w:szCs w:val="18"/>
          <w:lang w:val="nl-NL" w:eastAsia="nl-NL"/>
        </w:rPr>
        <w:t>taten</w:t>
      </w:r>
      <w:r w:rsidRPr="0098552A">
        <w:rPr>
          <w:rFonts w:eastAsia="Times New Roman" w:cs="Calibri"/>
          <w:szCs w:val="18"/>
          <w:lang w:val="nl-NL" w:eastAsia="nl-NL"/>
        </w:rPr>
        <w:t>.</w:t>
      </w:r>
      <w:r w:rsidRPr="00B12150">
        <w:rPr>
          <w:rFonts w:eastAsia="Times New Roman" w:cs="Calibri"/>
          <w:szCs w:val="18"/>
          <w:lang w:val="nl-NL" w:eastAsia="nl-NL"/>
        </w:rPr>
        <w:t xml:space="preserve"> </w:t>
      </w:r>
      <w:r w:rsidRPr="00B12150" w:rsidR="00647D9B">
        <w:rPr>
          <w:rFonts w:eastAsia="Times New Roman" w:cs="Calibri"/>
          <w:szCs w:val="18"/>
          <w:lang w:val="nl-NL" w:eastAsia="nl-NL"/>
        </w:rPr>
        <w:t>Op het moment</w:t>
      </w:r>
      <w:r w:rsidRPr="00B12150">
        <w:rPr>
          <w:rFonts w:eastAsia="Times New Roman" w:cs="Calibri"/>
          <w:szCs w:val="18"/>
          <w:lang w:val="nl-NL" w:eastAsia="nl-NL"/>
        </w:rPr>
        <w:t xml:space="preserve"> van de </w:t>
      </w:r>
      <w:r w:rsidRPr="00B12150" w:rsidR="00280AEE">
        <w:rPr>
          <w:rFonts w:eastAsia="Times New Roman" w:cs="Calibri"/>
          <w:szCs w:val="18"/>
          <w:lang w:val="nl-NL" w:eastAsia="nl-NL"/>
        </w:rPr>
        <w:t xml:space="preserve">RBZ </w:t>
      </w:r>
      <w:r w:rsidRPr="00B12150">
        <w:rPr>
          <w:rFonts w:eastAsia="Times New Roman" w:cs="Calibri"/>
          <w:szCs w:val="18"/>
          <w:lang w:val="nl-NL" w:eastAsia="nl-NL"/>
        </w:rPr>
        <w:t xml:space="preserve">is de uitkomst </w:t>
      </w:r>
      <w:r w:rsidRPr="00B12150" w:rsidR="00647D9B">
        <w:rPr>
          <w:rFonts w:eastAsia="Times New Roman" w:cs="Calibri"/>
          <w:szCs w:val="18"/>
          <w:lang w:val="nl-NL" w:eastAsia="nl-NL"/>
        </w:rPr>
        <w:t xml:space="preserve">van de verkiezingen </w:t>
      </w:r>
      <w:r w:rsidRPr="00B12150">
        <w:rPr>
          <w:rFonts w:eastAsia="Times New Roman" w:cs="Calibri"/>
          <w:szCs w:val="18"/>
          <w:lang w:val="nl-NL" w:eastAsia="nl-NL"/>
        </w:rPr>
        <w:t xml:space="preserve">naar verwachting bekend. </w:t>
      </w:r>
      <w:r w:rsidRPr="00B12150">
        <w:rPr>
          <w:rFonts w:cs="Calibri"/>
          <w:szCs w:val="18"/>
          <w:lang w:val="nl-NL"/>
        </w:rPr>
        <w:t xml:space="preserve">Goede betrekkingen met de </w:t>
      </w:r>
      <w:r w:rsidRPr="0098552A">
        <w:rPr>
          <w:rFonts w:cs="Calibri"/>
          <w:szCs w:val="18"/>
          <w:lang w:val="nl-NL"/>
        </w:rPr>
        <w:t>V</w:t>
      </w:r>
      <w:r w:rsidR="006B634B">
        <w:rPr>
          <w:rFonts w:cs="Calibri"/>
          <w:szCs w:val="18"/>
          <w:lang w:val="nl-NL"/>
        </w:rPr>
        <w:t xml:space="preserve">erenigde </w:t>
      </w:r>
      <w:r w:rsidRPr="0098552A">
        <w:rPr>
          <w:rFonts w:cs="Calibri"/>
          <w:szCs w:val="18"/>
          <w:lang w:val="nl-NL"/>
        </w:rPr>
        <w:t>S</w:t>
      </w:r>
      <w:r w:rsidR="006B634B">
        <w:rPr>
          <w:rFonts w:cs="Calibri"/>
          <w:szCs w:val="18"/>
          <w:lang w:val="nl-NL"/>
        </w:rPr>
        <w:t>taten</w:t>
      </w:r>
      <w:r w:rsidRPr="00B12150">
        <w:rPr>
          <w:rFonts w:cs="Calibri"/>
          <w:szCs w:val="18"/>
          <w:lang w:val="nl-NL"/>
        </w:rPr>
        <w:t xml:space="preserve"> zijn voor Nederland </w:t>
      </w:r>
      <w:r w:rsidRPr="00B12150" w:rsidR="00647D9B">
        <w:rPr>
          <w:rFonts w:eastAsia="Times New Roman" w:cs="Calibri"/>
          <w:szCs w:val="18"/>
          <w:lang w:val="nl-NL" w:eastAsia="nl-NL"/>
        </w:rPr>
        <w:t xml:space="preserve">en de EU </w:t>
      </w:r>
      <w:r w:rsidRPr="00B12150">
        <w:rPr>
          <w:rFonts w:cs="Calibri"/>
          <w:szCs w:val="18"/>
          <w:lang w:val="nl-NL"/>
        </w:rPr>
        <w:t>cruciaal</w:t>
      </w:r>
      <w:r w:rsidRPr="00B12150" w:rsidR="00647D9B">
        <w:rPr>
          <w:rFonts w:eastAsia="Times New Roman" w:cs="Calibri"/>
          <w:szCs w:val="18"/>
          <w:lang w:val="nl-NL" w:eastAsia="nl-NL"/>
        </w:rPr>
        <w:t xml:space="preserve">, </w:t>
      </w:r>
      <w:r w:rsidR="004156E1">
        <w:rPr>
          <w:rFonts w:eastAsia="Times New Roman" w:cs="Calibri"/>
          <w:szCs w:val="18"/>
          <w:lang w:val="nl-NL" w:eastAsia="nl-NL"/>
        </w:rPr>
        <w:t>onder andere</w:t>
      </w:r>
      <w:r w:rsidRPr="00B12150" w:rsidR="004156E1">
        <w:rPr>
          <w:rFonts w:eastAsia="Times New Roman" w:cs="Calibri"/>
          <w:szCs w:val="18"/>
          <w:lang w:val="nl-NL" w:eastAsia="nl-NL"/>
        </w:rPr>
        <w:t xml:space="preserve"> </w:t>
      </w:r>
      <w:r w:rsidR="00ED1326">
        <w:rPr>
          <w:rFonts w:eastAsia="Times New Roman" w:cs="Calibri"/>
          <w:szCs w:val="18"/>
          <w:lang w:val="nl-NL" w:eastAsia="nl-NL"/>
        </w:rPr>
        <w:t xml:space="preserve">voor onze belangen op het gebied van </w:t>
      </w:r>
      <w:r w:rsidRPr="00B12150" w:rsidR="00647D9B">
        <w:rPr>
          <w:rFonts w:eastAsia="Times New Roman" w:cs="Calibri"/>
          <w:szCs w:val="18"/>
          <w:lang w:val="nl-NL" w:eastAsia="nl-NL"/>
        </w:rPr>
        <w:t xml:space="preserve">handel, geopolitiek en veiligheid. </w:t>
      </w:r>
      <w:r w:rsidRPr="00B12150" w:rsidR="00BE2C92">
        <w:rPr>
          <w:rFonts w:cs="Calibri"/>
          <w:szCs w:val="18"/>
          <w:lang w:val="nl-NL"/>
        </w:rPr>
        <w:t xml:space="preserve">Het kabinet zet daarom in </w:t>
      </w:r>
      <w:r w:rsidRPr="00B12150" w:rsidR="00754AA7">
        <w:rPr>
          <w:rFonts w:cs="Calibri"/>
          <w:szCs w:val="18"/>
          <w:lang w:val="nl-NL"/>
        </w:rPr>
        <w:t>op</w:t>
      </w:r>
      <w:r w:rsidRPr="00B12150" w:rsidR="009F4F29">
        <w:rPr>
          <w:rFonts w:cs="Calibri"/>
          <w:szCs w:val="18"/>
          <w:lang w:val="nl-NL"/>
        </w:rPr>
        <w:t xml:space="preserve"> </w:t>
      </w:r>
      <w:r w:rsidRPr="00B12150" w:rsidR="00BE2C92">
        <w:rPr>
          <w:rFonts w:cs="Calibri"/>
          <w:szCs w:val="18"/>
          <w:lang w:val="nl-NL"/>
        </w:rPr>
        <w:t xml:space="preserve">goede relaties </w:t>
      </w:r>
      <w:r w:rsidRPr="00B12150" w:rsidR="00754AA7">
        <w:rPr>
          <w:rFonts w:cs="Calibri"/>
          <w:szCs w:val="18"/>
          <w:lang w:val="nl-NL"/>
        </w:rPr>
        <w:t xml:space="preserve">tussen Nederland en de EU en </w:t>
      </w:r>
      <w:r w:rsidRPr="00B12150">
        <w:rPr>
          <w:rFonts w:cs="Calibri"/>
          <w:szCs w:val="18"/>
          <w:lang w:val="nl-NL"/>
        </w:rPr>
        <w:t>een volgende administratie</w:t>
      </w:r>
      <w:r w:rsidRPr="00B12150" w:rsidR="00BE2C92">
        <w:rPr>
          <w:rFonts w:cs="Calibri"/>
          <w:szCs w:val="18"/>
          <w:lang w:val="nl-NL"/>
        </w:rPr>
        <w:t>.</w:t>
      </w:r>
    </w:p>
    <w:p w:rsidRPr="00B12150" w:rsidR="00647D9B" w:rsidP="00C235D1" w:rsidRDefault="00647D9B" w14:paraId="5AA0BBD1" w14:textId="77777777">
      <w:pPr>
        <w:spacing w:after="0" w:line="276" w:lineRule="auto"/>
        <w:rPr>
          <w:rFonts w:cs="Times New Roman"/>
          <w:szCs w:val="18"/>
          <w:lang w:val="nl-NL" w:eastAsia="ja-JP"/>
        </w:rPr>
      </w:pPr>
    </w:p>
    <w:p w:rsidRPr="00B12150" w:rsidR="00ED59E5" w:rsidP="00C235D1" w:rsidRDefault="00ED59E5" w14:paraId="690AB4E0" w14:textId="77777777">
      <w:pPr>
        <w:spacing w:after="0" w:line="276" w:lineRule="auto"/>
        <w:rPr>
          <w:rFonts w:cs="Times New Roman"/>
          <w:b/>
          <w:szCs w:val="18"/>
          <w:lang w:val="nl-NL" w:eastAsia="ja-JP"/>
        </w:rPr>
      </w:pPr>
      <w:r w:rsidRPr="00B12150">
        <w:rPr>
          <w:b/>
          <w:szCs w:val="18"/>
          <w:lang w:val="nl-NL" w:eastAsia="ja-JP"/>
        </w:rPr>
        <w:t xml:space="preserve">Hoorn van Afrika </w:t>
      </w:r>
    </w:p>
    <w:p w:rsidR="00D7202A" w:rsidP="00C235D1" w:rsidRDefault="00B016C0" w14:paraId="3211C734" w14:textId="601F26A8">
      <w:pPr>
        <w:spacing w:after="0" w:line="276" w:lineRule="auto"/>
        <w:rPr>
          <w:rFonts w:cs="Times New Roman"/>
          <w:szCs w:val="18"/>
          <w:lang w:val="nl-NL" w:eastAsia="ja-JP"/>
        </w:rPr>
      </w:pPr>
      <w:r w:rsidRPr="00B12150">
        <w:rPr>
          <w:rFonts w:cs="Times New Roman"/>
          <w:szCs w:val="18"/>
          <w:lang w:val="nl-NL" w:eastAsia="ja-JP"/>
        </w:rPr>
        <w:t>De Raad zal spreken over de Hoorn van Afrika</w:t>
      </w:r>
      <w:r w:rsidR="00D7202A">
        <w:rPr>
          <w:rFonts w:cs="Times New Roman"/>
          <w:szCs w:val="18"/>
          <w:lang w:val="nl-NL" w:eastAsia="ja-JP"/>
        </w:rPr>
        <w:t xml:space="preserve">. Naar verwachting zal de Raad ingaan op de humanitaire- en veiligheidssituatie in Soedan en </w:t>
      </w:r>
      <w:r w:rsidRPr="00D7202A" w:rsidR="00D7202A">
        <w:rPr>
          <w:rFonts w:cs="Times New Roman"/>
          <w:szCs w:val="18"/>
          <w:lang w:val="nl-NL" w:eastAsia="ja-JP"/>
        </w:rPr>
        <w:t xml:space="preserve">de transitie van </w:t>
      </w:r>
      <w:r w:rsidR="00D7202A">
        <w:rPr>
          <w:rFonts w:cs="Times New Roman"/>
          <w:szCs w:val="18"/>
          <w:lang w:val="nl-NL" w:eastAsia="ja-JP"/>
        </w:rPr>
        <w:t xml:space="preserve">de huidige </w:t>
      </w:r>
      <w:proofErr w:type="spellStart"/>
      <w:r w:rsidRPr="00F923A9" w:rsidR="00D7202A">
        <w:rPr>
          <w:rFonts w:cs="Times New Roman"/>
          <w:i/>
          <w:szCs w:val="18"/>
          <w:lang w:val="nl-NL" w:eastAsia="ja-JP"/>
        </w:rPr>
        <w:t>African</w:t>
      </w:r>
      <w:proofErr w:type="spellEnd"/>
      <w:r w:rsidRPr="00F923A9" w:rsidR="00D7202A">
        <w:rPr>
          <w:rFonts w:cs="Times New Roman"/>
          <w:i/>
          <w:szCs w:val="18"/>
          <w:lang w:val="nl-NL" w:eastAsia="ja-JP"/>
        </w:rPr>
        <w:t xml:space="preserve"> Union </w:t>
      </w:r>
      <w:proofErr w:type="spellStart"/>
      <w:r w:rsidRPr="00F923A9" w:rsidR="00D7202A">
        <w:rPr>
          <w:rFonts w:cs="Times New Roman"/>
          <w:i/>
          <w:szCs w:val="18"/>
          <w:lang w:val="nl-NL" w:eastAsia="ja-JP"/>
        </w:rPr>
        <w:t>Transition</w:t>
      </w:r>
      <w:proofErr w:type="spellEnd"/>
      <w:r w:rsidRPr="00F923A9" w:rsidR="00D7202A">
        <w:rPr>
          <w:rFonts w:cs="Times New Roman"/>
          <w:i/>
          <w:szCs w:val="18"/>
          <w:lang w:val="nl-NL" w:eastAsia="ja-JP"/>
        </w:rPr>
        <w:t xml:space="preserve"> Mission in </w:t>
      </w:r>
      <w:r w:rsidRPr="00D7202A" w:rsidR="00D7202A">
        <w:rPr>
          <w:rFonts w:cs="Times New Roman"/>
          <w:i/>
          <w:iCs/>
          <w:szCs w:val="18"/>
          <w:lang w:val="nl-NL" w:eastAsia="ja-JP"/>
        </w:rPr>
        <w:t>Somal</w:t>
      </w:r>
      <w:r w:rsidR="00D7202A">
        <w:rPr>
          <w:rFonts w:cs="Times New Roman"/>
          <w:i/>
          <w:iCs/>
          <w:szCs w:val="18"/>
          <w:lang w:val="nl-NL" w:eastAsia="ja-JP"/>
        </w:rPr>
        <w:t>ia</w:t>
      </w:r>
      <w:r w:rsidRPr="00F923A9" w:rsidR="00D7202A">
        <w:rPr>
          <w:rFonts w:cs="Times New Roman"/>
          <w:i/>
          <w:szCs w:val="18"/>
          <w:lang w:val="nl-NL" w:eastAsia="ja-JP"/>
        </w:rPr>
        <w:t xml:space="preserve"> </w:t>
      </w:r>
      <w:r w:rsidR="00D7202A">
        <w:rPr>
          <w:rFonts w:cs="Times New Roman"/>
          <w:szCs w:val="18"/>
          <w:lang w:val="nl-NL" w:eastAsia="ja-JP"/>
        </w:rPr>
        <w:t xml:space="preserve">(ATMIS), </w:t>
      </w:r>
      <w:r w:rsidRPr="00D7202A" w:rsidR="00D7202A">
        <w:rPr>
          <w:rFonts w:cs="Times New Roman"/>
          <w:szCs w:val="18"/>
          <w:lang w:val="nl-NL" w:eastAsia="ja-JP"/>
        </w:rPr>
        <w:t xml:space="preserve">naar een nieuwe missie, de </w:t>
      </w:r>
      <w:proofErr w:type="spellStart"/>
      <w:r w:rsidRPr="00D7202A" w:rsidR="00D7202A">
        <w:rPr>
          <w:rFonts w:cs="Times New Roman"/>
          <w:i/>
          <w:iCs/>
          <w:szCs w:val="18"/>
          <w:lang w:val="nl-NL" w:eastAsia="ja-JP"/>
        </w:rPr>
        <w:t>African</w:t>
      </w:r>
      <w:proofErr w:type="spellEnd"/>
      <w:r w:rsidRPr="00D7202A" w:rsidR="00D7202A">
        <w:rPr>
          <w:rFonts w:cs="Times New Roman"/>
          <w:i/>
          <w:iCs/>
          <w:szCs w:val="18"/>
          <w:lang w:val="nl-NL" w:eastAsia="ja-JP"/>
        </w:rPr>
        <w:t xml:space="preserve"> Union Support </w:t>
      </w:r>
      <w:proofErr w:type="spellStart"/>
      <w:r w:rsidRPr="00D7202A" w:rsidR="00D7202A">
        <w:rPr>
          <w:rFonts w:cs="Times New Roman"/>
          <w:i/>
          <w:iCs/>
          <w:szCs w:val="18"/>
          <w:lang w:val="nl-NL" w:eastAsia="ja-JP"/>
        </w:rPr>
        <w:t>and</w:t>
      </w:r>
      <w:proofErr w:type="spellEnd"/>
      <w:r w:rsidRPr="00D7202A" w:rsidR="00D7202A">
        <w:rPr>
          <w:rFonts w:cs="Times New Roman"/>
          <w:i/>
          <w:iCs/>
          <w:szCs w:val="18"/>
          <w:lang w:val="nl-NL" w:eastAsia="ja-JP"/>
        </w:rPr>
        <w:t xml:space="preserve"> </w:t>
      </w:r>
      <w:proofErr w:type="spellStart"/>
      <w:r w:rsidRPr="00D7202A" w:rsidR="00D7202A">
        <w:rPr>
          <w:rFonts w:cs="Times New Roman"/>
          <w:i/>
          <w:iCs/>
          <w:szCs w:val="18"/>
          <w:lang w:val="nl-NL" w:eastAsia="ja-JP"/>
        </w:rPr>
        <w:t>Stabilization</w:t>
      </w:r>
      <w:proofErr w:type="spellEnd"/>
      <w:r w:rsidRPr="00D7202A" w:rsidR="00D7202A">
        <w:rPr>
          <w:rFonts w:cs="Times New Roman"/>
          <w:i/>
          <w:iCs/>
          <w:szCs w:val="18"/>
          <w:lang w:val="nl-NL" w:eastAsia="ja-JP"/>
        </w:rPr>
        <w:t xml:space="preserve"> Mission in </w:t>
      </w:r>
      <w:r w:rsidRPr="00F923A9" w:rsidR="00D7202A">
        <w:rPr>
          <w:rFonts w:cs="Times New Roman"/>
          <w:i/>
          <w:szCs w:val="18"/>
          <w:lang w:val="nl-NL" w:eastAsia="ja-JP"/>
        </w:rPr>
        <w:t>Somalia </w:t>
      </w:r>
      <w:r w:rsidRPr="00D7202A" w:rsidR="00D7202A">
        <w:rPr>
          <w:rFonts w:cs="Times New Roman"/>
          <w:szCs w:val="18"/>
          <w:lang w:val="nl-NL" w:eastAsia="ja-JP"/>
        </w:rPr>
        <w:t>(AUSSOM).</w:t>
      </w:r>
    </w:p>
    <w:p w:rsidR="00D7202A" w:rsidP="00C235D1" w:rsidRDefault="00D7202A" w14:paraId="2D47CC55" w14:textId="77777777">
      <w:pPr>
        <w:spacing w:after="0" w:line="276" w:lineRule="auto"/>
        <w:rPr>
          <w:rFonts w:cs="Times New Roman"/>
          <w:szCs w:val="18"/>
          <w:lang w:val="nl-NL" w:eastAsia="ja-JP"/>
        </w:rPr>
      </w:pPr>
    </w:p>
    <w:p w:rsidRPr="00B12150" w:rsidR="006439F3" w:rsidP="00C235D1" w:rsidRDefault="006439F3" w14:paraId="5B182AB1" w14:textId="7841FABD">
      <w:pPr>
        <w:spacing w:after="0" w:line="276" w:lineRule="auto"/>
        <w:rPr>
          <w:rFonts w:cs="Times New Roman"/>
          <w:szCs w:val="18"/>
          <w:lang w:val="nl-NL" w:eastAsia="ja-JP"/>
        </w:rPr>
      </w:pPr>
      <w:r w:rsidRPr="00B12150">
        <w:rPr>
          <w:rFonts w:cs="Times New Roman"/>
          <w:szCs w:val="18"/>
          <w:lang w:val="nl-NL" w:eastAsia="ja-JP"/>
        </w:rPr>
        <w:t>Het</w:t>
      </w:r>
      <w:r w:rsidRPr="00B12150" w:rsidDel="00AF2C2E">
        <w:rPr>
          <w:rFonts w:cs="Times New Roman"/>
          <w:szCs w:val="18"/>
          <w:lang w:val="nl-NL" w:eastAsia="ja-JP"/>
        </w:rPr>
        <w:t xml:space="preserve"> </w:t>
      </w:r>
      <w:r w:rsidRPr="00B12150" w:rsidR="00AF2C2E">
        <w:rPr>
          <w:rFonts w:cs="Times New Roman"/>
          <w:szCs w:val="18"/>
          <w:lang w:val="nl-NL" w:eastAsia="ja-JP"/>
        </w:rPr>
        <w:t xml:space="preserve">kabinet </w:t>
      </w:r>
      <w:r w:rsidRPr="00B12150">
        <w:rPr>
          <w:rFonts w:cs="Times New Roman"/>
          <w:szCs w:val="18"/>
          <w:lang w:val="nl-NL" w:eastAsia="ja-JP"/>
        </w:rPr>
        <w:t>maakt zich ernstig zorgen over de algehele humanitaire</w:t>
      </w:r>
      <w:r w:rsidR="00C51F1B">
        <w:rPr>
          <w:rFonts w:cs="Times New Roman"/>
          <w:szCs w:val="18"/>
          <w:lang w:val="nl-NL" w:eastAsia="ja-JP"/>
        </w:rPr>
        <w:t>-</w:t>
      </w:r>
      <w:r w:rsidRPr="00B12150">
        <w:rPr>
          <w:rFonts w:cs="Times New Roman"/>
          <w:szCs w:val="18"/>
          <w:lang w:val="nl-NL" w:eastAsia="ja-JP"/>
        </w:rPr>
        <w:t xml:space="preserve"> en veiligheidssituatie in de Hoorn van Afrika</w:t>
      </w:r>
      <w:r w:rsidRPr="00B12150" w:rsidR="00AF2C2E">
        <w:rPr>
          <w:rFonts w:cs="Times New Roman"/>
          <w:szCs w:val="18"/>
          <w:lang w:val="nl-NL" w:eastAsia="ja-JP"/>
        </w:rPr>
        <w:t xml:space="preserve"> en</w:t>
      </w:r>
      <w:r w:rsidRPr="00B12150">
        <w:rPr>
          <w:rFonts w:cs="Times New Roman"/>
          <w:szCs w:val="18"/>
          <w:lang w:val="nl-NL" w:eastAsia="ja-JP"/>
        </w:rPr>
        <w:t xml:space="preserve"> met name </w:t>
      </w:r>
      <w:r w:rsidR="00592ABE">
        <w:rPr>
          <w:rFonts w:cs="Times New Roman"/>
          <w:szCs w:val="18"/>
          <w:lang w:val="nl-NL" w:eastAsia="ja-JP"/>
        </w:rPr>
        <w:t>over</w:t>
      </w:r>
      <w:r w:rsidRPr="00B12150">
        <w:rPr>
          <w:rFonts w:cs="Times New Roman"/>
          <w:szCs w:val="18"/>
          <w:lang w:val="nl-NL" w:eastAsia="ja-JP"/>
        </w:rPr>
        <w:t xml:space="preserve"> </w:t>
      </w:r>
      <w:r w:rsidRPr="00B12150" w:rsidR="00AF2C2E">
        <w:rPr>
          <w:rFonts w:cs="Times New Roman"/>
          <w:szCs w:val="18"/>
          <w:lang w:val="nl-NL" w:eastAsia="ja-JP"/>
        </w:rPr>
        <w:t xml:space="preserve">de gevolgen van de </w:t>
      </w:r>
      <w:r w:rsidRPr="00B12150">
        <w:rPr>
          <w:rFonts w:cs="Times New Roman"/>
          <w:szCs w:val="18"/>
          <w:lang w:val="nl-NL" w:eastAsia="ja-JP"/>
        </w:rPr>
        <w:t>burgeroorlog in Soedan</w:t>
      </w:r>
      <w:r w:rsidRPr="00B12150" w:rsidR="00AF2C2E">
        <w:rPr>
          <w:rFonts w:cs="Times New Roman"/>
          <w:szCs w:val="18"/>
          <w:lang w:val="nl-NL" w:eastAsia="ja-JP"/>
        </w:rPr>
        <w:t>.</w:t>
      </w:r>
      <w:r w:rsidRPr="00B12150">
        <w:rPr>
          <w:rFonts w:cs="Times New Roman"/>
          <w:szCs w:val="18"/>
          <w:lang w:val="nl-NL" w:eastAsia="ja-JP"/>
        </w:rPr>
        <w:t xml:space="preserve"> </w:t>
      </w:r>
      <w:r w:rsidRPr="00B12150" w:rsidR="001F5AC1">
        <w:rPr>
          <w:rFonts w:cs="Times New Roman"/>
          <w:szCs w:val="18"/>
          <w:lang w:val="nl-NL" w:eastAsia="ja-JP"/>
        </w:rPr>
        <w:t>Een verdere toename van de instabiliteit in deze strategisch gelegen regio rondom de Rode Zee vormt een bedreiging voor Nederlandse belangen m</w:t>
      </w:r>
      <w:r w:rsidR="00F70652">
        <w:rPr>
          <w:rFonts w:cs="Times New Roman"/>
          <w:szCs w:val="18"/>
          <w:lang w:val="nl-NL" w:eastAsia="ja-JP"/>
        </w:rPr>
        <w:t>et betrekking tot</w:t>
      </w:r>
      <w:r w:rsidRPr="00B12150" w:rsidR="001F5AC1">
        <w:rPr>
          <w:rFonts w:cs="Times New Roman"/>
          <w:szCs w:val="18"/>
          <w:lang w:val="nl-NL" w:eastAsia="ja-JP"/>
        </w:rPr>
        <w:t xml:space="preserve"> onder meer maritieme veiligheid, migratie en mensenrechten. </w:t>
      </w:r>
      <w:r w:rsidR="0096704C">
        <w:rPr>
          <w:rFonts w:cs="Times New Roman"/>
          <w:szCs w:val="18"/>
          <w:lang w:val="nl-NL" w:eastAsia="ja-JP"/>
        </w:rPr>
        <w:t xml:space="preserve">Het kabinet zal </w:t>
      </w:r>
      <w:r w:rsidRPr="00B12150">
        <w:rPr>
          <w:rFonts w:cs="Times New Roman"/>
          <w:szCs w:val="18"/>
          <w:lang w:val="nl-NL" w:eastAsia="ja-JP"/>
        </w:rPr>
        <w:t xml:space="preserve">daarom in de Raad </w:t>
      </w:r>
      <w:r w:rsidRPr="00B12150" w:rsidR="00CD400C">
        <w:rPr>
          <w:rFonts w:cs="Times New Roman"/>
          <w:szCs w:val="18"/>
          <w:lang w:val="nl-NL" w:eastAsia="ja-JP"/>
        </w:rPr>
        <w:t>pleiten voor</w:t>
      </w:r>
      <w:r w:rsidRPr="00B12150">
        <w:rPr>
          <w:rFonts w:cs="Times New Roman"/>
          <w:szCs w:val="18"/>
          <w:lang w:val="nl-NL" w:eastAsia="ja-JP"/>
        </w:rPr>
        <w:t xml:space="preserve"> </w:t>
      </w:r>
      <w:r w:rsidRPr="00B12150" w:rsidR="001F5AC1">
        <w:rPr>
          <w:rFonts w:cs="Times New Roman"/>
          <w:szCs w:val="18"/>
          <w:lang w:val="nl-NL" w:eastAsia="ja-JP"/>
        </w:rPr>
        <w:t>een sterke inzet vanuit de</w:t>
      </w:r>
      <w:r w:rsidRPr="00B12150">
        <w:rPr>
          <w:rFonts w:cs="Times New Roman"/>
          <w:szCs w:val="18"/>
          <w:lang w:val="nl-NL" w:eastAsia="ja-JP"/>
        </w:rPr>
        <w:t xml:space="preserve"> EU </w:t>
      </w:r>
      <w:r>
        <w:rPr>
          <w:rFonts w:cs="Times New Roman"/>
          <w:szCs w:val="18"/>
          <w:lang w:val="nl-NL" w:eastAsia="ja-JP"/>
        </w:rPr>
        <w:t>m</w:t>
      </w:r>
      <w:r w:rsidR="00F70652">
        <w:rPr>
          <w:rFonts w:cs="Times New Roman"/>
          <w:szCs w:val="18"/>
          <w:lang w:val="nl-NL" w:eastAsia="ja-JP"/>
        </w:rPr>
        <w:t>et betrekking tot</w:t>
      </w:r>
      <w:r w:rsidRPr="00B12150">
        <w:rPr>
          <w:rFonts w:cs="Times New Roman"/>
          <w:szCs w:val="18"/>
          <w:lang w:val="nl-NL" w:eastAsia="ja-JP"/>
        </w:rPr>
        <w:t xml:space="preserve"> de Hoorn</w:t>
      </w:r>
      <w:r w:rsidRPr="00B12150" w:rsidR="002060CC">
        <w:rPr>
          <w:rFonts w:cs="Times New Roman"/>
          <w:szCs w:val="18"/>
          <w:lang w:val="nl-NL" w:eastAsia="ja-JP"/>
        </w:rPr>
        <w:t xml:space="preserve"> van Afrika</w:t>
      </w:r>
      <w:r w:rsidRPr="00B12150" w:rsidR="001F5AC1">
        <w:rPr>
          <w:rFonts w:cs="Times New Roman"/>
          <w:szCs w:val="18"/>
          <w:lang w:val="nl-NL" w:eastAsia="ja-JP"/>
        </w:rPr>
        <w:t xml:space="preserve">, met </w:t>
      </w:r>
      <w:r w:rsidRPr="00B12150">
        <w:rPr>
          <w:rFonts w:cs="Times New Roman"/>
          <w:szCs w:val="18"/>
          <w:lang w:val="nl-NL" w:eastAsia="ja-JP"/>
        </w:rPr>
        <w:t xml:space="preserve">specifiek </w:t>
      </w:r>
      <w:r w:rsidRPr="00B12150" w:rsidR="001F5AC1">
        <w:rPr>
          <w:rFonts w:cs="Times New Roman"/>
          <w:szCs w:val="18"/>
          <w:lang w:val="nl-NL" w:eastAsia="ja-JP"/>
        </w:rPr>
        <w:t xml:space="preserve">aandacht voor </w:t>
      </w:r>
      <w:r w:rsidRPr="00B12150">
        <w:rPr>
          <w:rFonts w:cs="Times New Roman"/>
          <w:szCs w:val="18"/>
          <w:lang w:val="nl-NL" w:eastAsia="ja-JP"/>
        </w:rPr>
        <w:t>de crisis in Soedan.</w:t>
      </w:r>
      <w:r w:rsidRPr="00B12150" w:rsidR="00C029CD">
        <w:rPr>
          <w:rFonts w:cs="Times New Roman"/>
          <w:szCs w:val="18"/>
          <w:lang w:val="nl-NL" w:eastAsia="ja-JP"/>
        </w:rPr>
        <w:t xml:space="preserve"> </w:t>
      </w:r>
      <w:r w:rsidRPr="00B12150" w:rsidR="002C4739">
        <w:rPr>
          <w:rFonts w:cs="Times New Roman"/>
          <w:szCs w:val="18"/>
          <w:lang w:val="nl-NL" w:eastAsia="ja-JP"/>
        </w:rPr>
        <w:t>Effectieve humanitaire toegang en een staakt-het-vuren blijven de voornaamste prioriteit</w:t>
      </w:r>
      <w:r w:rsidRPr="00B12150" w:rsidR="00AF2C2E">
        <w:rPr>
          <w:rFonts w:cs="Times New Roman"/>
          <w:szCs w:val="18"/>
          <w:lang w:val="nl-NL" w:eastAsia="ja-JP"/>
        </w:rPr>
        <w:t>en</w:t>
      </w:r>
      <w:r w:rsidR="0096704C">
        <w:rPr>
          <w:rFonts w:cs="Times New Roman"/>
          <w:szCs w:val="18"/>
          <w:lang w:val="nl-NL" w:eastAsia="ja-JP"/>
        </w:rPr>
        <w:t xml:space="preserve"> voor het kabinet</w:t>
      </w:r>
      <w:r w:rsidRPr="00B12150" w:rsidR="002C4739">
        <w:rPr>
          <w:rFonts w:cs="Times New Roman"/>
          <w:szCs w:val="18"/>
          <w:lang w:val="nl-NL" w:eastAsia="ja-JP"/>
        </w:rPr>
        <w:t xml:space="preserve">. </w:t>
      </w:r>
      <w:r w:rsidRPr="00B12150" w:rsidR="00AF2C2E">
        <w:rPr>
          <w:rFonts w:cs="Times New Roman"/>
          <w:szCs w:val="18"/>
          <w:lang w:val="nl-NL" w:eastAsia="ja-JP"/>
        </w:rPr>
        <w:t xml:space="preserve">Daarnaast </w:t>
      </w:r>
      <w:r w:rsidR="00F70652">
        <w:rPr>
          <w:rFonts w:cs="Times New Roman"/>
          <w:szCs w:val="18"/>
          <w:lang w:val="nl-NL" w:eastAsia="ja-JP"/>
        </w:rPr>
        <w:t>zal het kabinet</w:t>
      </w:r>
      <w:r w:rsidRPr="00B12150" w:rsidR="00C029CD">
        <w:rPr>
          <w:rFonts w:cs="Times New Roman"/>
          <w:szCs w:val="18"/>
          <w:lang w:val="nl-NL" w:eastAsia="ja-JP"/>
        </w:rPr>
        <w:t xml:space="preserve"> het belang onderstrepen van</w:t>
      </w:r>
      <w:r w:rsidR="00F70652">
        <w:rPr>
          <w:rFonts w:cs="Times New Roman"/>
          <w:szCs w:val="18"/>
          <w:lang w:val="nl-NL" w:eastAsia="ja-JP"/>
        </w:rPr>
        <w:t xml:space="preserve"> </w:t>
      </w:r>
      <w:r w:rsidRPr="00167683" w:rsidR="00F70652">
        <w:rPr>
          <w:rFonts w:cs="Times New Roman"/>
          <w:szCs w:val="18"/>
          <w:lang w:val="nl-NL" w:eastAsia="ja-JP"/>
        </w:rPr>
        <w:t>engageren</w:t>
      </w:r>
      <w:r w:rsidRPr="00B12150" w:rsidDel="00F70652" w:rsidR="00C029CD">
        <w:rPr>
          <w:rFonts w:cs="Times New Roman"/>
          <w:szCs w:val="18"/>
          <w:lang w:val="nl-NL" w:eastAsia="ja-JP"/>
        </w:rPr>
        <w:t xml:space="preserve"> </w:t>
      </w:r>
      <w:r w:rsidRPr="00B12150" w:rsidR="00C029CD">
        <w:rPr>
          <w:rFonts w:cs="Times New Roman"/>
          <w:szCs w:val="18"/>
          <w:lang w:val="nl-NL" w:eastAsia="ja-JP"/>
        </w:rPr>
        <w:t>met landen in de bredere regio die invloed hebben op de strijdende partijen en een gedeeld belang hebben bij stabiliteit in de Hoorn van Afrika.</w:t>
      </w:r>
      <w:r w:rsidRPr="00B12150" w:rsidR="002C4739">
        <w:rPr>
          <w:rFonts w:cs="Times New Roman"/>
          <w:szCs w:val="18"/>
          <w:lang w:val="nl-NL" w:eastAsia="ja-JP"/>
        </w:rPr>
        <w:t xml:space="preserve"> </w:t>
      </w:r>
      <w:r w:rsidRPr="00B12150" w:rsidR="00F33134">
        <w:rPr>
          <w:rFonts w:cs="Times New Roman"/>
          <w:szCs w:val="18"/>
          <w:lang w:val="nl-NL" w:eastAsia="ja-JP"/>
        </w:rPr>
        <w:t>Ook</w:t>
      </w:r>
      <w:r w:rsidR="00F70652">
        <w:rPr>
          <w:rFonts w:cs="Times New Roman"/>
          <w:szCs w:val="18"/>
          <w:lang w:val="nl-NL" w:eastAsia="ja-JP"/>
        </w:rPr>
        <w:t xml:space="preserve"> bepleit</w:t>
      </w:r>
      <w:r w:rsidRPr="00B12150" w:rsidDel="00F70652" w:rsidR="00F33134">
        <w:rPr>
          <w:rFonts w:cs="Times New Roman"/>
          <w:szCs w:val="18"/>
          <w:lang w:val="nl-NL" w:eastAsia="ja-JP"/>
        </w:rPr>
        <w:t xml:space="preserve"> </w:t>
      </w:r>
      <w:r w:rsidRPr="00B12150" w:rsidR="00F33134">
        <w:rPr>
          <w:rFonts w:cs="Times New Roman"/>
          <w:szCs w:val="18"/>
          <w:lang w:val="nl-NL" w:eastAsia="ja-JP"/>
        </w:rPr>
        <w:t xml:space="preserve">Nederland dat landen in de Hoorn van Afrika, in samenwerking met regionale </w:t>
      </w:r>
      <w:r w:rsidRPr="00B12150" w:rsidR="00F33134">
        <w:rPr>
          <w:rFonts w:cs="Times New Roman"/>
          <w:szCs w:val="18"/>
          <w:lang w:val="nl-NL" w:eastAsia="ja-JP"/>
        </w:rPr>
        <w:lastRenderedPageBreak/>
        <w:t xml:space="preserve">Afrikaanse organisaties, in staat </w:t>
      </w:r>
      <w:r w:rsidRPr="00B12150" w:rsidR="00AF2C2E">
        <w:rPr>
          <w:rFonts w:cs="Times New Roman"/>
          <w:szCs w:val="18"/>
          <w:lang w:val="nl-NL" w:eastAsia="ja-JP"/>
        </w:rPr>
        <w:t>worden gesteld</w:t>
      </w:r>
      <w:r w:rsidRPr="00B12150" w:rsidR="00F33134">
        <w:rPr>
          <w:rFonts w:cs="Times New Roman"/>
          <w:szCs w:val="18"/>
          <w:lang w:val="nl-NL" w:eastAsia="ja-JP"/>
        </w:rPr>
        <w:t xml:space="preserve"> om tot een vreedzame oplossing van het conflict te komen zonder dat externe actoren de strijd in Soedan verder aanwakkeren.</w:t>
      </w:r>
    </w:p>
    <w:p w:rsidR="003C1D36" w:rsidP="00C235D1" w:rsidRDefault="003C1D36" w14:paraId="1EA3652B" w14:textId="77777777">
      <w:pPr>
        <w:spacing w:after="0" w:line="276" w:lineRule="auto"/>
        <w:rPr>
          <w:rFonts w:cs="Times New Roman"/>
          <w:szCs w:val="18"/>
          <w:lang w:val="nl-NL" w:eastAsia="ja-JP"/>
        </w:rPr>
      </w:pPr>
    </w:p>
    <w:p w:rsidRPr="00B12150" w:rsidR="006439F3" w:rsidP="00C235D1" w:rsidRDefault="006439F3" w14:paraId="77D1C4B0" w14:textId="0ABA9410">
      <w:pPr>
        <w:spacing w:after="0" w:line="276" w:lineRule="auto"/>
        <w:rPr>
          <w:rFonts w:cs="Times New Roman"/>
          <w:szCs w:val="18"/>
          <w:lang w:val="nl-NL" w:eastAsia="ja-JP"/>
        </w:rPr>
      </w:pPr>
      <w:r w:rsidRPr="00B12150">
        <w:rPr>
          <w:rFonts w:cs="Times New Roman"/>
          <w:szCs w:val="18"/>
          <w:lang w:val="nl-NL" w:eastAsia="ja-JP"/>
        </w:rPr>
        <w:t xml:space="preserve">De Raad zal tevens stilstaan bij de situatie </w:t>
      </w:r>
      <w:r w:rsidR="003C1D36">
        <w:rPr>
          <w:rFonts w:cs="Times New Roman"/>
          <w:szCs w:val="18"/>
          <w:lang w:val="nl-NL" w:eastAsia="ja-JP"/>
        </w:rPr>
        <w:t xml:space="preserve">en veiligheidsmissie </w:t>
      </w:r>
      <w:r w:rsidRPr="00B12150">
        <w:rPr>
          <w:rFonts w:cs="Times New Roman"/>
          <w:szCs w:val="18"/>
          <w:lang w:val="nl-NL" w:eastAsia="ja-JP"/>
        </w:rPr>
        <w:t xml:space="preserve">in </w:t>
      </w:r>
      <w:r w:rsidRPr="00B12150" w:rsidR="00894410">
        <w:rPr>
          <w:rFonts w:cs="Times New Roman"/>
          <w:szCs w:val="18"/>
          <w:lang w:val="nl-NL" w:eastAsia="ja-JP"/>
        </w:rPr>
        <w:t>Somalië</w:t>
      </w:r>
      <w:r w:rsidR="003C1D36">
        <w:rPr>
          <w:rFonts w:cs="Times New Roman"/>
          <w:szCs w:val="18"/>
          <w:lang w:val="nl-NL" w:eastAsia="ja-JP"/>
        </w:rPr>
        <w:t xml:space="preserve">. </w:t>
      </w:r>
      <w:r w:rsidR="00894410">
        <w:rPr>
          <w:rFonts w:cs="Arial"/>
          <w:szCs w:val="18"/>
          <w:shd w:val="clear" w:color="auto" w:fill="FFFFFF"/>
          <w:lang w:val="nl-NL"/>
        </w:rPr>
        <w:t>Voor</w:t>
      </w:r>
      <w:r w:rsidRPr="00B12150" w:rsidDel="00E95574" w:rsidR="00894410">
        <w:rPr>
          <w:rFonts w:cs="Arial"/>
          <w:szCs w:val="18"/>
          <w:shd w:val="clear" w:color="auto" w:fill="FFFFFF"/>
          <w:lang w:val="nl-NL"/>
        </w:rPr>
        <w:t xml:space="preserve"> </w:t>
      </w:r>
      <w:r w:rsidR="00E95574">
        <w:rPr>
          <w:rFonts w:cs="Arial"/>
          <w:szCs w:val="18"/>
          <w:shd w:val="clear" w:color="auto" w:fill="FFFFFF"/>
          <w:lang w:val="nl-NL"/>
        </w:rPr>
        <w:t>het kabinet</w:t>
      </w:r>
      <w:r w:rsidRPr="00B12150" w:rsidR="00E95574">
        <w:rPr>
          <w:rFonts w:cs="Arial"/>
          <w:szCs w:val="18"/>
          <w:shd w:val="clear" w:color="auto" w:fill="FFFFFF"/>
          <w:lang w:val="nl-NL"/>
        </w:rPr>
        <w:t xml:space="preserve"> </w:t>
      </w:r>
      <w:r w:rsidRPr="00B12150" w:rsidR="00894410">
        <w:rPr>
          <w:rFonts w:cs="Arial"/>
          <w:szCs w:val="18"/>
          <w:shd w:val="clear" w:color="auto" w:fill="FFFFFF"/>
          <w:lang w:val="nl-NL"/>
        </w:rPr>
        <w:t>is het van belang dat de nadruk blijft liggen op een effectieve strijd tegen de terreurbewegingen Al-</w:t>
      </w:r>
      <w:proofErr w:type="spellStart"/>
      <w:r w:rsidRPr="00B12150" w:rsidR="00894410">
        <w:rPr>
          <w:rFonts w:cs="Arial"/>
          <w:szCs w:val="18"/>
          <w:shd w:val="clear" w:color="auto" w:fill="FFFFFF"/>
          <w:lang w:val="nl-NL"/>
        </w:rPr>
        <w:t>Shaba</w:t>
      </w:r>
      <w:r w:rsidRPr="00B12150" w:rsidR="00AF2C2E">
        <w:rPr>
          <w:rFonts w:cs="Arial"/>
          <w:szCs w:val="18"/>
          <w:shd w:val="clear" w:color="auto" w:fill="FFFFFF"/>
          <w:lang w:val="nl-NL"/>
        </w:rPr>
        <w:t>a</w:t>
      </w:r>
      <w:r w:rsidRPr="00B12150" w:rsidR="00894410">
        <w:rPr>
          <w:rFonts w:cs="Arial"/>
          <w:szCs w:val="18"/>
          <w:shd w:val="clear" w:color="auto" w:fill="FFFFFF"/>
          <w:lang w:val="nl-NL"/>
        </w:rPr>
        <w:t>b</w:t>
      </w:r>
      <w:proofErr w:type="spellEnd"/>
      <w:r w:rsidRPr="00B12150" w:rsidR="00894410">
        <w:rPr>
          <w:rFonts w:cs="Arial"/>
          <w:szCs w:val="18"/>
          <w:shd w:val="clear" w:color="auto" w:fill="FFFFFF"/>
          <w:lang w:val="nl-NL"/>
        </w:rPr>
        <w:t xml:space="preserve"> </w:t>
      </w:r>
      <w:r w:rsidR="001379AB">
        <w:rPr>
          <w:rFonts w:cs="Arial"/>
          <w:szCs w:val="18"/>
          <w:shd w:val="clear" w:color="auto" w:fill="FFFFFF"/>
          <w:lang w:val="nl-NL"/>
        </w:rPr>
        <w:t xml:space="preserve">(AS) </w:t>
      </w:r>
      <w:r w:rsidRPr="00B12150" w:rsidR="00894410">
        <w:rPr>
          <w:rFonts w:cs="Arial"/>
          <w:szCs w:val="18"/>
          <w:shd w:val="clear" w:color="auto" w:fill="FFFFFF"/>
          <w:lang w:val="nl-NL"/>
        </w:rPr>
        <w:t xml:space="preserve">en </w:t>
      </w:r>
      <w:r w:rsidRPr="00B12150" w:rsidR="00AF2C2E">
        <w:rPr>
          <w:rFonts w:cs="Arial"/>
          <w:szCs w:val="18"/>
          <w:shd w:val="clear" w:color="auto" w:fill="FFFFFF"/>
          <w:lang w:val="nl-NL"/>
        </w:rPr>
        <w:t>Islamitische Staat</w:t>
      </w:r>
      <w:r w:rsidRPr="00B12150" w:rsidR="005B0F49">
        <w:rPr>
          <w:rFonts w:cs="Arial"/>
          <w:szCs w:val="18"/>
          <w:shd w:val="clear" w:color="auto" w:fill="FFFFFF"/>
          <w:lang w:val="nl-NL"/>
        </w:rPr>
        <w:t xml:space="preserve"> Somalië</w:t>
      </w:r>
      <w:r w:rsidRPr="00B12150" w:rsidR="00AF2C2E">
        <w:rPr>
          <w:rFonts w:cs="Arial"/>
          <w:szCs w:val="18"/>
          <w:shd w:val="clear" w:color="auto" w:fill="FFFFFF"/>
          <w:lang w:val="nl-NL"/>
        </w:rPr>
        <w:t xml:space="preserve"> (IS</w:t>
      </w:r>
      <w:r w:rsidRPr="00B12150" w:rsidR="005B0F49">
        <w:rPr>
          <w:rFonts w:cs="Arial"/>
          <w:szCs w:val="18"/>
          <w:shd w:val="clear" w:color="auto" w:fill="FFFFFF"/>
          <w:lang w:val="nl-NL"/>
        </w:rPr>
        <w:t>-S</w:t>
      </w:r>
      <w:r w:rsidRPr="00B12150" w:rsidR="00AF2C2E">
        <w:rPr>
          <w:rFonts w:cs="Arial"/>
          <w:szCs w:val="18"/>
          <w:shd w:val="clear" w:color="auto" w:fill="FFFFFF"/>
          <w:lang w:val="nl-NL"/>
        </w:rPr>
        <w:t>)</w:t>
      </w:r>
      <w:r w:rsidRPr="00B12150" w:rsidR="005B0F49">
        <w:rPr>
          <w:rFonts w:cs="Arial"/>
          <w:szCs w:val="18"/>
          <w:shd w:val="clear" w:color="auto" w:fill="FFFFFF"/>
          <w:lang w:val="nl-NL"/>
        </w:rPr>
        <w:t xml:space="preserve">. </w:t>
      </w:r>
      <w:r w:rsidRPr="00B12150" w:rsidR="00CF4B58">
        <w:rPr>
          <w:rFonts w:cs="Arial"/>
          <w:szCs w:val="18"/>
          <w:shd w:val="clear" w:color="auto" w:fill="FFFFFF"/>
          <w:lang w:val="nl-NL"/>
        </w:rPr>
        <w:t>Indirecte</w:t>
      </w:r>
      <w:r w:rsidRPr="00B12150" w:rsidR="00E26500">
        <w:rPr>
          <w:rFonts w:cs="Arial"/>
          <w:szCs w:val="18"/>
          <w:shd w:val="clear" w:color="auto" w:fill="FFFFFF"/>
          <w:lang w:val="nl-NL"/>
        </w:rPr>
        <w:t xml:space="preserve"> </w:t>
      </w:r>
      <w:r w:rsidRPr="00B12150" w:rsidR="005B0F49">
        <w:rPr>
          <w:rFonts w:cs="Arial"/>
          <w:szCs w:val="18"/>
          <w:shd w:val="clear" w:color="auto" w:fill="FFFFFF"/>
          <w:lang w:val="nl-NL"/>
        </w:rPr>
        <w:t>dreiging</w:t>
      </w:r>
      <w:r w:rsidRPr="00B12150" w:rsidR="002F16B4">
        <w:rPr>
          <w:rFonts w:cs="Arial"/>
          <w:szCs w:val="18"/>
          <w:shd w:val="clear" w:color="auto" w:fill="FFFFFF"/>
          <w:lang w:val="nl-NL"/>
        </w:rPr>
        <w:t xml:space="preserve"> voor N</w:t>
      </w:r>
      <w:r w:rsidR="007E3E08">
        <w:rPr>
          <w:rFonts w:cs="Arial"/>
          <w:szCs w:val="18"/>
          <w:shd w:val="clear" w:color="auto" w:fill="FFFFFF"/>
          <w:lang w:val="nl-NL"/>
        </w:rPr>
        <w:t>ederland</w:t>
      </w:r>
      <w:r w:rsidRPr="00B12150" w:rsidR="005B0F49">
        <w:rPr>
          <w:rFonts w:cs="Arial"/>
          <w:szCs w:val="18"/>
          <w:shd w:val="clear" w:color="auto" w:fill="FFFFFF"/>
          <w:lang w:val="nl-NL"/>
        </w:rPr>
        <w:t xml:space="preserve"> van zowel AS als IS-S </w:t>
      </w:r>
      <w:r w:rsidRPr="00B12150" w:rsidR="00CF4B58">
        <w:rPr>
          <w:rFonts w:cs="Arial"/>
          <w:szCs w:val="18"/>
          <w:shd w:val="clear" w:color="auto" w:fill="FFFFFF"/>
          <w:lang w:val="nl-NL"/>
        </w:rPr>
        <w:t>komt voort uit</w:t>
      </w:r>
      <w:r w:rsidRPr="00B12150" w:rsidR="005B0F49">
        <w:rPr>
          <w:rFonts w:cs="Arial"/>
          <w:szCs w:val="18"/>
          <w:shd w:val="clear" w:color="auto" w:fill="FFFFFF"/>
          <w:lang w:val="nl-NL"/>
        </w:rPr>
        <w:t xml:space="preserve"> terroristische activiteiten in </w:t>
      </w:r>
      <w:r w:rsidRPr="008D6F9E" w:rsidR="008D6F9E">
        <w:rPr>
          <w:rFonts w:cs="Arial"/>
          <w:szCs w:val="18"/>
          <w:shd w:val="clear" w:color="auto" w:fill="FFFFFF"/>
          <w:lang w:val="nl-NL"/>
        </w:rPr>
        <w:t>Somalië</w:t>
      </w:r>
      <w:r w:rsidRPr="008D6F9E" w:rsidR="00CA1B09">
        <w:rPr>
          <w:rFonts w:cs="Arial"/>
          <w:szCs w:val="18"/>
          <w:shd w:val="clear" w:color="auto" w:fill="FFFFFF"/>
          <w:lang w:val="nl-NL"/>
        </w:rPr>
        <w:t xml:space="preserve"> en</w:t>
      </w:r>
      <w:r w:rsidR="00CA1B09">
        <w:rPr>
          <w:rFonts w:cs="Arial"/>
          <w:szCs w:val="18"/>
          <w:shd w:val="clear" w:color="auto" w:fill="FFFFFF"/>
          <w:lang w:val="nl-NL"/>
        </w:rPr>
        <w:t xml:space="preserve"> </w:t>
      </w:r>
      <w:r w:rsidRPr="00B12150" w:rsidR="005B0F49">
        <w:rPr>
          <w:rFonts w:cs="Arial"/>
          <w:szCs w:val="18"/>
          <w:shd w:val="clear" w:color="auto" w:fill="FFFFFF"/>
          <w:lang w:val="nl-NL"/>
        </w:rPr>
        <w:t>omringende landen,</w:t>
      </w:r>
      <w:r w:rsidRPr="00B12150" w:rsidR="00E26500">
        <w:rPr>
          <w:rFonts w:cs="Arial"/>
          <w:szCs w:val="18"/>
          <w:shd w:val="clear" w:color="auto" w:fill="FFFFFF"/>
          <w:lang w:val="nl-NL"/>
        </w:rPr>
        <w:t xml:space="preserve"> banden met grensoverschrijdende criminaliteit</w:t>
      </w:r>
      <w:r w:rsidRPr="00B12150" w:rsidR="005B0F49">
        <w:rPr>
          <w:rFonts w:cs="Arial"/>
          <w:szCs w:val="18"/>
          <w:shd w:val="clear" w:color="auto" w:fill="FFFFFF"/>
          <w:lang w:val="nl-NL"/>
        </w:rPr>
        <w:t xml:space="preserve"> en de samenwerking met andere terroristische groepen (b</w:t>
      </w:r>
      <w:r w:rsidR="00D309D1">
        <w:rPr>
          <w:rFonts w:cs="Arial"/>
          <w:szCs w:val="18"/>
          <w:shd w:val="clear" w:color="auto" w:fill="FFFFFF"/>
          <w:lang w:val="nl-NL"/>
        </w:rPr>
        <w:t>ijvoorbeeld</w:t>
      </w:r>
      <w:r w:rsidRPr="00B12150" w:rsidR="005B0F49">
        <w:rPr>
          <w:rFonts w:cs="Arial"/>
          <w:szCs w:val="18"/>
          <w:shd w:val="clear" w:color="auto" w:fill="FFFFFF"/>
          <w:lang w:val="nl-NL"/>
        </w:rPr>
        <w:t xml:space="preserve"> Al-</w:t>
      </w:r>
      <w:proofErr w:type="spellStart"/>
      <w:r w:rsidRPr="00B12150" w:rsidR="005B0F49">
        <w:rPr>
          <w:rFonts w:cs="Arial"/>
          <w:szCs w:val="18"/>
          <w:shd w:val="clear" w:color="auto" w:fill="FFFFFF"/>
          <w:lang w:val="nl-NL"/>
        </w:rPr>
        <w:t>Shabaab</w:t>
      </w:r>
      <w:proofErr w:type="spellEnd"/>
      <w:r w:rsidRPr="00B12150" w:rsidR="005B0F49">
        <w:rPr>
          <w:rFonts w:cs="Arial"/>
          <w:szCs w:val="18"/>
          <w:shd w:val="clear" w:color="auto" w:fill="FFFFFF"/>
          <w:lang w:val="nl-NL"/>
        </w:rPr>
        <w:t xml:space="preserve"> met </w:t>
      </w:r>
      <w:proofErr w:type="spellStart"/>
      <w:r w:rsidRPr="00B12150" w:rsidR="005B0F49">
        <w:rPr>
          <w:rFonts w:cs="Arial"/>
          <w:szCs w:val="18"/>
          <w:shd w:val="clear" w:color="auto" w:fill="FFFFFF"/>
          <w:lang w:val="nl-NL"/>
        </w:rPr>
        <w:t>Houthi’s</w:t>
      </w:r>
      <w:proofErr w:type="spellEnd"/>
      <w:r w:rsidRPr="00B12150" w:rsidR="005B0F49">
        <w:rPr>
          <w:rFonts w:cs="Arial"/>
          <w:szCs w:val="18"/>
          <w:shd w:val="clear" w:color="auto" w:fill="FFFFFF"/>
          <w:lang w:val="nl-NL"/>
        </w:rPr>
        <w:t xml:space="preserve">). Verdere instabiliteit in </w:t>
      </w:r>
      <w:r w:rsidRPr="005B0F49" w:rsidR="001379AB">
        <w:rPr>
          <w:rFonts w:cs="Arial"/>
          <w:szCs w:val="18"/>
          <w:shd w:val="clear" w:color="auto" w:fill="FFFFFF"/>
          <w:lang w:val="nl-NL"/>
        </w:rPr>
        <w:t>S</w:t>
      </w:r>
      <w:r w:rsidR="001379AB">
        <w:rPr>
          <w:rFonts w:cs="Arial"/>
          <w:szCs w:val="18"/>
          <w:shd w:val="clear" w:color="auto" w:fill="FFFFFF"/>
          <w:lang w:val="nl-NL"/>
        </w:rPr>
        <w:t>omalië</w:t>
      </w:r>
      <w:r w:rsidRPr="00B12150" w:rsidR="005B0F49">
        <w:rPr>
          <w:rFonts w:cs="Arial"/>
          <w:szCs w:val="18"/>
          <w:shd w:val="clear" w:color="auto" w:fill="FFFFFF"/>
          <w:lang w:val="nl-NL"/>
        </w:rPr>
        <w:t xml:space="preserve"> zou </w:t>
      </w:r>
      <w:r w:rsidRPr="00B12150" w:rsidR="00BD0A9D">
        <w:rPr>
          <w:rFonts w:cs="Arial"/>
          <w:szCs w:val="18"/>
          <w:shd w:val="clear" w:color="auto" w:fill="FFFFFF"/>
          <w:lang w:val="nl-NL"/>
        </w:rPr>
        <w:t>terroristische groeperingen in de hand werken</w:t>
      </w:r>
      <w:r w:rsidRPr="00B12150" w:rsidR="005B0F49">
        <w:rPr>
          <w:rFonts w:cs="Arial"/>
          <w:szCs w:val="18"/>
          <w:shd w:val="clear" w:color="auto" w:fill="FFFFFF"/>
          <w:lang w:val="nl-NL"/>
        </w:rPr>
        <w:t>.</w:t>
      </w:r>
      <w:r w:rsidR="00F923A9">
        <w:rPr>
          <w:rFonts w:cs="Arial"/>
          <w:szCs w:val="18"/>
          <w:shd w:val="clear" w:color="auto" w:fill="FFFFFF"/>
          <w:lang w:val="nl-NL"/>
        </w:rPr>
        <w:t xml:space="preserve"> Het kabinet </w:t>
      </w:r>
      <w:r w:rsidR="00BF4168">
        <w:rPr>
          <w:rFonts w:cs="Arial"/>
          <w:szCs w:val="18"/>
          <w:shd w:val="clear" w:color="auto" w:fill="FFFFFF"/>
          <w:lang w:val="nl-NL"/>
        </w:rPr>
        <w:t>zal</w:t>
      </w:r>
      <w:r w:rsidR="00F923A9">
        <w:rPr>
          <w:rFonts w:cs="Arial"/>
          <w:szCs w:val="18"/>
          <w:shd w:val="clear" w:color="auto" w:fill="FFFFFF"/>
          <w:lang w:val="nl-NL"/>
        </w:rPr>
        <w:t xml:space="preserve"> </w:t>
      </w:r>
      <w:r w:rsidR="00BF4168">
        <w:rPr>
          <w:rFonts w:cs="Arial"/>
          <w:szCs w:val="18"/>
          <w:shd w:val="clear" w:color="auto" w:fill="FFFFFF"/>
          <w:lang w:val="nl-NL"/>
        </w:rPr>
        <w:t xml:space="preserve">tijdens de Raad dan ook </w:t>
      </w:r>
      <w:r w:rsidR="00F923A9">
        <w:rPr>
          <w:rFonts w:cs="Arial"/>
          <w:szCs w:val="18"/>
          <w:shd w:val="clear" w:color="auto" w:fill="FFFFFF"/>
          <w:lang w:val="nl-NL"/>
        </w:rPr>
        <w:t xml:space="preserve">het belang </w:t>
      </w:r>
      <w:r w:rsidR="00D04E1B">
        <w:rPr>
          <w:rFonts w:cs="Arial"/>
          <w:szCs w:val="18"/>
          <w:shd w:val="clear" w:color="auto" w:fill="FFFFFF"/>
          <w:lang w:val="nl-NL"/>
        </w:rPr>
        <w:t xml:space="preserve">benadrukken </w:t>
      </w:r>
      <w:r w:rsidR="00F923A9">
        <w:rPr>
          <w:rFonts w:cs="Arial"/>
          <w:szCs w:val="18"/>
          <w:shd w:val="clear" w:color="auto" w:fill="FFFFFF"/>
          <w:lang w:val="nl-NL"/>
        </w:rPr>
        <w:t>van spoedige voortgang in de onderhandelingen over financiering van AUSSOM, die A</w:t>
      </w:r>
      <w:r w:rsidR="00BF4168">
        <w:rPr>
          <w:rFonts w:cs="Arial"/>
          <w:szCs w:val="18"/>
          <w:shd w:val="clear" w:color="auto" w:fill="FFFFFF"/>
          <w:lang w:val="nl-NL"/>
        </w:rPr>
        <w:t xml:space="preserve">frikaanse </w:t>
      </w:r>
      <w:r w:rsidR="00F923A9">
        <w:rPr>
          <w:rFonts w:cs="Arial"/>
          <w:szCs w:val="18"/>
          <w:shd w:val="clear" w:color="auto" w:fill="FFFFFF"/>
          <w:lang w:val="nl-NL"/>
        </w:rPr>
        <w:t>U</w:t>
      </w:r>
      <w:r w:rsidR="00BF4168">
        <w:rPr>
          <w:rFonts w:cs="Arial"/>
          <w:szCs w:val="18"/>
          <w:shd w:val="clear" w:color="auto" w:fill="FFFFFF"/>
          <w:lang w:val="nl-NL"/>
        </w:rPr>
        <w:t>nie</w:t>
      </w:r>
      <w:r w:rsidR="00F923A9">
        <w:rPr>
          <w:rFonts w:cs="Arial"/>
          <w:szCs w:val="18"/>
          <w:shd w:val="clear" w:color="auto" w:fill="FFFFFF"/>
          <w:lang w:val="nl-NL"/>
        </w:rPr>
        <w:t xml:space="preserve"> troepen in staat moet stellen operationeel te blijven in Somalië. </w:t>
      </w:r>
    </w:p>
    <w:p w:rsidRPr="00B12150" w:rsidR="006439F3" w:rsidP="00C235D1" w:rsidRDefault="006439F3" w14:paraId="02BADAD7" w14:textId="77777777">
      <w:pPr>
        <w:spacing w:after="0" w:line="276" w:lineRule="auto"/>
        <w:rPr>
          <w:rFonts w:cs="Times New Roman"/>
          <w:szCs w:val="18"/>
          <w:lang w:val="nl-NL" w:eastAsia="ja-JP"/>
        </w:rPr>
      </w:pPr>
    </w:p>
    <w:p w:rsidRPr="006439F3" w:rsidR="00BC0F08" w:rsidP="00C235D1" w:rsidRDefault="00BC0F08" w14:paraId="09204635" w14:textId="243A8C25">
      <w:pPr>
        <w:spacing w:after="0" w:line="276" w:lineRule="auto"/>
        <w:rPr>
          <w:rFonts w:cs="Times New Roman"/>
          <w:b/>
          <w:bCs/>
          <w:szCs w:val="18"/>
          <w:lang w:val="nl-NL" w:eastAsia="ja-JP"/>
        </w:rPr>
      </w:pPr>
      <w:r w:rsidRPr="006439F3">
        <w:rPr>
          <w:rFonts w:cs="Times New Roman"/>
          <w:b/>
          <w:bCs/>
          <w:szCs w:val="18"/>
          <w:lang w:val="nl-NL" w:eastAsia="ja-JP"/>
        </w:rPr>
        <w:t>Georgië</w:t>
      </w:r>
    </w:p>
    <w:p w:rsidRPr="00B12150" w:rsidR="005C3A1C" w:rsidP="00C235D1" w:rsidRDefault="00BC0F08" w14:paraId="35DB5FBA" w14:textId="6449DC13">
      <w:pPr>
        <w:spacing w:after="0" w:line="276" w:lineRule="auto"/>
        <w:rPr>
          <w:rFonts w:cs="Times New Roman"/>
          <w:szCs w:val="18"/>
          <w:lang w:val="nl-NL" w:eastAsia="ja-JP"/>
        </w:rPr>
      </w:pPr>
      <w:r>
        <w:rPr>
          <w:rFonts w:cs="Times New Roman"/>
          <w:szCs w:val="18"/>
          <w:lang w:val="nl-NL" w:eastAsia="ja-JP"/>
        </w:rPr>
        <w:t>De Raad zal spreken over</w:t>
      </w:r>
      <w:r w:rsidRPr="00870ECE" w:rsidR="00870ECE">
        <w:rPr>
          <w:rFonts w:cs="Times New Roman"/>
          <w:szCs w:val="18"/>
          <w:lang w:val="nl-NL" w:eastAsia="ja-JP"/>
        </w:rPr>
        <w:t xml:space="preserve"> het verloop en de uitslag van de parlementsverkiezingen in Georgië op 26 oktober jl. </w:t>
      </w:r>
      <w:r w:rsidRPr="000B332F" w:rsidR="000B332F">
        <w:rPr>
          <w:rFonts w:cs="Times New Roman"/>
          <w:szCs w:val="18"/>
          <w:lang w:val="nl-NL" w:eastAsia="ja-JP"/>
        </w:rPr>
        <w:t xml:space="preserve">Daarbij zullen de door vastgestelde ongeregeldheden aan de orde komen. </w:t>
      </w:r>
      <w:r w:rsidR="000B332F">
        <w:rPr>
          <w:rFonts w:cs="Times New Roman"/>
          <w:szCs w:val="18"/>
          <w:lang w:val="nl-NL" w:eastAsia="ja-JP"/>
        </w:rPr>
        <w:t xml:space="preserve">Het kabinet heeft grote zorgen over de waargenomen onregelmatigheden en het gebrek aan een gelijk speelveld. De Raad </w:t>
      </w:r>
      <w:r>
        <w:rPr>
          <w:rFonts w:cs="Times New Roman"/>
          <w:szCs w:val="18"/>
          <w:lang w:val="nl-NL" w:eastAsia="ja-JP"/>
        </w:rPr>
        <w:t>zal ook spr</w:t>
      </w:r>
      <w:r w:rsidR="000B332F">
        <w:rPr>
          <w:rFonts w:cs="Times New Roman"/>
          <w:szCs w:val="18"/>
          <w:lang w:val="nl-NL" w:eastAsia="ja-JP"/>
        </w:rPr>
        <w:t>e</w:t>
      </w:r>
      <w:r>
        <w:rPr>
          <w:rFonts w:cs="Times New Roman"/>
          <w:szCs w:val="18"/>
          <w:lang w:val="nl-NL" w:eastAsia="ja-JP"/>
        </w:rPr>
        <w:t xml:space="preserve">ken over volgende stappen in de relatie tussen de EU en Georgië. </w:t>
      </w:r>
      <w:r w:rsidRPr="000B332F" w:rsidR="000B332F">
        <w:rPr>
          <w:rFonts w:cs="Times New Roman"/>
          <w:szCs w:val="18"/>
          <w:lang w:val="nl-NL" w:eastAsia="ja-JP"/>
        </w:rPr>
        <w:t xml:space="preserve">Nederland onderstreept het belang van de rechtsstaat in Georgië en staat open voor het treffen van verdere maatregelen, bijvoorbeeld door de Europese Commissie te vragen het visumbeleid kritisch te bekijken. </w:t>
      </w:r>
      <w:r w:rsidR="000B332F">
        <w:rPr>
          <w:rFonts w:cs="Times New Roman"/>
          <w:szCs w:val="18"/>
          <w:lang w:val="nl-NL" w:eastAsia="ja-JP"/>
        </w:rPr>
        <w:t>T</w:t>
      </w:r>
      <w:r w:rsidRPr="000B332F" w:rsidR="000B332F">
        <w:rPr>
          <w:rFonts w:cs="Times New Roman"/>
          <w:szCs w:val="18"/>
          <w:lang w:val="nl-NL" w:eastAsia="ja-JP"/>
        </w:rPr>
        <w:t xml:space="preserve">ijdens de ER van juni jl. </w:t>
      </w:r>
      <w:r w:rsidR="000B332F">
        <w:rPr>
          <w:rFonts w:cs="Times New Roman"/>
          <w:szCs w:val="18"/>
          <w:lang w:val="nl-NL" w:eastAsia="ja-JP"/>
        </w:rPr>
        <w:t>en de</w:t>
      </w:r>
      <w:r w:rsidRPr="000B332F" w:rsidR="000B332F">
        <w:rPr>
          <w:rFonts w:cs="Times New Roman"/>
          <w:szCs w:val="18"/>
          <w:lang w:val="nl-NL" w:eastAsia="ja-JP"/>
        </w:rPr>
        <w:t xml:space="preserve"> ER van oktober werd reeds benadrukt dat de handelwijze van de Georgische regering in strijd is met de waarden en beginselen waarop de Europese Unie is gegrondvest en dat daardoor de facto het toetredingsproces is stopgezet.</w:t>
      </w:r>
      <w:r w:rsidR="000B332F">
        <w:rPr>
          <w:rFonts w:cs="Times New Roman"/>
          <w:szCs w:val="18"/>
          <w:lang w:val="nl-NL" w:eastAsia="ja-JP"/>
        </w:rPr>
        <w:t xml:space="preserve"> </w:t>
      </w:r>
      <w:bookmarkStart w:name="_Hlk181624055" w:id="0"/>
      <w:r w:rsidRPr="00B12150">
        <w:rPr>
          <w:rFonts w:cs="Calibri"/>
          <w:szCs w:val="18"/>
          <w:lang w:val="nl-NL"/>
        </w:rPr>
        <w:t xml:space="preserve">De kabinetsappreciatie over het </w:t>
      </w:r>
      <w:r w:rsidR="006F5598">
        <w:rPr>
          <w:rFonts w:cs="Calibri"/>
          <w:szCs w:val="18"/>
          <w:lang w:val="nl-NL"/>
        </w:rPr>
        <w:t xml:space="preserve">op 30 oktober </w:t>
      </w:r>
      <w:r w:rsidR="00DB05C7">
        <w:rPr>
          <w:rFonts w:cs="Calibri"/>
          <w:szCs w:val="18"/>
          <w:lang w:val="nl-NL"/>
        </w:rPr>
        <w:t>jl.</w:t>
      </w:r>
      <w:r w:rsidR="006F5598">
        <w:rPr>
          <w:rFonts w:cs="Calibri"/>
          <w:szCs w:val="18"/>
          <w:lang w:val="nl-NL"/>
        </w:rPr>
        <w:t xml:space="preserve"> gepubliceerde </w:t>
      </w:r>
      <w:r w:rsidRPr="00B12150">
        <w:rPr>
          <w:rFonts w:cs="Calibri"/>
          <w:szCs w:val="18"/>
          <w:lang w:val="nl-NL"/>
        </w:rPr>
        <w:t xml:space="preserve">uitbreidingspakket wordt separaat aan de Kamer verstuurd.  </w:t>
      </w:r>
      <w:bookmarkEnd w:id="0"/>
    </w:p>
    <w:p w:rsidRPr="00B016C0" w:rsidR="005F54C8" w:rsidP="00C235D1" w:rsidRDefault="005F54C8" w14:paraId="7BBA9FC6" w14:textId="77777777">
      <w:pPr>
        <w:spacing w:after="0" w:line="276" w:lineRule="auto"/>
        <w:rPr>
          <w:rFonts w:cs="Times New Roman"/>
          <w:szCs w:val="18"/>
          <w:lang w:val="nl-NL" w:eastAsia="ja-JP"/>
        </w:rPr>
      </w:pPr>
    </w:p>
    <w:p w:rsidRPr="00B12150" w:rsidR="005C3A1C" w:rsidP="00C235D1" w:rsidRDefault="00E006AE" w14:paraId="3BF42C13" w14:textId="71D3DF1E">
      <w:pPr>
        <w:spacing w:after="0" w:line="276" w:lineRule="auto"/>
        <w:rPr>
          <w:b/>
          <w:szCs w:val="18"/>
          <w:lang w:val="nl-NL" w:eastAsia="ja-JP"/>
        </w:rPr>
      </w:pPr>
      <w:r>
        <w:rPr>
          <w:b/>
          <w:szCs w:val="18"/>
          <w:lang w:val="nl-NL" w:eastAsia="ja-JP"/>
        </w:rPr>
        <w:t>Lopende zaken</w:t>
      </w:r>
    </w:p>
    <w:p w:rsidRPr="00532DB7" w:rsidR="00ED59E5" w:rsidP="00C235D1" w:rsidRDefault="00ED59E5" w14:paraId="5239D934" w14:textId="77777777">
      <w:pPr>
        <w:spacing w:after="0" w:line="276" w:lineRule="auto"/>
        <w:rPr>
          <w:i/>
          <w:szCs w:val="18"/>
          <w:lang w:val="nl-NL" w:eastAsia="ja-JP"/>
        </w:rPr>
      </w:pPr>
    </w:p>
    <w:p w:rsidRPr="000E4F0C" w:rsidR="00ED59E5" w:rsidP="00C235D1" w:rsidRDefault="00ED59E5" w14:paraId="2E6723AF" w14:textId="1F517F5C">
      <w:pPr>
        <w:spacing w:after="0" w:line="276" w:lineRule="auto"/>
        <w:rPr>
          <w:rFonts w:cs="Times New Roman"/>
          <w:i/>
          <w:szCs w:val="18"/>
          <w:lang w:val="nl-NL" w:eastAsia="ja-JP"/>
        </w:rPr>
      </w:pPr>
      <w:r w:rsidRPr="000E4F0C">
        <w:rPr>
          <w:i/>
          <w:szCs w:val="18"/>
          <w:lang w:val="nl-NL" w:eastAsia="ja-JP"/>
        </w:rPr>
        <w:t xml:space="preserve">Moldavië </w:t>
      </w:r>
    </w:p>
    <w:p w:rsidRPr="00B12150" w:rsidR="00ED59E5" w:rsidP="00C235D1" w:rsidRDefault="00F93F41" w14:paraId="3C3DBDA4" w14:textId="7E992121">
      <w:pPr>
        <w:spacing w:after="0" w:line="276" w:lineRule="auto"/>
        <w:rPr>
          <w:rFonts w:cs="Times New Roman"/>
          <w:szCs w:val="18"/>
          <w:lang w:val="nl-NL" w:eastAsia="ja-JP"/>
        </w:rPr>
      </w:pPr>
      <w:r w:rsidRPr="00B12150">
        <w:rPr>
          <w:rFonts w:cs="Times New Roman"/>
          <w:szCs w:val="18"/>
          <w:lang w:val="nl-NL" w:eastAsia="ja-JP"/>
        </w:rPr>
        <w:t>De Raad zal spreken over de verkiezingen die plaatsvonden in Moldavië. Naar verwachting zal de Raad ingaan op het referendum van 20 oktober</w:t>
      </w:r>
      <w:r w:rsidR="005058FE">
        <w:rPr>
          <w:rFonts w:cs="Times New Roman"/>
          <w:szCs w:val="18"/>
          <w:lang w:val="nl-NL" w:eastAsia="ja-JP"/>
        </w:rPr>
        <w:t xml:space="preserve"> jl</w:t>
      </w:r>
      <w:r w:rsidR="002D074E">
        <w:rPr>
          <w:rFonts w:cs="Times New Roman"/>
          <w:szCs w:val="18"/>
          <w:lang w:val="nl-NL" w:eastAsia="ja-JP"/>
        </w:rPr>
        <w:t>.</w:t>
      </w:r>
      <w:r w:rsidRPr="00B12150">
        <w:rPr>
          <w:rFonts w:cs="Times New Roman"/>
          <w:szCs w:val="18"/>
          <w:lang w:val="nl-NL" w:eastAsia="ja-JP"/>
        </w:rPr>
        <w:t xml:space="preserve">, </w:t>
      </w:r>
      <w:r w:rsidR="000B1530">
        <w:rPr>
          <w:rFonts w:cs="Times New Roman"/>
          <w:szCs w:val="18"/>
          <w:lang w:val="nl-NL" w:eastAsia="ja-JP"/>
        </w:rPr>
        <w:t xml:space="preserve">waarmee </w:t>
      </w:r>
      <w:r w:rsidRPr="00B12150">
        <w:rPr>
          <w:rFonts w:cs="Times New Roman"/>
          <w:szCs w:val="18"/>
          <w:lang w:val="nl-NL" w:eastAsia="ja-JP"/>
        </w:rPr>
        <w:t xml:space="preserve">EU-integratie in de Moldavische grondwet </w:t>
      </w:r>
      <w:r w:rsidR="000B1530">
        <w:rPr>
          <w:rFonts w:cs="Times New Roman"/>
          <w:szCs w:val="18"/>
          <w:lang w:val="nl-NL" w:eastAsia="ja-JP"/>
        </w:rPr>
        <w:t>wordt</w:t>
      </w:r>
      <w:r w:rsidRPr="00B12150">
        <w:rPr>
          <w:rFonts w:cs="Times New Roman"/>
          <w:szCs w:val="18"/>
          <w:lang w:val="nl-NL" w:eastAsia="ja-JP"/>
        </w:rPr>
        <w:t xml:space="preserve"> verankerd. Ook zal de Raad ingaan op de presidentsverkiezingen die </w:t>
      </w:r>
      <w:r w:rsidR="000B1530">
        <w:rPr>
          <w:rFonts w:cs="Times New Roman"/>
          <w:szCs w:val="18"/>
          <w:lang w:val="nl-NL" w:eastAsia="ja-JP"/>
        </w:rPr>
        <w:t xml:space="preserve">in de tweede ronde </w:t>
      </w:r>
      <w:r w:rsidRPr="00B12150">
        <w:rPr>
          <w:rFonts w:cs="Times New Roman"/>
          <w:szCs w:val="18"/>
          <w:lang w:val="nl-NL" w:eastAsia="ja-JP"/>
        </w:rPr>
        <w:t xml:space="preserve">op 3 november </w:t>
      </w:r>
      <w:r w:rsidR="005058FE">
        <w:rPr>
          <w:rFonts w:cs="Times New Roman"/>
          <w:szCs w:val="18"/>
          <w:lang w:val="nl-NL" w:eastAsia="ja-JP"/>
        </w:rPr>
        <w:t xml:space="preserve">jl. </w:t>
      </w:r>
      <w:r w:rsidRPr="00B12150">
        <w:rPr>
          <w:rFonts w:cs="Times New Roman"/>
          <w:szCs w:val="18"/>
          <w:lang w:val="nl-NL" w:eastAsia="ja-JP"/>
        </w:rPr>
        <w:t xml:space="preserve">zijn gewonnen door zittend president </w:t>
      </w:r>
      <w:proofErr w:type="spellStart"/>
      <w:r w:rsidRPr="00B12150">
        <w:rPr>
          <w:rFonts w:cs="Times New Roman"/>
          <w:szCs w:val="18"/>
          <w:lang w:val="nl-NL" w:eastAsia="ja-JP"/>
        </w:rPr>
        <w:t>Maia</w:t>
      </w:r>
      <w:proofErr w:type="spellEnd"/>
      <w:r w:rsidRPr="00B12150">
        <w:rPr>
          <w:rFonts w:cs="Times New Roman"/>
          <w:szCs w:val="18"/>
          <w:lang w:val="nl-NL" w:eastAsia="ja-JP"/>
        </w:rPr>
        <w:t xml:space="preserve"> </w:t>
      </w:r>
      <w:proofErr w:type="spellStart"/>
      <w:r w:rsidRPr="00B12150">
        <w:rPr>
          <w:rFonts w:cs="Times New Roman"/>
          <w:szCs w:val="18"/>
          <w:lang w:val="nl-NL" w:eastAsia="ja-JP"/>
        </w:rPr>
        <w:t>Sandu</w:t>
      </w:r>
      <w:proofErr w:type="spellEnd"/>
      <w:r w:rsidRPr="00B12150">
        <w:rPr>
          <w:rFonts w:cs="Times New Roman"/>
          <w:szCs w:val="18"/>
          <w:lang w:val="nl-NL" w:eastAsia="ja-JP"/>
        </w:rPr>
        <w:t xml:space="preserve">. Specifieke aandacht zal uitgaan naar de Russische beïnvloeding gedurende het verkiezingsproces. </w:t>
      </w:r>
      <w:r w:rsidR="0074394D">
        <w:rPr>
          <w:rFonts w:cs="Times New Roman"/>
          <w:szCs w:val="18"/>
          <w:lang w:val="nl-NL" w:eastAsia="ja-JP"/>
        </w:rPr>
        <w:t>Het kabinet zal deze beïnvloeding afkeuren en het belang van steun voor de weerbaarheid van Moldavië benadrukken</w:t>
      </w:r>
      <w:r w:rsidR="00167683">
        <w:rPr>
          <w:rFonts w:cs="Times New Roman"/>
          <w:szCs w:val="18"/>
          <w:lang w:val="nl-NL" w:eastAsia="ja-JP"/>
        </w:rPr>
        <w:t xml:space="preserve"> tijdens de Raad</w:t>
      </w:r>
      <w:r w:rsidR="0074394D">
        <w:rPr>
          <w:rFonts w:cs="Times New Roman"/>
          <w:szCs w:val="18"/>
          <w:lang w:val="nl-NL" w:eastAsia="ja-JP"/>
        </w:rPr>
        <w:t xml:space="preserve">. </w:t>
      </w:r>
    </w:p>
    <w:p w:rsidRPr="00B12150" w:rsidR="00162CC4" w:rsidP="00C235D1" w:rsidRDefault="00162CC4" w14:paraId="04C98C41" w14:textId="54F252F4">
      <w:pPr>
        <w:spacing w:line="276" w:lineRule="auto"/>
        <w:rPr>
          <w:szCs w:val="18"/>
          <w:lang w:val="nl-NL"/>
        </w:rPr>
      </w:pPr>
    </w:p>
    <w:sectPr w:rsidRPr="00B12150" w:rsidR="00162CC4" w:rsidSect="005D49B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E890" w14:textId="77777777" w:rsidR="005C201F" w:rsidRDefault="005C201F" w:rsidP="005C3A1C">
      <w:pPr>
        <w:spacing w:after="0"/>
      </w:pPr>
      <w:r>
        <w:separator/>
      </w:r>
    </w:p>
  </w:endnote>
  <w:endnote w:type="continuationSeparator" w:id="0">
    <w:p w14:paraId="553D260C" w14:textId="77777777" w:rsidR="005C201F" w:rsidRDefault="005C201F" w:rsidP="005C3A1C">
      <w:pPr>
        <w:spacing w:after="0"/>
      </w:pPr>
      <w:r>
        <w:continuationSeparator/>
      </w:r>
    </w:p>
  </w:endnote>
  <w:endnote w:type="continuationNotice" w:id="1">
    <w:p w14:paraId="084F57E0" w14:textId="77777777" w:rsidR="002A74EB" w:rsidRDefault="002A74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6435" w14:textId="77777777" w:rsidR="00D2691A" w:rsidRDefault="00D26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29FC1A41" w14:textId="77777777" w:rsidR="00D2691A" w:rsidRDefault="0060622E" w:rsidP="001F7F6F">
        <w:pPr>
          <w:pStyle w:val="Footer"/>
          <w:jc w:val="center"/>
        </w:pPr>
        <w:r>
          <w:rPr>
            <w:lang w:val="nl-NL"/>
          </w:rPr>
          <w:t xml:space="preserve">Pagina </w:t>
        </w:r>
        <w:r>
          <w:rPr>
            <w:sz w:val="24"/>
            <w:szCs w:val="24"/>
          </w:rPr>
          <w:fldChar w:fldCharType="begin"/>
        </w:r>
        <w:r>
          <w:instrText>PAGE</w:instrText>
        </w:r>
        <w:r>
          <w:rPr>
            <w:sz w:val="24"/>
            <w:szCs w:val="24"/>
          </w:rPr>
          <w:fldChar w:fldCharType="separate"/>
        </w:r>
        <w:r>
          <w:rPr>
            <w:sz w:val="24"/>
            <w:szCs w:val="24"/>
          </w:rPr>
          <w:t>1</w:t>
        </w:r>
        <w:r>
          <w:rPr>
            <w:sz w:val="24"/>
            <w:szCs w:val="24"/>
          </w:rPr>
          <w:fldChar w:fldCharType="end"/>
        </w:r>
        <w:r>
          <w:rPr>
            <w:lang w:val="nl-NL"/>
          </w:rPr>
          <w:t xml:space="preserve"> van </w:t>
        </w:r>
        <w:r>
          <w:rPr>
            <w:sz w:val="24"/>
            <w:szCs w:val="24"/>
          </w:rPr>
          <w:fldChar w:fldCharType="begin"/>
        </w:r>
        <w:r>
          <w:instrText>NUMPAGES</w:instrText>
        </w:r>
        <w:r>
          <w:rPr>
            <w:sz w:val="24"/>
            <w:szCs w:val="24"/>
          </w:rPr>
          <w:fldChar w:fldCharType="separate"/>
        </w:r>
        <w:r>
          <w:rPr>
            <w:sz w:val="24"/>
            <w:szCs w:val="24"/>
          </w:rPr>
          <w:t>1</w:t>
        </w:r>
        <w:r>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0C61" w14:textId="77777777" w:rsidR="00D2691A" w:rsidRDefault="00D26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C3CC" w14:textId="77777777" w:rsidR="005C201F" w:rsidRDefault="005C201F" w:rsidP="005C3A1C">
      <w:pPr>
        <w:spacing w:after="0"/>
      </w:pPr>
      <w:r>
        <w:separator/>
      </w:r>
    </w:p>
  </w:footnote>
  <w:footnote w:type="continuationSeparator" w:id="0">
    <w:p w14:paraId="17FE755D" w14:textId="77777777" w:rsidR="005C201F" w:rsidRDefault="005C201F" w:rsidP="005C3A1C">
      <w:pPr>
        <w:spacing w:after="0"/>
      </w:pPr>
      <w:r>
        <w:continuationSeparator/>
      </w:r>
    </w:p>
  </w:footnote>
  <w:footnote w:type="continuationNotice" w:id="1">
    <w:p w14:paraId="68C4719E" w14:textId="77777777" w:rsidR="002A74EB" w:rsidRDefault="002A74EB">
      <w:pPr>
        <w:spacing w:after="0"/>
      </w:pPr>
    </w:p>
  </w:footnote>
  <w:footnote w:id="2">
    <w:p w14:paraId="26FD86D8" w14:textId="01B4DF9F" w:rsidR="00C33283" w:rsidRPr="000605ED" w:rsidRDefault="00C33283">
      <w:pPr>
        <w:pStyle w:val="FootnoteText"/>
        <w:rPr>
          <w:rFonts w:ascii="Verdana" w:hAnsi="Verdana" w:cstheme="minorHAnsi"/>
          <w:sz w:val="16"/>
          <w:szCs w:val="16"/>
        </w:rPr>
      </w:pPr>
      <w:r w:rsidRPr="000605ED">
        <w:rPr>
          <w:rStyle w:val="FootnoteReference"/>
          <w:rFonts w:ascii="Verdana" w:hAnsi="Verdana" w:cstheme="minorHAnsi"/>
          <w:sz w:val="16"/>
          <w:szCs w:val="16"/>
        </w:rPr>
        <w:footnoteRef/>
      </w:r>
      <w:r w:rsidRPr="000605ED">
        <w:rPr>
          <w:rFonts w:ascii="Verdana" w:hAnsi="Verdana" w:cstheme="minorHAnsi"/>
          <w:sz w:val="16"/>
          <w:szCs w:val="16"/>
        </w:rPr>
        <w:t xml:space="preserve"> Kamerstuk 21501-02</w:t>
      </w:r>
      <w:r w:rsidR="00A205ED">
        <w:rPr>
          <w:rFonts w:ascii="Verdana" w:hAnsi="Verdana" w:cstheme="minorHAnsi"/>
          <w:sz w:val="16"/>
          <w:szCs w:val="16"/>
        </w:rPr>
        <w:t xml:space="preserve"> nr. </w:t>
      </w:r>
      <w:r w:rsidRPr="000605ED">
        <w:rPr>
          <w:rFonts w:ascii="Verdana" w:hAnsi="Verdana" w:cstheme="minorHAnsi"/>
          <w:sz w:val="16"/>
          <w:szCs w:val="16"/>
        </w:rPr>
        <w:t xml:space="preserve">2870 en </w:t>
      </w:r>
      <w:r w:rsidR="000F34A1">
        <w:rPr>
          <w:rFonts w:ascii="Verdana" w:hAnsi="Verdana" w:cstheme="minorHAnsi"/>
          <w:sz w:val="16"/>
          <w:szCs w:val="16"/>
        </w:rPr>
        <w:t>K</w:t>
      </w:r>
      <w:r w:rsidRPr="000605ED">
        <w:rPr>
          <w:rFonts w:ascii="Verdana" w:hAnsi="Verdana" w:cstheme="minorHAnsi"/>
          <w:sz w:val="16"/>
          <w:szCs w:val="16"/>
        </w:rPr>
        <w:t>amerstuk 21501-02</w:t>
      </w:r>
      <w:r w:rsidR="00A205ED">
        <w:rPr>
          <w:rFonts w:ascii="Verdana" w:hAnsi="Verdana" w:cstheme="minorHAnsi"/>
          <w:sz w:val="16"/>
          <w:szCs w:val="16"/>
        </w:rPr>
        <w:t xml:space="preserve"> nr. </w:t>
      </w:r>
      <w:r w:rsidRPr="000605ED">
        <w:rPr>
          <w:rFonts w:ascii="Verdana" w:hAnsi="Verdana" w:cstheme="minorHAnsi"/>
          <w:sz w:val="16"/>
          <w:szCs w:val="16"/>
        </w:rPr>
        <w:t>2945</w:t>
      </w:r>
    </w:p>
  </w:footnote>
  <w:footnote w:id="3">
    <w:p w14:paraId="25F51FB2" w14:textId="13DAB7E2" w:rsidR="00AC39A0" w:rsidRPr="000605ED" w:rsidRDefault="00AC39A0">
      <w:pPr>
        <w:pStyle w:val="FootnoteText"/>
        <w:rPr>
          <w:rFonts w:ascii="Verdana" w:hAnsi="Verdana" w:cstheme="minorHAnsi"/>
          <w:sz w:val="16"/>
          <w:szCs w:val="16"/>
        </w:rPr>
      </w:pPr>
      <w:r w:rsidRPr="000605ED">
        <w:rPr>
          <w:rStyle w:val="FootnoteReference"/>
          <w:rFonts w:ascii="Verdana" w:hAnsi="Verdana" w:cstheme="minorHAnsi"/>
          <w:sz w:val="16"/>
          <w:szCs w:val="16"/>
        </w:rPr>
        <w:footnoteRef/>
      </w:r>
      <w:r w:rsidRPr="000605ED">
        <w:rPr>
          <w:rFonts w:ascii="Verdana" w:hAnsi="Verdana" w:cstheme="minorHAnsi"/>
          <w:sz w:val="16"/>
          <w:szCs w:val="16"/>
        </w:rPr>
        <w:t xml:space="preserve"> https://www.palquest.org/en/historictext/33980/exchange-letters-between-israel-and-unrwa</w:t>
      </w:r>
    </w:p>
  </w:footnote>
  <w:footnote w:id="4">
    <w:p w14:paraId="401A89A3" w14:textId="2F3965BD" w:rsidR="00834F63" w:rsidRPr="000605ED" w:rsidRDefault="00834F63" w:rsidP="00834F63">
      <w:pPr>
        <w:pStyle w:val="FootnoteText"/>
        <w:rPr>
          <w:rFonts w:ascii="Verdana" w:hAnsi="Verdana" w:cstheme="minorHAnsi"/>
          <w:sz w:val="16"/>
          <w:szCs w:val="16"/>
        </w:rPr>
      </w:pPr>
      <w:r w:rsidRPr="000605ED">
        <w:rPr>
          <w:rStyle w:val="FootnoteReference"/>
          <w:rFonts w:ascii="Verdana" w:hAnsi="Verdana" w:cstheme="minorHAnsi"/>
          <w:sz w:val="16"/>
          <w:szCs w:val="16"/>
        </w:rPr>
        <w:footnoteRef/>
      </w:r>
      <w:r w:rsidRPr="000605ED">
        <w:rPr>
          <w:rFonts w:ascii="Verdana" w:hAnsi="Verdana" w:cstheme="minorHAnsi"/>
          <w:sz w:val="16"/>
          <w:szCs w:val="16"/>
        </w:rPr>
        <w:t xml:space="preserve"> De eerste wet laat o.a. de privileges van UNRWA-personeel verlopen en verbiedt contact van Israëlische autoriteiten </w:t>
      </w:r>
      <w:r w:rsidRPr="00A205ED">
        <w:rPr>
          <w:rFonts w:ascii="Verdana" w:hAnsi="Verdana" w:cstheme="minorHAnsi"/>
          <w:sz w:val="16"/>
          <w:szCs w:val="16"/>
        </w:rPr>
        <w:t>met UNRWA-personeel;</w:t>
      </w:r>
      <w:r w:rsidRPr="000605ED">
        <w:rPr>
          <w:rFonts w:ascii="Verdana" w:hAnsi="Verdana" w:cstheme="minorHAnsi"/>
          <w:sz w:val="16"/>
          <w:szCs w:val="16"/>
        </w:rPr>
        <w:t xml:space="preserve"> </w:t>
      </w:r>
      <w:r w:rsidR="00AD1EC6" w:rsidRPr="000605ED">
        <w:rPr>
          <w:rFonts w:ascii="Verdana" w:hAnsi="Verdana" w:cstheme="minorHAnsi"/>
          <w:sz w:val="16"/>
          <w:szCs w:val="16"/>
        </w:rPr>
        <w:t>d</w:t>
      </w:r>
      <w:r w:rsidRPr="000605ED">
        <w:rPr>
          <w:rFonts w:ascii="Verdana" w:hAnsi="Verdana" w:cstheme="minorHAnsi"/>
          <w:sz w:val="16"/>
          <w:szCs w:val="16"/>
        </w:rPr>
        <w:t>e tweede wet verbiedt (activiteiten van) UNRWA op Israëlisch grondgebied</w:t>
      </w:r>
      <w:r w:rsidR="00BE6FCA" w:rsidRPr="000605ED">
        <w:rPr>
          <w:rFonts w:ascii="Verdana" w:hAnsi="Verdana" w:cstheme="minorHAnsi"/>
          <w:sz w:val="16"/>
          <w:szCs w:val="16"/>
        </w:rPr>
        <w:t xml:space="preserve">, </w:t>
      </w:r>
      <w:r w:rsidRPr="000605ED">
        <w:rPr>
          <w:rFonts w:ascii="Verdana" w:hAnsi="Verdana" w:cstheme="minorHAnsi"/>
          <w:sz w:val="16"/>
          <w:szCs w:val="16"/>
        </w:rPr>
        <w:t>waartoe I</w:t>
      </w:r>
      <w:r w:rsidR="00BE6FCA" w:rsidRPr="000605ED">
        <w:rPr>
          <w:rFonts w:ascii="Verdana" w:hAnsi="Verdana" w:cstheme="minorHAnsi"/>
          <w:sz w:val="16"/>
          <w:szCs w:val="16"/>
        </w:rPr>
        <w:t>sraël</w:t>
      </w:r>
      <w:r w:rsidRPr="000605ED">
        <w:rPr>
          <w:rFonts w:ascii="Verdana" w:hAnsi="Verdana" w:cstheme="minorHAnsi"/>
          <w:sz w:val="16"/>
          <w:szCs w:val="16"/>
        </w:rPr>
        <w:t xml:space="preserve"> ook Oost-Jerusalem rekent.</w:t>
      </w:r>
    </w:p>
  </w:footnote>
  <w:footnote w:id="5">
    <w:p w14:paraId="62EB4F44" w14:textId="781390A9" w:rsidR="00AE216B" w:rsidRPr="00AE216B" w:rsidRDefault="00AE216B" w:rsidP="00AE216B">
      <w:pPr>
        <w:pStyle w:val="m-listitem"/>
        <w:spacing w:before="0" w:beforeAutospacing="0" w:after="0" w:afterAutospacing="0"/>
        <w:rPr>
          <w:rFonts w:ascii="Verdana" w:eastAsiaTheme="minorHAnsi" w:hAnsi="Verdana" w:cs="Calibri"/>
          <w:sz w:val="16"/>
          <w:szCs w:val="16"/>
          <w:lang w:eastAsia="ja-JP"/>
        </w:rPr>
      </w:pPr>
      <w:r w:rsidRPr="000605ED">
        <w:rPr>
          <w:rStyle w:val="FootnoteReference"/>
          <w:rFonts w:ascii="Verdana" w:eastAsiaTheme="minorHAnsi" w:hAnsi="Verdana" w:cstheme="minorHAnsi"/>
          <w:sz w:val="16"/>
          <w:szCs w:val="16"/>
        </w:rPr>
        <w:footnoteRef/>
      </w:r>
      <w:r w:rsidRPr="000605ED">
        <w:rPr>
          <w:rFonts w:ascii="Verdana" w:eastAsiaTheme="minorHAnsi" w:hAnsi="Verdana" w:cstheme="minorHAnsi"/>
          <w:sz w:val="16"/>
          <w:szCs w:val="16"/>
        </w:rPr>
        <w:t xml:space="preserve"> </w:t>
      </w:r>
      <w:r w:rsidRPr="000605ED">
        <w:rPr>
          <w:rFonts w:ascii="Verdana" w:eastAsiaTheme="minorHAnsi" w:hAnsi="Verdana" w:cstheme="minorHAnsi"/>
          <w:sz w:val="16"/>
          <w:szCs w:val="16"/>
          <w:lang w:eastAsia="ja-JP"/>
        </w:rPr>
        <w:t>Kamerstuk 21501-02</w:t>
      </w:r>
      <w:r w:rsidR="00A205ED">
        <w:rPr>
          <w:rFonts w:ascii="Verdana" w:eastAsiaTheme="minorHAnsi" w:hAnsi="Verdana" w:cstheme="minorHAnsi"/>
          <w:sz w:val="16"/>
          <w:szCs w:val="16"/>
          <w:lang w:eastAsia="ja-JP"/>
        </w:rPr>
        <w:t xml:space="preserve"> nr. </w:t>
      </w:r>
      <w:r w:rsidRPr="000605ED">
        <w:rPr>
          <w:rFonts w:ascii="Verdana" w:eastAsiaTheme="minorHAnsi" w:hAnsi="Verdana" w:cstheme="minorHAnsi"/>
          <w:sz w:val="16"/>
          <w:szCs w:val="16"/>
          <w:lang w:eastAsia="ja-JP"/>
        </w:rPr>
        <w:t>2948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E830" w14:textId="77777777" w:rsidR="00D2691A" w:rsidRDefault="00D26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921E" w14:textId="77777777" w:rsidR="00D2691A" w:rsidRDefault="00D269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F514" w14:textId="77777777" w:rsidR="00D2691A" w:rsidRDefault="00D26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27B1"/>
    <w:multiLevelType w:val="multilevel"/>
    <w:tmpl w:val="BB80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55F64"/>
    <w:multiLevelType w:val="multilevel"/>
    <w:tmpl w:val="78086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811AE"/>
    <w:multiLevelType w:val="hybridMultilevel"/>
    <w:tmpl w:val="CFFC77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162545659">
    <w:abstractNumId w:val="0"/>
  </w:num>
  <w:num w:numId="2" w16cid:durableId="442920692">
    <w:abstractNumId w:val="2"/>
  </w:num>
  <w:num w:numId="3" w16cid:durableId="1608384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A1C"/>
    <w:rsid w:val="0000108C"/>
    <w:rsid w:val="00004114"/>
    <w:rsid w:val="000064BC"/>
    <w:rsid w:val="00015E55"/>
    <w:rsid w:val="00020DC3"/>
    <w:rsid w:val="00021177"/>
    <w:rsid w:val="00025E44"/>
    <w:rsid w:val="0002754C"/>
    <w:rsid w:val="00032434"/>
    <w:rsid w:val="00032FB7"/>
    <w:rsid w:val="0003654D"/>
    <w:rsid w:val="0004286D"/>
    <w:rsid w:val="00042B8A"/>
    <w:rsid w:val="000459A6"/>
    <w:rsid w:val="000505AC"/>
    <w:rsid w:val="00056D13"/>
    <w:rsid w:val="000605ED"/>
    <w:rsid w:val="00061046"/>
    <w:rsid w:val="00061535"/>
    <w:rsid w:val="00064E1F"/>
    <w:rsid w:val="00067EA6"/>
    <w:rsid w:val="0007008E"/>
    <w:rsid w:val="00070228"/>
    <w:rsid w:val="000716C7"/>
    <w:rsid w:val="00072300"/>
    <w:rsid w:val="00072C28"/>
    <w:rsid w:val="00074DA0"/>
    <w:rsid w:val="00075B08"/>
    <w:rsid w:val="000768E9"/>
    <w:rsid w:val="00076B5E"/>
    <w:rsid w:val="00077D9D"/>
    <w:rsid w:val="00081E0A"/>
    <w:rsid w:val="00083724"/>
    <w:rsid w:val="00084E28"/>
    <w:rsid w:val="00086509"/>
    <w:rsid w:val="00090B04"/>
    <w:rsid w:val="000917C9"/>
    <w:rsid w:val="00091B35"/>
    <w:rsid w:val="00092149"/>
    <w:rsid w:val="0009416B"/>
    <w:rsid w:val="00095847"/>
    <w:rsid w:val="00096A25"/>
    <w:rsid w:val="000A4430"/>
    <w:rsid w:val="000A5E7A"/>
    <w:rsid w:val="000A6530"/>
    <w:rsid w:val="000A76A3"/>
    <w:rsid w:val="000B1530"/>
    <w:rsid w:val="000B332F"/>
    <w:rsid w:val="000B4B13"/>
    <w:rsid w:val="000B4BFA"/>
    <w:rsid w:val="000B598B"/>
    <w:rsid w:val="000C17D4"/>
    <w:rsid w:val="000C44AB"/>
    <w:rsid w:val="000C474C"/>
    <w:rsid w:val="000C5DB2"/>
    <w:rsid w:val="000C6E3D"/>
    <w:rsid w:val="000C7422"/>
    <w:rsid w:val="000D4AB5"/>
    <w:rsid w:val="000E1DEC"/>
    <w:rsid w:val="000E4F0C"/>
    <w:rsid w:val="000E5A69"/>
    <w:rsid w:val="000E7F38"/>
    <w:rsid w:val="000F00D0"/>
    <w:rsid w:val="000F29CB"/>
    <w:rsid w:val="000F34A1"/>
    <w:rsid w:val="000F539A"/>
    <w:rsid w:val="000F59AE"/>
    <w:rsid w:val="000F5AE0"/>
    <w:rsid w:val="000F6033"/>
    <w:rsid w:val="000F6675"/>
    <w:rsid w:val="000F6D51"/>
    <w:rsid w:val="000F7A5A"/>
    <w:rsid w:val="00100165"/>
    <w:rsid w:val="00100C11"/>
    <w:rsid w:val="00100E3C"/>
    <w:rsid w:val="00101ADE"/>
    <w:rsid w:val="00102433"/>
    <w:rsid w:val="00103D1F"/>
    <w:rsid w:val="00103F18"/>
    <w:rsid w:val="0010657D"/>
    <w:rsid w:val="00107257"/>
    <w:rsid w:val="00107671"/>
    <w:rsid w:val="00114B9B"/>
    <w:rsid w:val="001168FB"/>
    <w:rsid w:val="001203EA"/>
    <w:rsid w:val="0012176E"/>
    <w:rsid w:val="00123ADD"/>
    <w:rsid w:val="001267F1"/>
    <w:rsid w:val="001268C2"/>
    <w:rsid w:val="00127739"/>
    <w:rsid w:val="0013142D"/>
    <w:rsid w:val="00133C4E"/>
    <w:rsid w:val="00134F57"/>
    <w:rsid w:val="00135167"/>
    <w:rsid w:val="00137193"/>
    <w:rsid w:val="001379AB"/>
    <w:rsid w:val="00142045"/>
    <w:rsid w:val="001445D0"/>
    <w:rsid w:val="00145D83"/>
    <w:rsid w:val="00145FE8"/>
    <w:rsid w:val="001503C2"/>
    <w:rsid w:val="0015077D"/>
    <w:rsid w:val="00152BBD"/>
    <w:rsid w:val="00154C82"/>
    <w:rsid w:val="00156052"/>
    <w:rsid w:val="00156B0F"/>
    <w:rsid w:val="00156E8C"/>
    <w:rsid w:val="001615F5"/>
    <w:rsid w:val="00162146"/>
    <w:rsid w:val="00162CC4"/>
    <w:rsid w:val="001635F4"/>
    <w:rsid w:val="00167683"/>
    <w:rsid w:val="00175805"/>
    <w:rsid w:val="0018280C"/>
    <w:rsid w:val="00182E00"/>
    <w:rsid w:val="00183E49"/>
    <w:rsid w:val="00190E09"/>
    <w:rsid w:val="001953C4"/>
    <w:rsid w:val="001956FA"/>
    <w:rsid w:val="001963B2"/>
    <w:rsid w:val="001979D9"/>
    <w:rsid w:val="001A08A9"/>
    <w:rsid w:val="001A19BF"/>
    <w:rsid w:val="001A2128"/>
    <w:rsid w:val="001A2EDB"/>
    <w:rsid w:val="001A589E"/>
    <w:rsid w:val="001A653F"/>
    <w:rsid w:val="001A7232"/>
    <w:rsid w:val="001B2BBF"/>
    <w:rsid w:val="001B505D"/>
    <w:rsid w:val="001B54F8"/>
    <w:rsid w:val="001B61E0"/>
    <w:rsid w:val="001B68A5"/>
    <w:rsid w:val="001B6FBA"/>
    <w:rsid w:val="001C3FFF"/>
    <w:rsid w:val="001C440E"/>
    <w:rsid w:val="001C44C3"/>
    <w:rsid w:val="001C5380"/>
    <w:rsid w:val="001D0D42"/>
    <w:rsid w:val="001D1B7D"/>
    <w:rsid w:val="001D2E25"/>
    <w:rsid w:val="001D3EFE"/>
    <w:rsid w:val="001D5153"/>
    <w:rsid w:val="001D6AEA"/>
    <w:rsid w:val="001E295C"/>
    <w:rsid w:val="001E363B"/>
    <w:rsid w:val="001E4646"/>
    <w:rsid w:val="001E625E"/>
    <w:rsid w:val="001F4342"/>
    <w:rsid w:val="001F5AC1"/>
    <w:rsid w:val="001F7319"/>
    <w:rsid w:val="00204098"/>
    <w:rsid w:val="00205ABE"/>
    <w:rsid w:val="002060CC"/>
    <w:rsid w:val="0020626A"/>
    <w:rsid w:val="00210CCC"/>
    <w:rsid w:val="002115E0"/>
    <w:rsid w:val="0021311C"/>
    <w:rsid w:val="0021359F"/>
    <w:rsid w:val="00213874"/>
    <w:rsid w:val="002161A5"/>
    <w:rsid w:val="0021641B"/>
    <w:rsid w:val="0022129E"/>
    <w:rsid w:val="002222C0"/>
    <w:rsid w:val="00224EA8"/>
    <w:rsid w:val="0022513A"/>
    <w:rsid w:val="00225239"/>
    <w:rsid w:val="002253EE"/>
    <w:rsid w:val="00227707"/>
    <w:rsid w:val="00230882"/>
    <w:rsid w:val="002323A5"/>
    <w:rsid w:val="00232EB8"/>
    <w:rsid w:val="00235B78"/>
    <w:rsid w:val="0023756B"/>
    <w:rsid w:val="00240821"/>
    <w:rsid w:val="00240BB4"/>
    <w:rsid w:val="002413DF"/>
    <w:rsid w:val="00246792"/>
    <w:rsid w:val="00254BBD"/>
    <w:rsid w:val="00256758"/>
    <w:rsid w:val="00260753"/>
    <w:rsid w:val="00261E34"/>
    <w:rsid w:val="00271FD2"/>
    <w:rsid w:val="00273C86"/>
    <w:rsid w:val="00274D40"/>
    <w:rsid w:val="00276AEC"/>
    <w:rsid w:val="0027710D"/>
    <w:rsid w:val="00277217"/>
    <w:rsid w:val="00280AEE"/>
    <w:rsid w:val="00280C54"/>
    <w:rsid w:val="00281CC5"/>
    <w:rsid w:val="00284230"/>
    <w:rsid w:val="00285BA0"/>
    <w:rsid w:val="00286778"/>
    <w:rsid w:val="00286807"/>
    <w:rsid w:val="00287320"/>
    <w:rsid w:val="00287934"/>
    <w:rsid w:val="002A2331"/>
    <w:rsid w:val="002A4962"/>
    <w:rsid w:val="002A5820"/>
    <w:rsid w:val="002A74EB"/>
    <w:rsid w:val="002B4561"/>
    <w:rsid w:val="002B5D30"/>
    <w:rsid w:val="002B5D7B"/>
    <w:rsid w:val="002C3029"/>
    <w:rsid w:val="002C37FA"/>
    <w:rsid w:val="002C4739"/>
    <w:rsid w:val="002C55DD"/>
    <w:rsid w:val="002C71D8"/>
    <w:rsid w:val="002C7F55"/>
    <w:rsid w:val="002D074E"/>
    <w:rsid w:val="002D2A66"/>
    <w:rsid w:val="002D2E9A"/>
    <w:rsid w:val="002E48F8"/>
    <w:rsid w:val="002F16B4"/>
    <w:rsid w:val="002F330E"/>
    <w:rsid w:val="002F523C"/>
    <w:rsid w:val="002F6CF6"/>
    <w:rsid w:val="002F72B6"/>
    <w:rsid w:val="003010BA"/>
    <w:rsid w:val="00303EAF"/>
    <w:rsid w:val="00304302"/>
    <w:rsid w:val="00311A0B"/>
    <w:rsid w:val="00311D91"/>
    <w:rsid w:val="003139D2"/>
    <w:rsid w:val="0031469B"/>
    <w:rsid w:val="00314849"/>
    <w:rsid w:val="0031583D"/>
    <w:rsid w:val="0031679F"/>
    <w:rsid w:val="003174BC"/>
    <w:rsid w:val="00324EBA"/>
    <w:rsid w:val="00325BB8"/>
    <w:rsid w:val="00332257"/>
    <w:rsid w:val="0033699C"/>
    <w:rsid w:val="00337A61"/>
    <w:rsid w:val="0034277F"/>
    <w:rsid w:val="00350F04"/>
    <w:rsid w:val="003550FD"/>
    <w:rsid w:val="00356C31"/>
    <w:rsid w:val="0036063E"/>
    <w:rsid w:val="00373F56"/>
    <w:rsid w:val="00375555"/>
    <w:rsid w:val="003775B1"/>
    <w:rsid w:val="003813A8"/>
    <w:rsid w:val="00384069"/>
    <w:rsid w:val="00384376"/>
    <w:rsid w:val="00384AF0"/>
    <w:rsid w:val="00384FFB"/>
    <w:rsid w:val="00385016"/>
    <w:rsid w:val="003866DA"/>
    <w:rsid w:val="003904FE"/>
    <w:rsid w:val="00395D35"/>
    <w:rsid w:val="003A1022"/>
    <w:rsid w:val="003A3D1E"/>
    <w:rsid w:val="003A4F3E"/>
    <w:rsid w:val="003A68FB"/>
    <w:rsid w:val="003A6AE6"/>
    <w:rsid w:val="003A6B99"/>
    <w:rsid w:val="003B05EC"/>
    <w:rsid w:val="003B3C55"/>
    <w:rsid w:val="003B3DC9"/>
    <w:rsid w:val="003B4509"/>
    <w:rsid w:val="003C1D36"/>
    <w:rsid w:val="003C419B"/>
    <w:rsid w:val="003C42DC"/>
    <w:rsid w:val="003C52E1"/>
    <w:rsid w:val="003D1C68"/>
    <w:rsid w:val="003D3147"/>
    <w:rsid w:val="003D6254"/>
    <w:rsid w:val="003D7975"/>
    <w:rsid w:val="003E076C"/>
    <w:rsid w:val="003E0962"/>
    <w:rsid w:val="003E2920"/>
    <w:rsid w:val="003F005E"/>
    <w:rsid w:val="003F3DF9"/>
    <w:rsid w:val="003F7978"/>
    <w:rsid w:val="00401904"/>
    <w:rsid w:val="00405B11"/>
    <w:rsid w:val="00407224"/>
    <w:rsid w:val="00410A1B"/>
    <w:rsid w:val="00410FD8"/>
    <w:rsid w:val="00412CFC"/>
    <w:rsid w:val="004130D9"/>
    <w:rsid w:val="004145C9"/>
    <w:rsid w:val="004156E1"/>
    <w:rsid w:val="00415728"/>
    <w:rsid w:val="004159D6"/>
    <w:rsid w:val="0042031C"/>
    <w:rsid w:val="0042124C"/>
    <w:rsid w:val="00422238"/>
    <w:rsid w:val="00423E40"/>
    <w:rsid w:val="0042486C"/>
    <w:rsid w:val="00425CC0"/>
    <w:rsid w:val="00427BEE"/>
    <w:rsid w:val="004341C6"/>
    <w:rsid w:val="00436734"/>
    <w:rsid w:val="00440891"/>
    <w:rsid w:val="00444287"/>
    <w:rsid w:val="00444F86"/>
    <w:rsid w:val="00447A4E"/>
    <w:rsid w:val="00450B34"/>
    <w:rsid w:val="00450E60"/>
    <w:rsid w:val="00451E58"/>
    <w:rsid w:val="004536BE"/>
    <w:rsid w:val="00457926"/>
    <w:rsid w:val="00460285"/>
    <w:rsid w:val="004629F0"/>
    <w:rsid w:val="00464202"/>
    <w:rsid w:val="00464AA2"/>
    <w:rsid w:val="004658CD"/>
    <w:rsid w:val="004659E1"/>
    <w:rsid w:val="0047263B"/>
    <w:rsid w:val="004740E3"/>
    <w:rsid w:val="00476389"/>
    <w:rsid w:val="00477B4A"/>
    <w:rsid w:val="00481AB1"/>
    <w:rsid w:val="00482F11"/>
    <w:rsid w:val="004842B0"/>
    <w:rsid w:val="00484415"/>
    <w:rsid w:val="00484951"/>
    <w:rsid w:val="0048685C"/>
    <w:rsid w:val="0049067A"/>
    <w:rsid w:val="00492826"/>
    <w:rsid w:val="004934B6"/>
    <w:rsid w:val="00495A02"/>
    <w:rsid w:val="00496B91"/>
    <w:rsid w:val="00497122"/>
    <w:rsid w:val="004A12EE"/>
    <w:rsid w:val="004A429A"/>
    <w:rsid w:val="004A4928"/>
    <w:rsid w:val="004A78AD"/>
    <w:rsid w:val="004B0312"/>
    <w:rsid w:val="004B2F86"/>
    <w:rsid w:val="004B53AC"/>
    <w:rsid w:val="004B691A"/>
    <w:rsid w:val="004B6AFB"/>
    <w:rsid w:val="004C0810"/>
    <w:rsid w:val="004C1420"/>
    <w:rsid w:val="004C2F7F"/>
    <w:rsid w:val="004C45E0"/>
    <w:rsid w:val="004D055B"/>
    <w:rsid w:val="004D36FD"/>
    <w:rsid w:val="004D6B88"/>
    <w:rsid w:val="004E188A"/>
    <w:rsid w:val="004E43AC"/>
    <w:rsid w:val="004E673E"/>
    <w:rsid w:val="004E72E8"/>
    <w:rsid w:val="004E7A24"/>
    <w:rsid w:val="004F2025"/>
    <w:rsid w:val="004F4029"/>
    <w:rsid w:val="004F46DF"/>
    <w:rsid w:val="004F5AEF"/>
    <w:rsid w:val="005014BA"/>
    <w:rsid w:val="00501CD0"/>
    <w:rsid w:val="00502504"/>
    <w:rsid w:val="00502844"/>
    <w:rsid w:val="00503203"/>
    <w:rsid w:val="005037DB"/>
    <w:rsid w:val="005058FE"/>
    <w:rsid w:val="00505A71"/>
    <w:rsid w:val="00505BB7"/>
    <w:rsid w:val="00505DD6"/>
    <w:rsid w:val="00505EA9"/>
    <w:rsid w:val="005072D3"/>
    <w:rsid w:val="00510A12"/>
    <w:rsid w:val="00512C88"/>
    <w:rsid w:val="00520FC3"/>
    <w:rsid w:val="00523F39"/>
    <w:rsid w:val="0052423D"/>
    <w:rsid w:val="005253E5"/>
    <w:rsid w:val="00530B1D"/>
    <w:rsid w:val="00532DB7"/>
    <w:rsid w:val="005331D7"/>
    <w:rsid w:val="0053332C"/>
    <w:rsid w:val="00542C94"/>
    <w:rsid w:val="00543625"/>
    <w:rsid w:val="00543702"/>
    <w:rsid w:val="00545168"/>
    <w:rsid w:val="00547E6E"/>
    <w:rsid w:val="0055245D"/>
    <w:rsid w:val="00552F10"/>
    <w:rsid w:val="00555278"/>
    <w:rsid w:val="0055596E"/>
    <w:rsid w:val="0055708D"/>
    <w:rsid w:val="00560A31"/>
    <w:rsid w:val="00563B52"/>
    <w:rsid w:val="00563D3A"/>
    <w:rsid w:val="00570829"/>
    <w:rsid w:val="005708ED"/>
    <w:rsid w:val="00570FA1"/>
    <w:rsid w:val="005716E8"/>
    <w:rsid w:val="00572015"/>
    <w:rsid w:val="0057215F"/>
    <w:rsid w:val="00572779"/>
    <w:rsid w:val="0057333A"/>
    <w:rsid w:val="00575001"/>
    <w:rsid w:val="00575A8A"/>
    <w:rsid w:val="00577243"/>
    <w:rsid w:val="0058290D"/>
    <w:rsid w:val="00585E83"/>
    <w:rsid w:val="00592ABE"/>
    <w:rsid w:val="0059547A"/>
    <w:rsid w:val="005A4F2A"/>
    <w:rsid w:val="005A51AD"/>
    <w:rsid w:val="005B0786"/>
    <w:rsid w:val="005B0F49"/>
    <w:rsid w:val="005B2129"/>
    <w:rsid w:val="005C201F"/>
    <w:rsid w:val="005C2A39"/>
    <w:rsid w:val="005C2BC3"/>
    <w:rsid w:val="005C3A1C"/>
    <w:rsid w:val="005C4C79"/>
    <w:rsid w:val="005D1968"/>
    <w:rsid w:val="005D2ED2"/>
    <w:rsid w:val="005D3290"/>
    <w:rsid w:val="005D4064"/>
    <w:rsid w:val="005D49BB"/>
    <w:rsid w:val="005D5DFA"/>
    <w:rsid w:val="005D6900"/>
    <w:rsid w:val="005D6E4C"/>
    <w:rsid w:val="005E0E81"/>
    <w:rsid w:val="005E2452"/>
    <w:rsid w:val="005E4501"/>
    <w:rsid w:val="005E5B01"/>
    <w:rsid w:val="005F0CAD"/>
    <w:rsid w:val="005F27CC"/>
    <w:rsid w:val="005F54C8"/>
    <w:rsid w:val="00600845"/>
    <w:rsid w:val="0060143F"/>
    <w:rsid w:val="00604E7E"/>
    <w:rsid w:val="0060622E"/>
    <w:rsid w:val="00607876"/>
    <w:rsid w:val="00607E5A"/>
    <w:rsid w:val="0061401E"/>
    <w:rsid w:val="00615DC1"/>
    <w:rsid w:val="00616514"/>
    <w:rsid w:val="006169BB"/>
    <w:rsid w:val="00616F69"/>
    <w:rsid w:val="0062202B"/>
    <w:rsid w:val="00622172"/>
    <w:rsid w:val="006222A0"/>
    <w:rsid w:val="006225AD"/>
    <w:rsid w:val="0062773F"/>
    <w:rsid w:val="00630033"/>
    <w:rsid w:val="00631448"/>
    <w:rsid w:val="0063412A"/>
    <w:rsid w:val="00642F07"/>
    <w:rsid w:val="006431F4"/>
    <w:rsid w:val="006439F3"/>
    <w:rsid w:val="00645F0E"/>
    <w:rsid w:val="00647D9B"/>
    <w:rsid w:val="00650828"/>
    <w:rsid w:val="00651A44"/>
    <w:rsid w:val="00651B98"/>
    <w:rsid w:val="00653F86"/>
    <w:rsid w:val="00654F6C"/>
    <w:rsid w:val="00655773"/>
    <w:rsid w:val="0065598F"/>
    <w:rsid w:val="00655BD2"/>
    <w:rsid w:val="00656978"/>
    <w:rsid w:val="00660EDF"/>
    <w:rsid w:val="006623AB"/>
    <w:rsid w:val="006655F0"/>
    <w:rsid w:val="00666311"/>
    <w:rsid w:val="00666E56"/>
    <w:rsid w:val="00672C78"/>
    <w:rsid w:val="00674729"/>
    <w:rsid w:val="00677C40"/>
    <w:rsid w:val="00681063"/>
    <w:rsid w:val="00683931"/>
    <w:rsid w:val="00686335"/>
    <w:rsid w:val="0069120C"/>
    <w:rsid w:val="006950BE"/>
    <w:rsid w:val="006A1C38"/>
    <w:rsid w:val="006B064A"/>
    <w:rsid w:val="006B33E5"/>
    <w:rsid w:val="006B43A2"/>
    <w:rsid w:val="006B634B"/>
    <w:rsid w:val="006B6400"/>
    <w:rsid w:val="006B79CC"/>
    <w:rsid w:val="006C0499"/>
    <w:rsid w:val="006C1F0F"/>
    <w:rsid w:val="006C425A"/>
    <w:rsid w:val="006C4D71"/>
    <w:rsid w:val="006C7D6E"/>
    <w:rsid w:val="006C7F7D"/>
    <w:rsid w:val="006D13DF"/>
    <w:rsid w:val="006D181E"/>
    <w:rsid w:val="006D4E1F"/>
    <w:rsid w:val="006D53CB"/>
    <w:rsid w:val="006D724C"/>
    <w:rsid w:val="006D75E2"/>
    <w:rsid w:val="006E274F"/>
    <w:rsid w:val="006E4DF5"/>
    <w:rsid w:val="006E5911"/>
    <w:rsid w:val="006F0458"/>
    <w:rsid w:val="006F0C72"/>
    <w:rsid w:val="006F239F"/>
    <w:rsid w:val="006F4F00"/>
    <w:rsid w:val="006F5598"/>
    <w:rsid w:val="006F711A"/>
    <w:rsid w:val="006F7A25"/>
    <w:rsid w:val="007009A3"/>
    <w:rsid w:val="00712BEB"/>
    <w:rsid w:val="00713F21"/>
    <w:rsid w:val="007151B7"/>
    <w:rsid w:val="00717F0A"/>
    <w:rsid w:val="007208ED"/>
    <w:rsid w:val="0072099B"/>
    <w:rsid w:val="007209BE"/>
    <w:rsid w:val="00720B27"/>
    <w:rsid w:val="00723287"/>
    <w:rsid w:val="007256A9"/>
    <w:rsid w:val="007314CD"/>
    <w:rsid w:val="00734B63"/>
    <w:rsid w:val="007408B1"/>
    <w:rsid w:val="0074394D"/>
    <w:rsid w:val="00743C76"/>
    <w:rsid w:val="0074518A"/>
    <w:rsid w:val="007527C9"/>
    <w:rsid w:val="0075365F"/>
    <w:rsid w:val="00754AA7"/>
    <w:rsid w:val="007568A3"/>
    <w:rsid w:val="0075799D"/>
    <w:rsid w:val="00757E18"/>
    <w:rsid w:val="0076257A"/>
    <w:rsid w:val="00764E62"/>
    <w:rsid w:val="007653D5"/>
    <w:rsid w:val="007655AA"/>
    <w:rsid w:val="007669FC"/>
    <w:rsid w:val="00767A53"/>
    <w:rsid w:val="00770532"/>
    <w:rsid w:val="00770AC3"/>
    <w:rsid w:val="007714E3"/>
    <w:rsid w:val="00771D33"/>
    <w:rsid w:val="0077223B"/>
    <w:rsid w:val="00773C32"/>
    <w:rsid w:val="00773C61"/>
    <w:rsid w:val="00776D01"/>
    <w:rsid w:val="0078141E"/>
    <w:rsid w:val="00782BE0"/>
    <w:rsid w:val="00783267"/>
    <w:rsid w:val="00785645"/>
    <w:rsid w:val="0078660E"/>
    <w:rsid w:val="00787847"/>
    <w:rsid w:val="007905F9"/>
    <w:rsid w:val="007915E1"/>
    <w:rsid w:val="00791C66"/>
    <w:rsid w:val="007928A2"/>
    <w:rsid w:val="00792FED"/>
    <w:rsid w:val="007948A0"/>
    <w:rsid w:val="00796E40"/>
    <w:rsid w:val="007975A6"/>
    <w:rsid w:val="007977FF"/>
    <w:rsid w:val="00797AA3"/>
    <w:rsid w:val="007A14E5"/>
    <w:rsid w:val="007A192F"/>
    <w:rsid w:val="007A41DC"/>
    <w:rsid w:val="007A6B69"/>
    <w:rsid w:val="007B67E2"/>
    <w:rsid w:val="007B7BFD"/>
    <w:rsid w:val="007C1714"/>
    <w:rsid w:val="007C1E71"/>
    <w:rsid w:val="007C2DF4"/>
    <w:rsid w:val="007C2E19"/>
    <w:rsid w:val="007C648C"/>
    <w:rsid w:val="007D184B"/>
    <w:rsid w:val="007D1B91"/>
    <w:rsid w:val="007D5E7E"/>
    <w:rsid w:val="007D65B0"/>
    <w:rsid w:val="007E04CE"/>
    <w:rsid w:val="007E21A2"/>
    <w:rsid w:val="007E39CD"/>
    <w:rsid w:val="007E3E08"/>
    <w:rsid w:val="007E662D"/>
    <w:rsid w:val="007E6BAD"/>
    <w:rsid w:val="007E7984"/>
    <w:rsid w:val="007F1DA6"/>
    <w:rsid w:val="007F1EA4"/>
    <w:rsid w:val="007F250B"/>
    <w:rsid w:val="007F5E56"/>
    <w:rsid w:val="007F6D20"/>
    <w:rsid w:val="008102DC"/>
    <w:rsid w:val="00813A60"/>
    <w:rsid w:val="0081405B"/>
    <w:rsid w:val="00815AFA"/>
    <w:rsid w:val="008163FB"/>
    <w:rsid w:val="00817F17"/>
    <w:rsid w:val="00826DAF"/>
    <w:rsid w:val="00827B3A"/>
    <w:rsid w:val="00830D48"/>
    <w:rsid w:val="00831076"/>
    <w:rsid w:val="00832CD3"/>
    <w:rsid w:val="0083473E"/>
    <w:rsid w:val="00834F63"/>
    <w:rsid w:val="00835D31"/>
    <w:rsid w:val="008427EA"/>
    <w:rsid w:val="00844FD6"/>
    <w:rsid w:val="00845004"/>
    <w:rsid w:val="0084627E"/>
    <w:rsid w:val="008505A4"/>
    <w:rsid w:val="00850820"/>
    <w:rsid w:val="008510B8"/>
    <w:rsid w:val="0085134C"/>
    <w:rsid w:val="008544F9"/>
    <w:rsid w:val="00854B86"/>
    <w:rsid w:val="00855428"/>
    <w:rsid w:val="0085563C"/>
    <w:rsid w:val="00857028"/>
    <w:rsid w:val="00860014"/>
    <w:rsid w:val="00862253"/>
    <w:rsid w:val="00862D53"/>
    <w:rsid w:val="00862F1E"/>
    <w:rsid w:val="00862F2A"/>
    <w:rsid w:val="00864BB7"/>
    <w:rsid w:val="0086531A"/>
    <w:rsid w:val="00865636"/>
    <w:rsid w:val="00870A09"/>
    <w:rsid w:val="00870ECE"/>
    <w:rsid w:val="0087197E"/>
    <w:rsid w:val="00871D61"/>
    <w:rsid w:val="00872C49"/>
    <w:rsid w:val="008730FA"/>
    <w:rsid w:val="008735BD"/>
    <w:rsid w:val="00881819"/>
    <w:rsid w:val="008855AD"/>
    <w:rsid w:val="00887880"/>
    <w:rsid w:val="00894410"/>
    <w:rsid w:val="00895A86"/>
    <w:rsid w:val="00895C63"/>
    <w:rsid w:val="008A09A0"/>
    <w:rsid w:val="008A0FFC"/>
    <w:rsid w:val="008A48B8"/>
    <w:rsid w:val="008A4F52"/>
    <w:rsid w:val="008B02FE"/>
    <w:rsid w:val="008C1827"/>
    <w:rsid w:val="008C1F88"/>
    <w:rsid w:val="008C3C32"/>
    <w:rsid w:val="008C4657"/>
    <w:rsid w:val="008C555D"/>
    <w:rsid w:val="008C594D"/>
    <w:rsid w:val="008C695C"/>
    <w:rsid w:val="008C6FCD"/>
    <w:rsid w:val="008D0CF4"/>
    <w:rsid w:val="008D0D81"/>
    <w:rsid w:val="008D2C8A"/>
    <w:rsid w:val="008D3250"/>
    <w:rsid w:val="008D439C"/>
    <w:rsid w:val="008D6F9E"/>
    <w:rsid w:val="008E2F37"/>
    <w:rsid w:val="008E71F3"/>
    <w:rsid w:val="008F2C47"/>
    <w:rsid w:val="008F3779"/>
    <w:rsid w:val="008F4EC9"/>
    <w:rsid w:val="0090016A"/>
    <w:rsid w:val="00900AC5"/>
    <w:rsid w:val="0090285C"/>
    <w:rsid w:val="00905D9C"/>
    <w:rsid w:val="009077C2"/>
    <w:rsid w:val="00910DCC"/>
    <w:rsid w:val="009113A9"/>
    <w:rsid w:val="00913FDB"/>
    <w:rsid w:val="00914699"/>
    <w:rsid w:val="00922A85"/>
    <w:rsid w:val="00923BDF"/>
    <w:rsid w:val="00926144"/>
    <w:rsid w:val="00930815"/>
    <w:rsid w:val="00934446"/>
    <w:rsid w:val="0093546F"/>
    <w:rsid w:val="00936F82"/>
    <w:rsid w:val="009371FC"/>
    <w:rsid w:val="00941C23"/>
    <w:rsid w:val="00942639"/>
    <w:rsid w:val="0094324C"/>
    <w:rsid w:val="009462C6"/>
    <w:rsid w:val="00946508"/>
    <w:rsid w:val="00946898"/>
    <w:rsid w:val="00947AEE"/>
    <w:rsid w:val="00947E27"/>
    <w:rsid w:val="00950718"/>
    <w:rsid w:val="00951520"/>
    <w:rsid w:val="00952C72"/>
    <w:rsid w:val="00953364"/>
    <w:rsid w:val="0095612B"/>
    <w:rsid w:val="0095755C"/>
    <w:rsid w:val="00962860"/>
    <w:rsid w:val="00965795"/>
    <w:rsid w:val="00965858"/>
    <w:rsid w:val="00966CF0"/>
    <w:rsid w:val="0096704C"/>
    <w:rsid w:val="0097067B"/>
    <w:rsid w:val="00970D1C"/>
    <w:rsid w:val="00971006"/>
    <w:rsid w:val="0097482F"/>
    <w:rsid w:val="00975F62"/>
    <w:rsid w:val="00977A88"/>
    <w:rsid w:val="0098552A"/>
    <w:rsid w:val="0098668F"/>
    <w:rsid w:val="00986926"/>
    <w:rsid w:val="00987DCB"/>
    <w:rsid w:val="00990741"/>
    <w:rsid w:val="00991911"/>
    <w:rsid w:val="00991922"/>
    <w:rsid w:val="00993794"/>
    <w:rsid w:val="0099621D"/>
    <w:rsid w:val="009A1B35"/>
    <w:rsid w:val="009A313C"/>
    <w:rsid w:val="009A353F"/>
    <w:rsid w:val="009A591C"/>
    <w:rsid w:val="009A67EA"/>
    <w:rsid w:val="009A7C99"/>
    <w:rsid w:val="009B26C9"/>
    <w:rsid w:val="009B2A7F"/>
    <w:rsid w:val="009B5502"/>
    <w:rsid w:val="009C0D25"/>
    <w:rsid w:val="009C1037"/>
    <w:rsid w:val="009C13C1"/>
    <w:rsid w:val="009C1EF0"/>
    <w:rsid w:val="009C29ED"/>
    <w:rsid w:val="009C514B"/>
    <w:rsid w:val="009D00CE"/>
    <w:rsid w:val="009D42A5"/>
    <w:rsid w:val="009D4BEB"/>
    <w:rsid w:val="009E4489"/>
    <w:rsid w:val="009E6D08"/>
    <w:rsid w:val="009F0245"/>
    <w:rsid w:val="009F0948"/>
    <w:rsid w:val="009F4F29"/>
    <w:rsid w:val="00A0014E"/>
    <w:rsid w:val="00A01500"/>
    <w:rsid w:val="00A0265F"/>
    <w:rsid w:val="00A03872"/>
    <w:rsid w:val="00A03881"/>
    <w:rsid w:val="00A05989"/>
    <w:rsid w:val="00A205ED"/>
    <w:rsid w:val="00A21E99"/>
    <w:rsid w:val="00A232F3"/>
    <w:rsid w:val="00A438A4"/>
    <w:rsid w:val="00A45C9C"/>
    <w:rsid w:val="00A46268"/>
    <w:rsid w:val="00A5104F"/>
    <w:rsid w:val="00A513E5"/>
    <w:rsid w:val="00A52935"/>
    <w:rsid w:val="00A538E7"/>
    <w:rsid w:val="00A543E2"/>
    <w:rsid w:val="00A54FCF"/>
    <w:rsid w:val="00A55C0D"/>
    <w:rsid w:val="00A57CAC"/>
    <w:rsid w:val="00A616B3"/>
    <w:rsid w:val="00A64D05"/>
    <w:rsid w:val="00A66521"/>
    <w:rsid w:val="00A6740C"/>
    <w:rsid w:val="00A67EAA"/>
    <w:rsid w:val="00A67FC8"/>
    <w:rsid w:val="00A70A61"/>
    <w:rsid w:val="00A71B85"/>
    <w:rsid w:val="00A72641"/>
    <w:rsid w:val="00A734AF"/>
    <w:rsid w:val="00A75F96"/>
    <w:rsid w:val="00A819D2"/>
    <w:rsid w:val="00A83FAA"/>
    <w:rsid w:val="00A8486D"/>
    <w:rsid w:val="00A849B7"/>
    <w:rsid w:val="00A8600E"/>
    <w:rsid w:val="00A8671A"/>
    <w:rsid w:val="00A879B3"/>
    <w:rsid w:val="00A914CE"/>
    <w:rsid w:val="00A91C4C"/>
    <w:rsid w:val="00A92E5D"/>
    <w:rsid w:val="00A95750"/>
    <w:rsid w:val="00AA57B4"/>
    <w:rsid w:val="00AA67D4"/>
    <w:rsid w:val="00AA6B45"/>
    <w:rsid w:val="00AA7447"/>
    <w:rsid w:val="00AB3A33"/>
    <w:rsid w:val="00AC0368"/>
    <w:rsid w:val="00AC24D9"/>
    <w:rsid w:val="00AC329C"/>
    <w:rsid w:val="00AC39A0"/>
    <w:rsid w:val="00AC66AC"/>
    <w:rsid w:val="00AC6A1E"/>
    <w:rsid w:val="00AC7ECF"/>
    <w:rsid w:val="00AD129A"/>
    <w:rsid w:val="00AD1EC6"/>
    <w:rsid w:val="00AD429A"/>
    <w:rsid w:val="00AD431A"/>
    <w:rsid w:val="00AD68F6"/>
    <w:rsid w:val="00AD75A1"/>
    <w:rsid w:val="00AD7D95"/>
    <w:rsid w:val="00AE216B"/>
    <w:rsid w:val="00AE40CF"/>
    <w:rsid w:val="00AE4256"/>
    <w:rsid w:val="00AE53E6"/>
    <w:rsid w:val="00AE7167"/>
    <w:rsid w:val="00AE7A2B"/>
    <w:rsid w:val="00AE7D8F"/>
    <w:rsid w:val="00AF053E"/>
    <w:rsid w:val="00AF1006"/>
    <w:rsid w:val="00AF2C2E"/>
    <w:rsid w:val="00AF5179"/>
    <w:rsid w:val="00AF7E5B"/>
    <w:rsid w:val="00B00F18"/>
    <w:rsid w:val="00B016C0"/>
    <w:rsid w:val="00B0407D"/>
    <w:rsid w:val="00B0603A"/>
    <w:rsid w:val="00B12150"/>
    <w:rsid w:val="00B145E6"/>
    <w:rsid w:val="00B17E56"/>
    <w:rsid w:val="00B209A4"/>
    <w:rsid w:val="00B20C46"/>
    <w:rsid w:val="00B22399"/>
    <w:rsid w:val="00B22A84"/>
    <w:rsid w:val="00B247EB"/>
    <w:rsid w:val="00B24C13"/>
    <w:rsid w:val="00B24FE1"/>
    <w:rsid w:val="00B2602C"/>
    <w:rsid w:val="00B278EC"/>
    <w:rsid w:val="00B303CA"/>
    <w:rsid w:val="00B30416"/>
    <w:rsid w:val="00B3415E"/>
    <w:rsid w:val="00B3458A"/>
    <w:rsid w:val="00B34AAB"/>
    <w:rsid w:val="00B36F9C"/>
    <w:rsid w:val="00B37A21"/>
    <w:rsid w:val="00B460DF"/>
    <w:rsid w:val="00B5021B"/>
    <w:rsid w:val="00B51FB2"/>
    <w:rsid w:val="00B53464"/>
    <w:rsid w:val="00B54790"/>
    <w:rsid w:val="00B60682"/>
    <w:rsid w:val="00B61622"/>
    <w:rsid w:val="00B62306"/>
    <w:rsid w:val="00B63A7C"/>
    <w:rsid w:val="00B65CD7"/>
    <w:rsid w:val="00B663A8"/>
    <w:rsid w:val="00B71CF6"/>
    <w:rsid w:val="00B722D4"/>
    <w:rsid w:val="00B72AC6"/>
    <w:rsid w:val="00B73493"/>
    <w:rsid w:val="00B73C1A"/>
    <w:rsid w:val="00B74F18"/>
    <w:rsid w:val="00B76B57"/>
    <w:rsid w:val="00B86055"/>
    <w:rsid w:val="00B9072F"/>
    <w:rsid w:val="00B93CA5"/>
    <w:rsid w:val="00BA1250"/>
    <w:rsid w:val="00BA1D61"/>
    <w:rsid w:val="00BA3664"/>
    <w:rsid w:val="00BA4956"/>
    <w:rsid w:val="00BA5279"/>
    <w:rsid w:val="00BA5E1C"/>
    <w:rsid w:val="00BA7627"/>
    <w:rsid w:val="00BA7CEA"/>
    <w:rsid w:val="00BB1326"/>
    <w:rsid w:val="00BB5958"/>
    <w:rsid w:val="00BB65E1"/>
    <w:rsid w:val="00BC0AEA"/>
    <w:rsid w:val="00BC0F08"/>
    <w:rsid w:val="00BC3A95"/>
    <w:rsid w:val="00BC61EC"/>
    <w:rsid w:val="00BD0A9D"/>
    <w:rsid w:val="00BD22B7"/>
    <w:rsid w:val="00BD4FD9"/>
    <w:rsid w:val="00BE0E64"/>
    <w:rsid w:val="00BE285A"/>
    <w:rsid w:val="00BE2C08"/>
    <w:rsid w:val="00BE2C92"/>
    <w:rsid w:val="00BE4C5F"/>
    <w:rsid w:val="00BE6FCA"/>
    <w:rsid w:val="00BE7796"/>
    <w:rsid w:val="00BF0523"/>
    <w:rsid w:val="00BF1981"/>
    <w:rsid w:val="00BF314B"/>
    <w:rsid w:val="00BF4168"/>
    <w:rsid w:val="00BF442D"/>
    <w:rsid w:val="00BF47C1"/>
    <w:rsid w:val="00BF71B0"/>
    <w:rsid w:val="00C0248D"/>
    <w:rsid w:val="00C029CD"/>
    <w:rsid w:val="00C058E0"/>
    <w:rsid w:val="00C1121F"/>
    <w:rsid w:val="00C14EB0"/>
    <w:rsid w:val="00C15075"/>
    <w:rsid w:val="00C176D9"/>
    <w:rsid w:val="00C2117B"/>
    <w:rsid w:val="00C2275F"/>
    <w:rsid w:val="00C235D1"/>
    <w:rsid w:val="00C23C20"/>
    <w:rsid w:val="00C256AE"/>
    <w:rsid w:val="00C275EC"/>
    <w:rsid w:val="00C27873"/>
    <w:rsid w:val="00C3081E"/>
    <w:rsid w:val="00C32E7F"/>
    <w:rsid w:val="00C33283"/>
    <w:rsid w:val="00C33DDF"/>
    <w:rsid w:val="00C4017C"/>
    <w:rsid w:val="00C402E3"/>
    <w:rsid w:val="00C406FA"/>
    <w:rsid w:val="00C408C8"/>
    <w:rsid w:val="00C41A68"/>
    <w:rsid w:val="00C41F17"/>
    <w:rsid w:val="00C44C72"/>
    <w:rsid w:val="00C45743"/>
    <w:rsid w:val="00C466FC"/>
    <w:rsid w:val="00C50058"/>
    <w:rsid w:val="00C5147A"/>
    <w:rsid w:val="00C51F1B"/>
    <w:rsid w:val="00C55033"/>
    <w:rsid w:val="00C55C83"/>
    <w:rsid w:val="00C55F26"/>
    <w:rsid w:val="00C60138"/>
    <w:rsid w:val="00C60AD7"/>
    <w:rsid w:val="00C6190D"/>
    <w:rsid w:val="00C635DD"/>
    <w:rsid w:val="00C637EE"/>
    <w:rsid w:val="00C658C8"/>
    <w:rsid w:val="00C703BB"/>
    <w:rsid w:val="00C758D6"/>
    <w:rsid w:val="00C8016E"/>
    <w:rsid w:val="00C8618A"/>
    <w:rsid w:val="00C87D5B"/>
    <w:rsid w:val="00C90623"/>
    <w:rsid w:val="00C957A3"/>
    <w:rsid w:val="00C9771D"/>
    <w:rsid w:val="00CA01E9"/>
    <w:rsid w:val="00CA1B09"/>
    <w:rsid w:val="00CA30DA"/>
    <w:rsid w:val="00CA4785"/>
    <w:rsid w:val="00CA50AA"/>
    <w:rsid w:val="00CA5FEA"/>
    <w:rsid w:val="00CB30CB"/>
    <w:rsid w:val="00CB3E99"/>
    <w:rsid w:val="00CB4E10"/>
    <w:rsid w:val="00CC76DE"/>
    <w:rsid w:val="00CD1F96"/>
    <w:rsid w:val="00CD3043"/>
    <w:rsid w:val="00CD400C"/>
    <w:rsid w:val="00CD4897"/>
    <w:rsid w:val="00CD68AD"/>
    <w:rsid w:val="00CE1D85"/>
    <w:rsid w:val="00CE5A16"/>
    <w:rsid w:val="00CE675B"/>
    <w:rsid w:val="00CE7406"/>
    <w:rsid w:val="00CF4B58"/>
    <w:rsid w:val="00CF5FD8"/>
    <w:rsid w:val="00D0362D"/>
    <w:rsid w:val="00D03DB7"/>
    <w:rsid w:val="00D045AC"/>
    <w:rsid w:val="00D04BDE"/>
    <w:rsid w:val="00D04E1B"/>
    <w:rsid w:val="00D063F5"/>
    <w:rsid w:val="00D067D6"/>
    <w:rsid w:val="00D12741"/>
    <w:rsid w:val="00D139C0"/>
    <w:rsid w:val="00D149D3"/>
    <w:rsid w:val="00D15711"/>
    <w:rsid w:val="00D1699C"/>
    <w:rsid w:val="00D17B41"/>
    <w:rsid w:val="00D20487"/>
    <w:rsid w:val="00D22D7C"/>
    <w:rsid w:val="00D2399A"/>
    <w:rsid w:val="00D24653"/>
    <w:rsid w:val="00D2691A"/>
    <w:rsid w:val="00D26AF3"/>
    <w:rsid w:val="00D27035"/>
    <w:rsid w:val="00D309D1"/>
    <w:rsid w:val="00D3116B"/>
    <w:rsid w:val="00D3227B"/>
    <w:rsid w:val="00D32AEF"/>
    <w:rsid w:val="00D341B2"/>
    <w:rsid w:val="00D3475C"/>
    <w:rsid w:val="00D354CC"/>
    <w:rsid w:val="00D36E8E"/>
    <w:rsid w:val="00D4116D"/>
    <w:rsid w:val="00D42E92"/>
    <w:rsid w:val="00D43112"/>
    <w:rsid w:val="00D443B5"/>
    <w:rsid w:val="00D45150"/>
    <w:rsid w:val="00D45A8A"/>
    <w:rsid w:val="00D4622B"/>
    <w:rsid w:val="00D470FE"/>
    <w:rsid w:val="00D474AE"/>
    <w:rsid w:val="00D47F1F"/>
    <w:rsid w:val="00D51818"/>
    <w:rsid w:val="00D52BC1"/>
    <w:rsid w:val="00D56B86"/>
    <w:rsid w:val="00D6201B"/>
    <w:rsid w:val="00D62332"/>
    <w:rsid w:val="00D6281F"/>
    <w:rsid w:val="00D63E33"/>
    <w:rsid w:val="00D6575B"/>
    <w:rsid w:val="00D667E4"/>
    <w:rsid w:val="00D67B2C"/>
    <w:rsid w:val="00D70705"/>
    <w:rsid w:val="00D71DCB"/>
    <w:rsid w:val="00D7202A"/>
    <w:rsid w:val="00D7420A"/>
    <w:rsid w:val="00D74474"/>
    <w:rsid w:val="00D74B63"/>
    <w:rsid w:val="00D7563B"/>
    <w:rsid w:val="00D7768C"/>
    <w:rsid w:val="00D80002"/>
    <w:rsid w:val="00D81F7A"/>
    <w:rsid w:val="00D824E6"/>
    <w:rsid w:val="00D83B4C"/>
    <w:rsid w:val="00D861AA"/>
    <w:rsid w:val="00D92F1A"/>
    <w:rsid w:val="00DA1827"/>
    <w:rsid w:val="00DB03F9"/>
    <w:rsid w:val="00DB05C5"/>
    <w:rsid w:val="00DB05C7"/>
    <w:rsid w:val="00DB57E2"/>
    <w:rsid w:val="00DC255F"/>
    <w:rsid w:val="00DC4AE9"/>
    <w:rsid w:val="00DD15D6"/>
    <w:rsid w:val="00DD2122"/>
    <w:rsid w:val="00DD320D"/>
    <w:rsid w:val="00DE4F4A"/>
    <w:rsid w:val="00DE52AA"/>
    <w:rsid w:val="00DE619A"/>
    <w:rsid w:val="00DF022C"/>
    <w:rsid w:val="00DF02F6"/>
    <w:rsid w:val="00DF4B6A"/>
    <w:rsid w:val="00DF6A06"/>
    <w:rsid w:val="00DF7683"/>
    <w:rsid w:val="00E006AE"/>
    <w:rsid w:val="00E00BC7"/>
    <w:rsid w:val="00E034BD"/>
    <w:rsid w:val="00E05A87"/>
    <w:rsid w:val="00E05D96"/>
    <w:rsid w:val="00E0606A"/>
    <w:rsid w:val="00E07219"/>
    <w:rsid w:val="00E07AB7"/>
    <w:rsid w:val="00E1004C"/>
    <w:rsid w:val="00E11CE4"/>
    <w:rsid w:val="00E120A0"/>
    <w:rsid w:val="00E12694"/>
    <w:rsid w:val="00E15AA6"/>
    <w:rsid w:val="00E15CC1"/>
    <w:rsid w:val="00E160BB"/>
    <w:rsid w:val="00E1750D"/>
    <w:rsid w:val="00E2256C"/>
    <w:rsid w:val="00E2441B"/>
    <w:rsid w:val="00E26027"/>
    <w:rsid w:val="00E26500"/>
    <w:rsid w:val="00E31542"/>
    <w:rsid w:val="00E36DF7"/>
    <w:rsid w:val="00E40CEB"/>
    <w:rsid w:val="00E41AB6"/>
    <w:rsid w:val="00E42935"/>
    <w:rsid w:val="00E4604E"/>
    <w:rsid w:val="00E50B17"/>
    <w:rsid w:val="00E52F1A"/>
    <w:rsid w:val="00E531A0"/>
    <w:rsid w:val="00E5532F"/>
    <w:rsid w:val="00E55DF6"/>
    <w:rsid w:val="00E576FC"/>
    <w:rsid w:val="00E618E8"/>
    <w:rsid w:val="00E61E02"/>
    <w:rsid w:val="00E63390"/>
    <w:rsid w:val="00E646C2"/>
    <w:rsid w:val="00E64D03"/>
    <w:rsid w:val="00E6693D"/>
    <w:rsid w:val="00E7072F"/>
    <w:rsid w:val="00E71779"/>
    <w:rsid w:val="00E737EB"/>
    <w:rsid w:val="00E73FDF"/>
    <w:rsid w:val="00E83163"/>
    <w:rsid w:val="00E851CD"/>
    <w:rsid w:val="00E86177"/>
    <w:rsid w:val="00E8783F"/>
    <w:rsid w:val="00E91D3B"/>
    <w:rsid w:val="00E951EA"/>
    <w:rsid w:val="00E95574"/>
    <w:rsid w:val="00E966AE"/>
    <w:rsid w:val="00EA2C62"/>
    <w:rsid w:val="00EA2E65"/>
    <w:rsid w:val="00EA3421"/>
    <w:rsid w:val="00EA37A3"/>
    <w:rsid w:val="00EA46FF"/>
    <w:rsid w:val="00EA4B51"/>
    <w:rsid w:val="00EA5CF4"/>
    <w:rsid w:val="00EA5F45"/>
    <w:rsid w:val="00EB185B"/>
    <w:rsid w:val="00EB283E"/>
    <w:rsid w:val="00EB6B8F"/>
    <w:rsid w:val="00EB7A7D"/>
    <w:rsid w:val="00EC0C39"/>
    <w:rsid w:val="00EC19EA"/>
    <w:rsid w:val="00EC4700"/>
    <w:rsid w:val="00ED1326"/>
    <w:rsid w:val="00ED185E"/>
    <w:rsid w:val="00ED2B55"/>
    <w:rsid w:val="00ED44BF"/>
    <w:rsid w:val="00ED4CEA"/>
    <w:rsid w:val="00ED4E0F"/>
    <w:rsid w:val="00ED59E5"/>
    <w:rsid w:val="00ED5C9F"/>
    <w:rsid w:val="00ED78CD"/>
    <w:rsid w:val="00EE2379"/>
    <w:rsid w:val="00EE3C12"/>
    <w:rsid w:val="00EE3D3D"/>
    <w:rsid w:val="00EE3E4C"/>
    <w:rsid w:val="00EE573D"/>
    <w:rsid w:val="00EE611C"/>
    <w:rsid w:val="00EE680A"/>
    <w:rsid w:val="00EE7815"/>
    <w:rsid w:val="00EF113C"/>
    <w:rsid w:val="00EF1609"/>
    <w:rsid w:val="00EF4CEA"/>
    <w:rsid w:val="00EF6733"/>
    <w:rsid w:val="00F01BF1"/>
    <w:rsid w:val="00F024EC"/>
    <w:rsid w:val="00F07E56"/>
    <w:rsid w:val="00F10979"/>
    <w:rsid w:val="00F11B2D"/>
    <w:rsid w:val="00F14955"/>
    <w:rsid w:val="00F14C02"/>
    <w:rsid w:val="00F17F08"/>
    <w:rsid w:val="00F2078D"/>
    <w:rsid w:val="00F20A7C"/>
    <w:rsid w:val="00F25235"/>
    <w:rsid w:val="00F25B7E"/>
    <w:rsid w:val="00F25C49"/>
    <w:rsid w:val="00F26C59"/>
    <w:rsid w:val="00F27884"/>
    <w:rsid w:val="00F32D01"/>
    <w:rsid w:val="00F33134"/>
    <w:rsid w:val="00F3317C"/>
    <w:rsid w:val="00F33632"/>
    <w:rsid w:val="00F33A3D"/>
    <w:rsid w:val="00F35D7D"/>
    <w:rsid w:val="00F432E3"/>
    <w:rsid w:val="00F4429F"/>
    <w:rsid w:val="00F44B66"/>
    <w:rsid w:val="00F462C9"/>
    <w:rsid w:val="00F467DC"/>
    <w:rsid w:val="00F50019"/>
    <w:rsid w:val="00F5091E"/>
    <w:rsid w:val="00F538A6"/>
    <w:rsid w:val="00F553D2"/>
    <w:rsid w:val="00F55EAE"/>
    <w:rsid w:val="00F57BC3"/>
    <w:rsid w:val="00F6188A"/>
    <w:rsid w:val="00F6248E"/>
    <w:rsid w:val="00F62D93"/>
    <w:rsid w:val="00F62FA7"/>
    <w:rsid w:val="00F65F21"/>
    <w:rsid w:val="00F67F7A"/>
    <w:rsid w:val="00F701BD"/>
    <w:rsid w:val="00F70652"/>
    <w:rsid w:val="00F72280"/>
    <w:rsid w:val="00F7284F"/>
    <w:rsid w:val="00F7303C"/>
    <w:rsid w:val="00F73D47"/>
    <w:rsid w:val="00F73FCA"/>
    <w:rsid w:val="00F74AE7"/>
    <w:rsid w:val="00F74D09"/>
    <w:rsid w:val="00F75F5E"/>
    <w:rsid w:val="00F77472"/>
    <w:rsid w:val="00F808DF"/>
    <w:rsid w:val="00F8593F"/>
    <w:rsid w:val="00F91C38"/>
    <w:rsid w:val="00F923A9"/>
    <w:rsid w:val="00F937C4"/>
    <w:rsid w:val="00F93F41"/>
    <w:rsid w:val="00FA49B4"/>
    <w:rsid w:val="00FB4750"/>
    <w:rsid w:val="00FB5E37"/>
    <w:rsid w:val="00FB6283"/>
    <w:rsid w:val="00FC2A06"/>
    <w:rsid w:val="00FC2F43"/>
    <w:rsid w:val="00FC5C89"/>
    <w:rsid w:val="00FD1641"/>
    <w:rsid w:val="00FD2713"/>
    <w:rsid w:val="00FD2936"/>
    <w:rsid w:val="00FD2DB7"/>
    <w:rsid w:val="00FD5849"/>
    <w:rsid w:val="00FD62FA"/>
    <w:rsid w:val="00FD722E"/>
    <w:rsid w:val="00FD7F4D"/>
    <w:rsid w:val="00FE1BC7"/>
    <w:rsid w:val="00FE4DE3"/>
    <w:rsid w:val="00FE508F"/>
    <w:rsid w:val="00FE7017"/>
    <w:rsid w:val="00FE71E3"/>
    <w:rsid w:val="00FF15E6"/>
    <w:rsid w:val="00FF32DB"/>
    <w:rsid w:val="00FF346E"/>
    <w:rsid w:val="00FF3597"/>
    <w:rsid w:val="00FF394F"/>
    <w:rsid w:val="00FF4F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B536"/>
  <w15:chartTrackingRefBased/>
  <w15:docId w15:val="{984879D9-0B26-41B3-86D1-315BD580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A1C"/>
    <w:pPr>
      <w:spacing w:after="200" w:line="240" w:lineRule="auto"/>
    </w:pPr>
    <w:rPr>
      <w:rFonts w:ascii="Verdana" w:hAnsi="Verdana"/>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A1C"/>
    <w:pPr>
      <w:tabs>
        <w:tab w:val="center" w:pos="4680"/>
        <w:tab w:val="right" w:pos="9360"/>
      </w:tabs>
      <w:spacing w:after="0"/>
    </w:pPr>
  </w:style>
  <w:style w:type="character" w:customStyle="1" w:styleId="HeaderChar">
    <w:name w:val="Header Char"/>
    <w:basedOn w:val="DefaultParagraphFont"/>
    <w:link w:val="Header"/>
    <w:uiPriority w:val="99"/>
    <w:rsid w:val="005C3A1C"/>
    <w:rPr>
      <w:rFonts w:ascii="Verdana" w:hAnsi="Verdana"/>
      <w:sz w:val="18"/>
      <w:lang w:val="en-US"/>
    </w:rPr>
  </w:style>
  <w:style w:type="paragraph" w:styleId="Footer">
    <w:name w:val="footer"/>
    <w:basedOn w:val="Normal"/>
    <w:link w:val="FooterChar"/>
    <w:uiPriority w:val="99"/>
    <w:unhideWhenUsed/>
    <w:rsid w:val="005C3A1C"/>
    <w:pPr>
      <w:tabs>
        <w:tab w:val="center" w:pos="4680"/>
        <w:tab w:val="right" w:pos="9360"/>
      </w:tabs>
      <w:spacing w:after="0"/>
    </w:pPr>
  </w:style>
  <w:style w:type="character" w:customStyle="1" w:styleId="FooterChar">
    <w:name w:val="Footer Char"/>
    <w:basedOn w:val="DefaultParagraphFont"/>
    <w:link w:val="Footer"/>
    <w:uiPriority w:val="99"/>
    <w:rsid w:val="005C3A1C"/>
    <w:rPr>
      <w:rFonts w:ascii="Verdana" w:hAnsi="Verdana"/>
      <w:sz w:val="18"/>
      <w:lang w:val="en-US"/>
    </w:rPr>
  </w:style>
  <w:style w:type="character" w:styleId="Hyperlink">
    <w:name w:val="Hyperlink"/>
    <w:basedOn w:val="DefaultParagraphFont"/>
    <w:uiPriority w:val="99"/>
    <w:unhideWhenUsed/>
    <w:rsid w:val="005C3A1C"/>
    <w:rPr>
      <w:color w:val="0000FF"/>
      <w:u w:val="single"/>
    </w:rPr>
  </w:style>
  <w:style w:type="paragraph" w:styleId="FootnoteText">
    <w:name w:val="footnote text"/>
    <w:basedOn w:val="Normal"/>
    <w:link w:val="FootnoteTextChar"/>
    <w:uiPriority w:val="99"/>
    <w:semiHidden/>
    <w:unhideWhenUsed/>
    <w:rsid w:val="005C3A1C"/>
    <w:pPr>
      <w:spacing w:after="0"/>
    </w:pPr>
    <w:rPr>
      <w:rFonts w:asciiTheme="minorHAnsi" w:hAnsiTheme="minorHAnsi"/>
      <w:kern w:val="2"/>
      <w:sz w:val="20"/>
      <w:szCs w:val="20"/>
      <w:lang w:val="nl-NL"/>
      <w14:ligatures w14:val="standardContextual"/>
    </w:rPr>
  </w:style>
  <w:style w:type="character" w:customStyle="1" w:styleId="FootnoteTextChar">
    <w:name w:val="Footnote Text Char"/>
    <w:basedOn w:val="DefaultParagraphFont"/>
    <w:link w:val="FootnoteText"/>
    <w:uiPriority w:val="99"/>
    <w:semiHidden/>
    <w:rsid w:val="005C3A1C"/>
    <w:rPr>
      <w:kern w:val="2"/>
      <w:sz w:val="20"/>
      <w:szCs w:val="20"/>
      <w14:ligatures w14:val="standardContextual"/>
    </w:rPr>
  </w:style>
  <w:style w:type="character" w:styleId="FootnoteReference">
    <w:name w:val="footnote reference"/>
    <w:basedOn w:val="DefaultParagraphFont"/>
    <w:uiPriority w:val="99"/>
    <w:semiHidden/>
    <w:unhideWhenUsed/>
    <w:rsid w:val="005C3A1C"/>
    <w:rPr>
      <w:vertAlign w:val="superscript"/>
    </w:rPr>
  </w:style>
  <w:style w:type="character" w:styleId="CommentReference">
    <w:name w:val="annotation reference"/>
    <w:basedOn w:val="DefaultParagraphFont"/>
    <w:uiPriority w:val="99"/>
    <w:semiHidden/>
    <w:unhideWhenUsed/>
    <w:rsid w:val="0060622E"/>
    <w:rPr>
      <w:sz w:val="16"/>
      <w:szCs w:val="16"/>
    </w:rPr>
  </w:style>
  <w:style w:type="paragraph" w:styleId="CommentText">
    <w:name w:val="annotation text"/>
    <w:basedOn w:val="Normal"/>
    <w:link w:val="CommentTextChar"/>
    <w:uiPriority w:val="99"/>
    <w:unhideWhenUsed/>
    <w:rsid w:val="0060622E"/>
    <w:rPr>
      <w:sz w:val="20"/>
      <w:szCs w:val="20"/>
    </w:rPr>
  </w:style>
  <w:style w:type="character" w:customStyle="1" w:styleId="CommentTextChar">
    <w:name w:val="Comment Text Char"/>
    <w:basedOn w:val="DefaultParagraphFont"/>
    <w:link w:val="CommentText"/>
    <w:uiPriority w:val="99"/>
    <w:rsid w:val="0060622E"/>
    <w:rPr>
      <w:rFonts w:ascii="Verdana" w:hAnsi="Verdana"/>
      <w:sz w:val="20"/>
      <w:szCs w:val="20"/>
      <w:lang w:val="en-US"/>
    </w:rPr>
  </w:style>
  <w:style w:type="paragraph" w:styleId="CommentSubject">
    <w:name w:val="annotation subject"/>
    <w:basedOn w:val="CommentText"/>
    <w:next w:val="CommentText"/>
    <w:link w:val="CommentSubjectChar"/>
    <w:uiPriority w:val="99"/>
    <w:semiHidden/>
    <w:unhideWhenUsed/>
    <w:rsid w:val="0060622E"/>
    <w:rPr>
      <w:b/>
      <w:bCs/>
    </w:rPr>
  </w:style>
  <w:style w:type="character" w:customStyle="1" w:styleId="CommentSubjectChar">
    <w:name w:val="Comment Subject Char"/>
    <w:basedOn w:val="CommentTextChar"/>
    <w:link w:val="CommentSubject"/>
    <w:uiPriority w:val="99"/>
    <w:semiHidden/>
    <w:rsid w:val="0060622E"/>
    <w:rPr>
      <w:rFonts w:ascii="Verdana" w:hAnsi="Verdana"/>
      <w:b/>
      <w:bCs/>
      <w:sz w:val="20"/>
      <w:szCs w:val="20"/>
      <w:lang w:val="en-US"/>
    </w:rPr>
  </w:style>
  <w:style w:type="character" w:styleId="Emphasis">
    <w:name w:val="Emphasis"/>
    <w:basedOn w:val="DefaultParagraphFont"/>
    <w:uiPriority w:val="20"/>
    <w:qFormat/>
    <w:rsid w:val="00894410"/>
    <w:rPr>
      <w:i/>
      <w:iCs/>
    </w:rPr>
  </w:style>
  <w:style w:type="paragraph" w:styleId="ListParagraph">
    <w:name w:val="List Paragraph"/>
    <w:basedOn w:val="Normal"/>
    <w:uiPriority w:val="34"/>
    <w:qFormat/>
    <w:rsid w:val="002A74EB"/>
    <w:pPr>
      <w:spacing w:after="0"/>
      <w:ind w:left="720"/>
      <w:contextualSpacing/>
    </w:pPr>
    <w:rPr>
      <w:rFonts w:ascii="Calibri" w:hAnsi="Calibri" w:cs="Calibri"/>
      <w:sz w:val="22"/>
      <w:lang w:val="nl-NL"/>
      <w14:ligatures w14:val="standardContextual"/>
    </w:rPr>
  </w:style>
  <w:style w:type="paragraph" w:styleId="Revision">
    <w:name w:val="Revision"/>
    <w:hidden/>
    <w:uiPriority w:val="99"/>
    <w:semiHidden/>
    <w:rsid w:val="00AF2C2E"/>
    <w:pPr>
      <w:spacing w:after="0" w:line="240" w:lineRule="auto"/>
    </w:pPr>
    <w:rPr>
      <w:rFonts w:ascii="Verdana" w:hAnsi="Verdana"/>
      <w:sz w:val="18"/>
      <w:lang w:val="en-US"/>
    </w:rPr>
  </w:style>
  <w:style w:type="paragraph" w:customStyle="1" w:styleId="m-listitem">
    <w:name w:val="m-list__item"/>
    <w:basedOn w:val="Normal"/>
    <w:rsid w:val="00D12741"/>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m-listlabel">
    <w:name w:val="m-list__label"/>
    <w:basedOn w:val="DefaultParagraphFont"/>
    <w:rsid w:val="00D1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618">
      <w:bodyDiv w:val="1"/>
      <w:marLeft w:val="0"/>
      <w:marRight w:val="0"/>
      <w:marTop w:val="0"/>
      <w:marBottom w:val="0"/>
      <w:divBdr>
        <w:top w:val="none" w:sz="0" w:space="0" w:color="auto"/>
        <w:left w:val="none" w:sz="0" w:space="0" w:color="auto"/>
        <w:bottom w:val="none" w:sz="0" w:space="0" w:color="auto"/>
        <w:right w:val="none" w:sz="0" w:space="0" w:color="auto"/>
      </w:divBdr>
    </w:div>
    <w:div w:id="235020306">
      <w:bodyDiv w:val="1"/>
      <w:marLeft w:val="0"/>
      <w:marRight w:val="0"/>
      <w:marTop w:val="0"/>
      <w:marBottom w:val="0"/>
      <w:divBdr>
        <w:top w:val="none" w:sz="0" w:space="0" w:color="auto"/>
        <w:left w:val="none" w:sz="0" w:space="0" w:color="auto"/>
        <w:bottom w:val="none" w:sz="0" w:space="0" w:color="auto"/>
        <w:right w:val="none" w:sz="0" w:space="0" w:color="auto"/>
      </w:divBdr>
    </w:div>
    <w:div w:id="376202552">
      <w:bodyDiv w:val="1"/>
      <w:marLeft w:val="0"/>
      <w:marRight w:val="0"/>
      <w:marTop w:val="0"/>
      <w:marBottom w:val="0"/>
      <w:divBdr>
        <w:top w:val="none" w:sz="0" w:space="0" w:color="auto"/>
        <w:left w:val="none" w:sz="0" w:space="0" w:color="auto"/>
        <w:bottom w:val="none" w:sz="0" w:space="0" w:color="auto"/>
        <w:right w:val="none" w:sz="0" w:space="0" w:color="auto"/>
      </w:divBdr>
    </w:div>
    <w:div w:id="815028298">
      <w:bodyDiv w:val="1"/>
      <w:marLeft w:val="0"/>
      <w:marRight w:val="0"/>
      <w:marTop w:val="0"/>
      <w:marBottom w:val="0"/>
      <w:divBdr>
        <w:top w:val="none" w:sz="0" w:space="0" w:color="auto"/>
        <w:left w:val="none" w:sz="0" w:space="0" w:color="auto"/>
        <w:bottom w:val="none" w:sz="0" w:space="0" w:color="auto"/>
        <w:right w:val="none" w:sz="0" w:space="0" w:color="auto"/>
      </w:divBdr>
      <w:divsChild>
        <w:div w:id="2137138016">
          <w:marLeft w:val="0"/>
          <w:marRight w:val="0"/>
          <w:marTop w:val="0"/>
          <w:marBottom w:val="0"/>
          <w:divBdr>
            <w:top w:val="none" w:sz="0" w:space="0" w:color="auto"/>
            <w:left w:val="none" w:sz="0" w:space="0" w:color="auto"/>
            <w:bottom w:val="none" w:sz="0" w:space="0" w:color="auto"/>
            <w:right w:val="none" w:sz="0" w:space="0" w:color="auto"/>
          </w:divBdr>
          <w:divsChild>
            <w:div w:id="13636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29573">
      <w:bodyDiv w:val="1"/>
      <w:marLeft w:val="0"/>
      <w:marRight w:val="0"/>
      <w:marTop w:val="0"/>
      <w:marBottom w:val="0"/>
      <w:divBdr>
        <w:top w:val="none" w:sz="0" w:space="0" w:color="auto"/>
        <w:left w:val="none" w:sz="0" w:space="0" w:color="auto"/>
        <w:bottom w:val="none" w:sz="0" w:space="0" w:color="auto"/>
        <w:right w:val="none" w:sz="0" w:space="0" w:color="auto"/>
      </w:divBdr>
    </w:div>
    <w:div w:id="1266620836">
      <w:bodyDiv w:val="1"/>
      <w:marLeft w:val="0"/>
      <w:marRight w:val="0"/>
      <w:marTop w:val="0"/>
      <w:marBottom w:val="0"/>
      <w:divBdr>
        <w:top w:val="none" w:sz="0" w:space="0" w:color="auto"/>
        <w:left w:val="none" w:sz="0" w:space="0" w:color="auto"/>
        <w:bottom w:val="none" w:sz="0" w:space="0" w:color="auto"/>
        <w:right w:val="none" w:sz="0" w:space="0" w:color="auto"/>
      </w:divBdr>
      <w:divsChild>
        <w:div w:id="362442305">
          <w:marLeft w:val="0"/>
          <w:marRight w:val="0"/>
          <w:marTop w:val="0"/>
          <w:marBottom w:val="0"/>
          <w:divBdr>
            <w:top w:val="none" w:sz="0" w:space="0" w:color="auto"/>
            <w:left w:val="none" w:sz="0" w:space="0" w:color="auto"/>
            <w:bottom w:val="none" w:sz="0" w:space="0" w:color="auto"/>
            <w:right w:val="none" w:sz="0" w:space="0" w:color="auto"/>
          </w:divBdr>
          <w:divsChild>
            <w:div w:id="1486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229">
      <w:bodyDiv w:val="1"/>
      <w:marLeft w:val="0"/>
      <w:marRight w:val="0"/>
      <w:marTop w:val="0"/>
      <w:marBottom w:val="0"/>
      <w:divBdr>
        <w:top w:val="none" w:sz="0" w:space="0" w:color="auto"/>
        <w:left w:val="none" w:sz="0" w:space="0" w:color="auto"/>
        <w:bottom w:val="none" w:sz="0" w:space="0" w:color="auto"/>
        <w:right w:val="none" w:sz="0" w:space="0" w:color="auto"/>
      </w:divBdr>
    </w:div>
    <w:div w:id="1516967444">
      <w:bodyDiv w:val="1"/>
      <w:marLeft w:val="0"/>
      <w:marRight w:val="0"/>
      <w:marTop w:val="0"/>
      <w:marBottom w:val="0"/>
      <w:divBdr>
        <w:top w:val="none" w:sz="0" w:space="0" w:color="auto"/>
        <w:left w:val="none" w:sz="0" w:space="0" w:color="auto"/>
        <w:bottom w:val="none" w:sz="0" w:space="0" w:color="auto"/>
        <w:right w:val="none" w:sz="0" w:space="0" w:color="auto"/>
      </w:divBdr>
    </w:div>
    <w:div w:id="1639144740">
      <w:bodyDiv w:val="1"/>
      <w:marLeft w:val="0"/>
      <w:marRight w:val="0"/>
      <w:marTop w:val="0"/>
      <w:marBottom w:val="0"/>
      <w:divBdr>
        <w:top w:val="none" w:sz="0" w:space="0" w:color="auto"/>
        <w:left w:val="none" w:sz="0" w:space="0" w:color="auto"/>
        <w:bottom w:val="none" w:sz="0" w:space="0" w:color="auto"/>
        <w:right w:val="none" w:sz="0" w:space="0" w:color="auto"/>
      </w:divBdr>
    </w:div>
    <w:div w:id="1745298109">
      <w:bodyDiv w:val="1"/>
      <w:marLeft w:val="0"/>
      <w:marRight w:val="0"/>
      <w:marTop w:val="0"/>
      <w:marBottom w:val="0"/>
      <w:divBdr>
        <w:top w:val="none" w:sz="0" w:space="0" w:color="auto"/>
        <w:left w:val="none" w:sz="0" w:space="0" w:color="auto"/>
        <w:bottom w:val="none" w:sz="0" w:space="0" w:color="auto"/>
        <w:right w:val="none" w:sz="0" w:space="0" w:color="auto"/>
      </w:divBdr>
    </w:div>
    <w:div w:id="206379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1539</ap:Words>
  <ap:Characters>8470</ap:Characters>
  <ap:DocSecurity>0</ap:DocSecurity>
  <ap:Lines>70</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2024-11-11T16:30:00.0000000Z</dcterms:created>
  <dcterms:modified xsi:type="dcterms:W3CDTF">2024-11-11T16:30:00.0000000Z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9af71e0e-f197-4f2b-bf67-b2de88677416</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