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B14A1A6" w14:textId="77777777">
        <w:trPr>
          <w:cantSplit/>
        </w:trPr>
        <w:tc>
          <w:tcPr>
            <w:tcW w:w="9142" w:type="dxa"/>
            <w:gridSpan w:val="2"/>
            <w:tcBorders>
              <w:top w:val="nil"/>
              <w:left w:val="nil"/>
              <w:bottom w:val="nil"/>
              <w:right w:val="nil"/>
            </w:tcBorders>
          </w:tcPr>
          <w:p w:rsidRPr="0051652F" w:rsidR="0051652F" w:rsidP="004474D9" w:rsidRDefault="0051652F" w14:paraId="131477E7" w14:textId="77777777">
            <w:pPr>
              <w:tabs>
                <w:tab w:val="left" w:pos="-1440"/>
                <w:tab w:val="left" w:pos="-720"/>
              </w:tabs>
              <w:suppressAutoHyphens/>
              <w:rPr>
                <w:rFonts w:ascii="Times New Roman" w:hAnsi="Times New Roman"/>
              </w:rPr>
            </w:pPr>
            <w:r w:rsidRPr="0051652F">
              <w:rPr>
                <w:rFonts w:ascii="Times New Roman" w:hAnsi="Times New Roman"/>
              </w:rPr>
              <w:t>De Tweede Kamer der Staten-</w:t>
            </w:r>
            <w:r w:rsidRPr="0051652F">
              <w:rPr>
                <w:rFonts w:ascii="Times New Roman" w:hAnsi="Times New Roman"/>
              </w:rPr>
              <w:fldChar w:fldCharType="begin"/>
            </w:r>
            <w:r w:rsidRPr="0051652F">
              <w:rPr>
                <w:rFonts w:ascii="Times New Roman" w:hAnsi="Times New Roman"/>
              </w:rPr>
              <w:instrText xml:space="preserve">PRIVATE </w:instrText>
            </w:r>
            <w:r w:rsidRPr="0051652F">
              <w:rPr>
                <w:rFonts w:ascii="Times New Roman" w:hAnsi="Times New Roman"/>
              </w:rPr>
              <w:fldChar w:fldCharType="end"/>
            </w:r>
          </w:p>
          <w:p w:rsidRPr="0051652F" w:rsidR="0051652F" w:rsidP="004474D9" w:rsidRDefault="0051652F" w14:paraId="1348929E" w14:textId="77777777">
            <w:pPr>
              <w:tabs>
                <w:tab w:val="left" w:pos="-1440"/>
                <w:tab w:val="left" w:pos="-720"/>
              </w:tabs>
              <w:suppressAutoHyphens/>
              <w:rPr>
                <w:rFonts w:ascii="Times New Roman" w:hAnsi="Times New Roman"/>
              </w:rPr>
            </w:pPr>
            <w:r w:rsidRPr="0051652F">
              <w:rPr>
                <w:rFonts w:ascii="Times New Roman" w:hAnsi="Times New Roman"/>
              </w:rPr>
              <w:t>Generaal zendt bijgaand door</w:t>
            </w:r>
          </w:p>
          <w:p w:rsidRPr="0051652F" w:rsidR="0051652F" w:rsidP="004474D9" w:rsidRDefault="0051652F" w14:paraId="622D65A1" w14:textId="77777777">
            <w:pPr>
              <w:tabs>
                <w:tab w:val="left" w:pos="-1440"/>
                <w:tab w:val="left" w:pos="-720"/>
              </w:tabs>
              <w:suppressAutoHyphens/>
              <w:rPr>
                <w:rFonts w:ascii="Times New Roman" w:hAnsi="Times New Roman"/>
              </w:rPr>
            </w:pPr>
            <w:r w:rsidRPr="0051652F">
              <w:rPr>
                <w:rFonts w:ascii="Times New Roman" w:hAnsi="Times New Roman"/>
              </w:rPr>
              <w:t>haar aangenomen wetsvoorstel</w:t>
            </w:r>
          </w:p>
          <w:p w:rsidRPr="0051652F" w:rsidR="0051652F" w:rsidP="004474D9" w:rsidRDefault="0051652F" w14:paraId="02A0AE1B" w14:textId="77777777">
            <w:pPr>
              <w:tabs>
                <w:tab w:val="left" w:pos="-1440"/>
                <w:tab w:val="left" w:pos="-720"/>
              </w:tabs>
              <w:suppressAutoHyphens/>
              <w:rPr>
                <w:rFonts w:ascii="Times New Roman" w:hAnsi="Times New Roman"/>
              </w:rPr>
            </w:pPr>
            <w:r w:rsidRPr="0051652F">
              <w:rPr>
                <w:rFonts w:ascii="Times New Roman" w:hAnsi="Times New Roman"/>
              </w:rPr>
              <w:t>aan de Eerste Kamer.</w:t>
            </w:r>
          </w:p>
          <w:p w:rsidRPr="0051652F" w:rsidR="0051652F" w:rsidP="004474D9" w:rsidRDefault="0051652F" w14:paraId="6943E266" w14:textId="77777777">
            <w:pPr>
              <w:tabs>
                <w:tab w:val="left" w:pos="-1440"/>
                <w:tab w:val="left" w:pos="-720"/>
              </w:tabs>
              <w:suppressAutoHyphens/>
              <w:rPr>
                <w:rFonts w:ascii="Times New Roman" w:hAnsi="Times New Roman"/>
              </w:rPr>
            </w:pPr>
          </w:p>
          <w:p w:rsidRPr="0051652F" w:rsidR="0051652F" w:rsidP="004474D9" w:rsidRDefault="0051652F" w14:paraId="6C5163C8" w14:textId="77777777">
            <w:pPr>
              <w:tabs>
                <w:tab w:val="left" w:pos="-1440"/>
                <w:tab w:val="left" w:pos="-720"/>
              </w:tabs>
              <w:suppressAutoHyphens/>
              <w:rPr>
                <w:rFonts w:ascii="Times New Roman" w:hAnsi="Times New Roman"/>
              </w:rPr>
            </w:pPr>
            <w:r w:rsidRPr="0051652F">
              <w:rPr>
                <w:rFonts w:ascii="Times New Roman" w:hAnsi="Times New Roman"/>
              </w:rPr>
              <w:t>De Voorzitter,</w:t>
            </w:r>
          </w:p>
          <w:p w:rsidRPr="0051652F" w:rsidR="0051652F" w:rsidP="004474D9" w:rsidRDefault="0051652F" w14:paraId="096DE2C0" w14:textId="77777777">
            <w:pPr>
              <w:tabs>
                <w:tab w:val="left" w:pos="-1440"/>
                <w:tab w:val="left" w:pos="-720"/>
              </w:tabs>
              <w:suppressAutoHyphens/>
              <w:rPr>
                <w:rFonts w:ascii="Times New Roman" w:hAnsi="Times New Roman"/>
              </w:rPr>
            </w:pPr>
          </w:p>
          <w:p w:rsidRPr="0051652F" w:rsidR="0051652F" w:rsidP="004474D9" w:rsidRDefault="0051652F" w14:paraId="57A0933A" w14:textId="77777777">
            <w:pPr>
              <w:tabs>
                <w:tab w:val="left" w:pos="-1440"/>
                <w:tab w:val="left" w:pos="-720"/>
              </w:tabs>
              <w:suppressAutoHyphens/>
              <w:rPr>
                <w:rFonts w:ascii="Times New Roman" w:hAnsi="Times New Roman"/>
              </w:rPr>
            </w:pPr>
          </w:p>
          <w:p w:rsidRPr="0051652F" w:rsidR="0051652F" w:rsidP="004474D9" w:rsidRDefault="0051652F" w14:paraId="463CE9BE" w14:textId="77777777">
            <w:pPr>
              <w:tabs>
                <w:tab w:val="left" w:pos="-1440"/>
                <w:tab w:val="left" w:pos="-720"/>
              </w:tabs>
              <w:suppressAutoHyphens/>
              <w:rPr>
                <w:rFonts w:ascii="Times New Roman" w:hAnsi="Times New Roman"/>
              </w:rPr>
            </w:pPr>
          </w:p>
          <w:p w:rsidRPr="0051652F" w:rsidR="0051652F" w:rsidP="004474D9" w:rsidRDefault="0051652F" w14:paraId="29DFF76A" w14:textId="77777777">
            <w:pPr>
              <w:tabs>
                <w:tab w:val="left" w:pos="-1440"/>
                <w:tab w:val="left" w:pos="-720"/>
              </w:tabs>
              <w:suppressAutoHyphens/>
              <w:rPr>
                <w:rFonts w:ascii="Times New Roman" w:hAnsi="Times New Roman"/>
              </w:rPr>
            </w:pPr>
          </w:p>
          <w:p w:rsidRPr="0051652F" w:rsidR="0051652F" w:rsidP="004474D9" w:rsidRDefault="0051652F" w14:paraId="10236BBC" w14:textId="77777777">
            <w:pPr>
              <w:tabs>
                <w:tab w:val="left" w:pos="-1440"/>
                <w:tab w:val="left" w:pos="-720"/>
              </w:tabs>
              <w:suppressAutoHyphens/>
              <w:rPr>
                <w:rFonts w:ascii="Times New Roman" w:hAnsi="Times New Roman"/>
              </w:rPr>
            </w:pPr>
          </w:p>
          <w:p w:rsidRPr="0051652F" w:rsidR="0051652F" w:rsidP="004474D9" w:rsidRDefault="0051652F" w14:paraId="39E8D70D" w14:textId="77777777">
            <w:pPr>
              <w:tabs>
                <w:tab w:val="left" w:pos="-1440"/>
                <w:tab w:val="left" w:pos="-720"/>
              </w:tabs>
              <w:suppressAutoHyphens/>
              <w:rPr>
                <w:rFonts w:ascii="Times New Roman" w:hAnsi="Times New Roman"/>
              </w:rPr>
            </w:pPr>
          </w:p>
          <w:p w:rsidRPr="0051652F" w:rsidR="0051652F" w:rsidP="004474D9" w:rsidRDefault="0051652F" w14:paraId="348ED9B3" w14:textId="77777777">
            <w:pPr>
              <w:tabs>
                <w:tab w:val="left" w:pos="-1440"/>
                <w:tab w:val="left" w:pos="-720"/>
              </w:tabs>
              <w:suppressAutoHyphens/>
              <w:rPr>
                <w:rFonts w:ascii="Times New Roman" w:hAnsi="Times New Roman"/>
              </w:rPr>
            </w:pPr>
          </w:p>
          <w:p w:rsidRPr="0051652F" w:rsidR="0051652F" w:rsidP="004474D9" w:rsidRDefault="0051652F" w14:paraId="674288E8" w14:textId="77777777">
            <w:pPr>
              <w:tabs>
                <w:tab w:val="left" w:pos="-1440"/>
                <w:tab w:val="left" w:pos="-720"/>
              </w:tabs>
              <w:suppressAutoHyphens/>
              <w:rPr>
                <w:rFonts w:ascii="Times New Roman" w:hAnsi="Times New Roman"/>
              </w:rPr>
            </w:pPr>
          </w:p>
          <w:p w:rsidRPr="0051652F" w:rsidR="0051652F" w:rsidP="004474D9" w:rsidRDefault="0051652F" w14:paraId="7E8B2729" w14:textId="77777777">
            <w:pPr>
              <w:rPr>
                <w:rFonts w:ascii="Times New Roman" w:hAnsi="Times New Roman"/>
              </w:rPr>
            </w:pPr>
          </w:p>
          <w:p w:rsidRPr="0051652F" w:rsidR="00CB3578" w:rsidP="0051652F" w:rsidRDefault="0051652F" w14:paraId="608DCD94" w14:textId="33BC93CC">
            <w:pPr>
              <w:pStyle w:val="Amendement"/>
              <w:rPr>
                <w:rFonts w:ascii="Times New Roman" w:hAnsi="Times New Roman" w:cs="Times New Roman"/>
                <w:b w:val="0"/>
                <w:bCs w:val="0"/>
              </w:rPr>
            </w:pPr>
            <w:r w:rsidRPr="0051652F">
              <w:rPr>
                <w:rFonts w:ascii="Times New Roman" w:hAnsi="Times New Roman" w:cs="Times New Roman"/>
                <w:b w:val="0"/>
                <w:bCs w:val="0"/>
                <w:sz w:val="20"/>
              </w:rPr>
              <w:t>10 oktober 2024</w:t>
            </w:r>
          </w:p>
        </w:tc>
      </w:tr>
      <w:tr w:rsidRPr="002168F4" w:rsidR="00CB3578" w:rsidTr="00A11E73" w14:paraId="74440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8A32F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D15F5B" w14:textId="77777777">
            <w:pPr>
              <w:tabs>
                <w:tab w:val="left" w:pos="-1440"/>
                <w:tab w:val="left" w:pos="-720"/>
              </w:tabs>
              <w:suppressAutoHyphens/>
              <w:rPr>
                <w:rFonts w:ascii="Times New Roman" w:hAnsi="Times New Roman"/>
                <w:b/>
                <w:bCs/>
              </w:rPr>
            </w:pPr>
          </w:p>
        </w:tc>
      </w:tr>
      <w:tr w:rsidRPr="002168F4" w:rsidR="0051652F" w:rsidTr="00A11E73" w14:paraId="09DB5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51652F" w:rsidRDefault="0051652F" w14:paraId="1ECBBE1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51652F" w:rsidRDefault="0051652F" w14:paraId="09472822" w14:textId="77777777">
            <w:pPr>
              <w:tabs>
                <w:tab w:val="left" w:pos="-1440"/>
                <w:tab w:val="left" w:pos="-720"/>
              </w:tabs>
              <w:suppressAutoHyphens/>
              <w:rPr>
                <w:rFonts w:ascii="Times New Roman" w:hAnsi="Times New Roman"/>
                <w:b/>
                <w:bCs/>
              </w:rPr>
            </w:pPr>
          </w:p>
        </w:tc>
      </w:tr>
      <w:tr w:rsidRPr="002168F4" w:rsidR="0051652F" w:rsidTr="009C5233" w14:paraId="74978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224A3" w:rsidR="0051652F" w:rsidP="000D5BC4" w:rsidRDefault="0051652F" w14:paraId="1A4C1A3E" w14:textId="77777777">
            <w:pPr>
              <w:rPr>
                <w:rFonts w:ascii="Times New Roman" w:hAnsi="Times New Roman"/>
                <w:b/>
                <w:sz w:val="24"/>
              </w:rPr>
            </w:pPr>
            <w:r w:rsidRPr="00B224A3">
              <w:rPr>
                <w:rFonts w:ascii="Times New Roman" w:hAnsi="Times New Roman"/>
                <w:b/>
                <w:sz w:val="24"/>
              </w:rPr>
              <w:t>Wijziging van de Wet basisregistratie ondergrond in verband met het aanwijzen van drinkwaterbedrijven als bronhouders en enkele andere wijzigingen</w:t>
            </w:r>
          </w:p>
        </w:tc>
      </w:tr>
      <w:tr w:rsidRPr="002168F4" w:rsidR="00CB3578" w:rsidTr="00A11E73" w14:paraId="7A5B7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D2521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3A3B4CA" w14:textId="77777777">
            <w:pPr>
              <w:pStyle w:val="Amendement"/>
              <w:rPr>
                <w:rFonts w:ascii="Times New Roman" w:hAnsi="Times New Roman" w:cs="Times New Roman"/>
              </w:rPr>
            </w:pPr>
          </w:p>
        </w:tc>
      </w:tr>
      <w:tr w:rsidRPr="002168F4" w:rsidR="00CB3578" w:rsidTr="00A11E73" w14:paraId="4804EF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CC0A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BADDD06" w14:textId="77777777">
            <w:pPr>
              <w:pStyle w:val="Amendement"/>
              <w:rPr>
                <w:rFonts w:ascii="Times New Roman" w:hAnsi="Times New Roman" w:cs="Times New Roman"/>
              </w:rPr>
            </w:pPr>
          </w:p>
        </w:tc>
      </w:tr>
      <w:tr w:rsidRPr="002168F4" w:rsidR="0051652F" w:rsidTr="005E700C" w14:paraId="00FBBC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1652F" w:rsidRDefault="0051652F" w14:paraId="427AEDA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9025A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47636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24B360" w14:textId="77777777">
            <w:pPr>
              <w:pStyle w:val="Amendement"/>
              <w:rPr>
                <w:rFonts w:ascii="Times New Roman" w:hAnsi="Times New Roman" w:cs="Times New Roman"/>
              </w:rPr>
            </w:pPr>
          </w:p>
        </w:tc>
      </w:tr>
    </w:tbl>
    <w:p w:rsidR="00CB3578" w:rsidP="00B224A3" w:rsidRDefault="00B224A3" w14:paraId="4A538DF7"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224A3">
        <w:rPr>
          <w:rFonts w:ascii="Times New Roman" w:hAnsi="Times New Roman"/>
          <w:sz w:val="24"/>
          <w:szCs w:val="18"/>
        </w:rPr>
        <w:t>Wij Willem-Alexander, bij de gratie Gods, Koning der Nederlanden, Prins van Oranje-Nassau, enz. enz. enz.</w:t>
      </w:r>
    </w:p>
    <w:p w:rsidR="00B224A3" w:rsidP="00B224A3" w:rsidRDefault="00B224A3" w14:paraId="027A276F" w14:textId="77777777">
      <w:pPr>
        <w:tabs>
          <w:tab w:val="left" w:pos="284"/>
          <w:tab w:val="left" w:pos="567"/>
          <w:tab w:val="left" w:pos="851"/>
        </w:tabs>
        <w:ind w:right="-2"/>
        <w:rPr>
          <w:rFonts w:ascii="Times New Roman" w:hAnsi="Times New Roman"/>
          <w:sz w:val="24"/>
          <w:szCs w:val="18"/>
        </w:rPr>
      </w:pPr>
    </w:p>
    <w:p w:rsidRPr="00B224A3" w:rsidR="00B224A3" w:rsidP="00B224A3" w:rsidRDefault="00B224A3" w14:paraId="234773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224A3">
        <w:rPr>
          <w:rFonts w:ascii="Times New Roman" w:hAnsi="Times New Roman"/>
          <w:sz w:val="24"/>
          <w:szCs w:val="20"/>
        </w:rPr>
        <w:t>Allen, die deze zullen zien of horen lezen, saluut! Doen te weten:</w:t>
      </w:r>
    </w:p>
    <w:p w:rsidRPr="00B224A3" w:rsidR="00B224A3" w:rsidP="00B224A3" w:rsidRDefault="00B224A3" w14:paraId="072B20E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224A3">
        <w:rPr>
          <w:rFonts w:ascii="Times New Roman" w:hAnsi="Times New Roman"/>
          <w:sz w:val="24"/>
          <w:szCs w:val="20"/>
        </w:rPr>
        <w:t>Alzo Wij in overweging genomen hebben, dat het wenselijk is in de Wet basisregistratie ondergrond drinkwaterbedrijven als bronhouders aan te wijzen om meer relevante gegevens te verzamelen in de basisregistratie ondergrond;</w:t>
      </w:r>
    </w:p>
    <w:p w:rsidRPr="00B224A3" w:rsidR="00B224A3" w:rsidP="00B224A3" w:rsidRDefault="00B224A3" w14:paraId="1C9A51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224A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B224A3" w:rsidR="00B224A3" w:rsidP="00B224A3" w:rsidRDefault="00B224A3" w14:paraId="1A83DC8E" w14:textId="77777777">
      <w:pPr>
        <w:tabs>
          <w:tab w:val="left" w:pos="284"/>
          <w:tab w:val="left" w:pos="567"/>
          <w:tab w:val="left" w:pos="851"/>
        </w:tabs>
        <w:ind w:right="-2"/>
        <w:rPr>
          <w:rFonts w:ascii="Times New Roman" w:hAnsi="Times New Roman"/>
          <w:sz w:val="24"/>
          <w:szCs w:val="20"/>
        </w:rPr>
      </w:pPr>
    </w:p>
    <w:p w:rsidRPr="00B224A3" w:rsidR="00B224A3" w:rsidP="00B224A3" w:rsidRDefault="00B224A3" w14:paraId="4FB0ED81" w14:textId="77777777">
      <w:pPr>
        <w:tabs>
          <w:tab w:val="left" w:pos="284"/>
          <w:tab w:val="left" w:pos="567"/>
          <w:tab w:val="left" w:pos="851"/>
        </w:tabs>
        <w:ind w:right="-2"/>
        <w:rPr>
          <w:rFonts w:ascii="Times New Roman" w:hAnsi="Times New Roman"/>
          <w:sz w:val="24"/>
          <w:szCs w:val="20"/>
        </w:rPr>
      </w:pPr>
      <w:r w:rsidRPr="00B224A3">
        <w:rPr>
          <w:rFonts w:ascii="Times New Roman" w:hAnsi="Times New Roman"/>
          <w:b/>
          <w:sz w:val="24"/>
          <w:szCs w:val="20"/>
        </w:rPr>
        <w:t>Artikel I</w:t>
      </w:r>
    </w:p>
    <w:p w:rsidRPr="00B224A3" w:rsidR="00B224A3" w:rsidP="00B224A3" w:rsidRDefault="00B224A3" w14:paraId="5194575D" w14:textId="77777777">
      <w:pPr>
        <w:tabs>
          <w:tab w:val="left" w:pos="284"/>
          <w:tab w:val="left" w:pos="567"/>
          <w:tab w:val="left" w:pos="851"/>
        </w:tabs>
        <w:ind w:right="-2"/>
        <w:rPr>
          <w:rFonts w:ascii="Times New Roman" w:hAnsi="Times New Roman"/>
          <w:sz w:val="24"/>
          <w:szCs w:val="20"/>
        </w:rPr>
      </w:pPr>
    </w:p>
    <w:p w:rsidRPr="00B224A3" w:rsidR="00B224A3" w:rsidP="00B224A3" w:rsidRDefault="00B224A3" w14:paraId="42E85B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224A3">
        <w:rPr>
          <w:rFonts w:ascii="Times New Roman" w:hAnsi="Times New Roman"/>
          <w:sz w:val="24"/>
          <w:szCs w:val="20"/>
        </w:rPr>
        <w:t xml:space="preserve">De </w:t>
      </w:r>
      <w:r w:rsidRPr="00B224A3">
        <w:rPr>
          <w:rFonts w:ascii="Times New Roman" w:hAnsi="Times New Roman"/>
          <w:b/>
          <w:sz w:val="24"/>
          <w:szCs w:val="20"/>
        </w:rPr>
        <w:t>Wet basisregistratie ondergrond</w:t>
      </w:r>
      <w:r w:rsidRPr="00B224A3">
        <w:rPr>
          <w:rFonts w:ascii="Times New Roman" w:hAnsi="Times New Roman"/>
          <w:sz w:val="24"/>
          <w:szCs w:val="20"/>
        </w:rPr>
        <w:t xml:space="preserve"> wordt als volgt gewijzigd:</w:t>
      </w:r>
    </w:p>
    <w:p w:rsidRPr="00B224A3" w:rsidR="00B224A3" w:rsidP="00B224A3" w:rsidRDefault="00B224A3" w14:paraId="66F93059" w14:textId="77777777">
      <w:pPr>
        <w:tabs>
          <w:tab w:val="left" w:pos="284"/>
          <w:tab w:val="left" w:pos="567"/>
          <w:tab w:val="left" w:pos="851"/>
        </w:tabs>
        <w:ind w:right="-2"/>
        <w:rPr>
          <w:rFonts w:ascii="Times New Roman" w:hAnsi="Times New Roman"/>
          <w:sz w:val="24"/>
          <w:szCs w:val="20"/>
        </w:rPr>
      </w:pPr>
    </w:p>
    <w:p w:rsidRPr="00B224A3" w:rsidR="00B224A3" w:rsidP="00B224A3" w:rsidRDefault="00B224A3" w14:paraId="00C0BC80" w14:textId="77777777">
      <w:pPr>
        <w:tabs>
          <w:tab w:val="left" w:pos="284"/>
          <w:tab w:val="left" w:pos="567"/>
          <w:tab w:val="left" w:pos="851"/>
        </w:tabs>
        <w:ind w:right="-2"/>
        <w:rPr>
          <w:rFonts w:ascii="Times New Roman" w:hAnsi="Times New Roman"/>
          <w:sz w:val="24"/>
          <w:szCs w:val="20"/>
        </w:rPr>
      </w:pPr>
      <w:r w:rsidRPr="00B224A3">
        <w:rPr>
          <w:rFonts w:ascii="Times New Roman" w:hAnsi="Times New Roman"/>
          <w:sz w:val="24"/>
          <w:szCs w:val="20"/>
        </w:rPr>
        <w:t>A</w:t>
      </w:r>
    </w:p>
    <w:p w:rsidRPr="00B224A3" w:rsidR="00B224A3" w:rsidP="00B224A3" w:rsidRDefault="00B224A3" w14:paraId="7D0C18C5" w14:textId="77777777">
      <w:pPr>
        <w:tabs>
          <w:tab w:val="left" w:pos="284"/>
          <w:tab w:val="left" w:pos="567"/>
          <w:tab w:val="left" w:pos="851"/>
        </w:tabs>
        <w:ind w:right="-2"/>
        <w:rPr>
          <w:rFonts w:ascii="Times New Roman" w:hAnsi="Times New Roman"/>
          <w:sz w:val="24"/>
          <w:szCs w:val="20"/>
        </w:rPr>
      </w:pPr>
    </w:p>
    <w:p w:rsidRPr="00B224A3" w:rsidR="00B224A3" w:rsidP="00B224A3" w:rsidRDefault="00B224A3" w14:paraId="541F2617"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Artikel 1 wordt als volgt gewijzigd:</w:t>
      </w:r>
    </w:p>
    <w:p w:rsidRPr="00B224A3" w:rsidR="00B224A3" w:rsidP="00B224A3" w:rsidRDefault="00B224A3" w14:paraId="4A0534B8"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44C4540E"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1. De begripsomschrijving van het begrip bronhouder komt te luiden:</w:t>
      </w:r>
    </w:p>
    <w:p w:rsidRPr="00B224A3" w:rsidR="00B224A3" w:rsidP="00B224A3" w:rsidRDefault="00B224A3" w14:paraId="3AD9756D" w14:textId="77777777">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B224A3">
        <w:rPr>
          <w:rFonts w:ascii="Times New Roman" w:hAnsi="Times New Roman"/>
          <w:bCs/>
          <w:i/>
          <w:sz w:val="24"/>
          <w:szCs w:val="20"/>
        </w:rPr>
        <w:t>bronhouder</w:t>
      </w:r>
      <w:r w:rsidRPr="00B224A3">
        <w:rPr>
          <w:rFonts w:ascii="Times New Roman" w:hAnsi="Times New Roman"/>
          <w:bCs/>
          <w:sz w:val="24"/>
          <w:szCs w:val="20"/>
        </w:rPr>
        <w:t xml:space="preserve">: Onze Minister die het aangaat, voor zover het betreft een brondocument als bedoeld in artikel 7, tweede lid, en </w:t>
      </w:r>
      <w:r w:rsidRPr="00B224A3">
        <w:rPr>
          <w:rFonts w:ascii="Times New Roman" w:hAnsi="Times New Roman"/>
          <w:sz w:val="24"/>
          <w:szCs w:val="20"/>
        </w:rPr>
        <w:t>bestuursorganen en drinkwaterbedrijven als bedoeld in artikel 9, eerste lid</w:t>
      </w:r>
      <w:r w:rsidRPr="00B224A3">
        <w:rPr>
          <w:rFonts w:ascii="Times New Roman" w:hAnsi="Times New Roman"/>
          <w:bCs/>
          <w:sz w:val="24"/>
          <w:szCs w:val="20"/>
        </w:rPr>
        <w:t xml:space="preserve">; </w:t>
      </w:r>
    </w:p>
    <w:p w:rsidRPr="00B224A3" w:rsidR="00B224A3" w:rsidP="00B224A3" w:rsidRDefault="00B224A3" w14:paraId="437AB65B"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55B2A024"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2. In de alfabetische volgorde wordt een begripsomschrijving ingevoegd:</w:t>
      </w:r>
    </w:p>
    <w:p w:rsidRPr="00B224A3" w:rsidR="00B224A3" w:rsidP="00B224A3" w:rsidRDefault="00B224A3" w14:paraId="40B6722D" w14:textId="77777777">
      <w:pPr>
        <w:tabs>
          <w:tab w:val="left" w:pos="284"/>
          <w:tab w:val="left" w:pos="567"/>
          <w:tab w:val="left" w:pos="851"/>
        </w:tabs>
        <w:ind w:right="-2"/>
        <w:rPr>
          <w:rFonts w:ascii="Times New Roman" w:hAnsi="Times New Roman"/>
          <w:sz w:val="24"/>
          <w:szCs w:val="20"/>
        </w:rPr>
      </w:pPr>
      <w:r>
        <w:rPr>
          <w:rFonts w:ascii="Times New Roman" w:hAnsi="Times New Roman"/>
          <w:bCs/>
          <w:i/>
          <w:iCs/>
          <w:sz w:val="24"/>
          <w:szCs w:val="20"/>
        </w:rPr>
        <w:tab/>
      </w:r>
      <w:r w:rsidRPr="00B224A3">
        <w:rPr>
          <w:rFonts w:ascii="Times New Roman" w:hAnsi="Times New Roman"/>
          <w:bCs/>
          <w:i/>
          <w:iCs/>
          <w:sz w:val="24"/>
          <w:szCs w:val="20"/>
        </w:rPr>
        <w:t xml:space="preserve">drinkwaterbedrijf: </w:t>
      </w:r>
      <w:r w:rsidRPr="00B224A3">
        <w:rPr>
          <w:rFonts w:ascii="Times New Roman" w:hAnsi="Times New Roman"/>
          <w:bCs/>
          <w:sz w:val="24"/>
          <w:szCs w:val="20"/>
        </w:rPr>
        <w:t>drinkwaterbedrijf als bedoeld in de begripsomschrijving bij onderdeel a van het begrip drinkwaterbedrijf in artikel 1, eerste lid, van de Drinkwaterwet.</w:t>
      </w:r>
      <w:r w:rsidRPr="00B224A3">
        <w:rPr>
          <w:rFonts w:ascii="Times New Roman" w:hAnsi="Times New Roman"/>
          <w:bCs/>
          <w:sz w:val="24"/>
          <w:szCs w:val="20"/>
        </w:rPr>
        <w:br/>
        <w:t xml:space="preserve"> </w:t>
      </w:r>
    </w:p>
    <w:p w:rsidRPr="00B224A3" w:rsidR="00B224A3" w:rsidP="00B224A3" w:rsidRDefault="00B224A3" w14:paraId="3246EDCF"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661DE049"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B</w:t>
      </w:r>
    </w:p>
    <w:p w:rsidRPr="00B224A3" w:rsidR="00B224A3" w:rsidP="00B224A3" w:rsidRDefault="00B224A3" w14:paraId="2332324E"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57C08F62"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In artikel 6, eerste lid, wordt “Bij regeling van Onze Minister” vervangen door “Bij ministeriële regeling”. </w:t>
      </w:r>
    </w:p>
    <w:p w:rsidRPr="00B224A3" w:rsidR="00B224A3" w:rsidP="00B224A3" w:rsidRDefault="00B224A3" w14:paraId="11499386"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ab/>
      </w:r>
    </w:p>
    <w:p w:rsidRPr="00B224A3" w:rsidR="00B224A3" w:rsidP="00B224A3" w:rsidRDefault="00B224A3" w14:paraId="4EAD24E4"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C</w:t>
      </w:r>
    </w:p>
    <w:p w:rsidRPr="00B224A3" w:rsidR="00B224A3" w:rsidP="00B224A3" w:rsidRDefault="00B224A3" w14:paraId="636D14EB"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6AC87042"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In artikel 7, derde lid, wordt “Bij regeling van Onze Minister” vervangen door “Bij ministeriële regeling”. </w:t>
      </w:r>
    </w:p>
    <w:p w:rsidRPr="00B224A3" w:rsidR="00B224A3" w:rsidP="00B224A3" w:rsidRDefault="00B224A3" w14:paraId="26877B9B"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369DA4E1"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D</w:t>
      </w:r>
    </w:p>
    <w:p w:rsidRPr="00B224A3" w:rsidR="00B224A3" w:rsidP="00B224A3" w:rsidRDefault="00B224A3" w14:paraId="58CB0EB9"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0100B7E3"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Artikel 9 wordt als volgt gewijzigd:</w:t>
      </w:r>
    </w:p>
    <w:p w:rsidRPr="00B224A3" w:rsidR="00B224A3" w:rsidP="00B224A3" w:rsidRDefault="00B224A3" w14:paraId="139B296D"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429109A6"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1. Het eerste lid komt te luiden: </w:t>
      </w:r>
    </w:p>
    <w:p w:rsidRPr="00B224A3" w:rsidR="00B224A3" w:rsidP="00B224A3" w:rsidRDefault="00B224A3" w14:paraId="512BFC7C"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1. Een bestuursorgaan of drinkwaterbedrijf dat bij de uitvoering van een wettelijke taak of bij het verrichten van werkzaamheden een bij algemene maatregel van bestuur aangewezen brondocument ontvangt of genereert met betrekking tot de ondergrond van Nederland of het continentaal plat, levert dat brondocument via het bronhouderportaal, bedoeld in het vierde lid, aan Onze Minister.</w:t>
      </w:r>
    </w:p>
    <w:p w:rsidRPr="00B224A3" w:rsidR="00B224A3" w:rsidP="00B224A3" w:rsidRDefault="00B224A3" w14:paraId="1F81F4AB"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579412DF"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2. Er wordt, onder vernummering van het tweede tot en met vierde lid tot derde tot en met vijfde lid, een lid ingevoegd, luidende:</w:t>
      </w:r>
    </w:p>
    <w:p w:rsidRPr="00B224A3" w:rsidR="00B224A3" w:rsidP="00B224A3" w:rsidRDefault="00B224A3" w14:paraId="66A4CB2D"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2. Bij algemene maatregel van bestuur kunnen nadere regels worden gesteld over het leveren van brondocumenten, bedoeld in het eerste lid, waarbij een onderscheid gemaakt kan worden tussen bestuursorganen en drinkwaterbedrijven. </w:t>
      </w:r>
      <w:r w:rsidRPr="00B224A3">
        <w:rPr>
          <w:rFonts w:ascii="Times New Roman" w:hAnsi="Times New Roman"/>
          <w:bCs/>
          <w:sz w:val="24"/>
          <w:szCs w:val="20"/>
        </w:rPr>
        <w:br/>
      </w:r>
      <w:r w:rsidRPr="00B224A3">
        <w:rPr>
          <w:rFonts w:ascii="Times New Roman" w:hAnsi="Times New Roman"/>
          <w:bCs/>
          <w:sz w:val="24"/>
          <w:szCs w:val="20"/>
        </w:rPr>
        <w:br/>
        <w:t>E</w:t>
      </w:r>
      <w:r w:rsidRPr="00B224A3">
        <w:rPr>
          <w:rFonts w:ascii="Times New Roman" w:hAnsi="Times New Roman"/>
          <w:bCs/>
          <w:sz w:val="24"/>
          <w:szCs w:val="20"/>
        </w:rPr>
        <w:br/>
      </w:r>
      <w:r w:rsidRPr="00B224A3">
        <w:rPr>
          <w:rFonts w:ascii="Times New Roman" w:hAnsi="Times New Roman"/>
          <w:bCs/>
          <w:sz w:val="24"/>
          <w:szCs w:val="20"/>
        </w:rPr>
        <w:br/>
      </w:r>
      <w:r>
        <w:rPr>
          <w:rFonts w:ascii="Times New Roman" w:hAnsi="Times New Roman"/>
          <w:bCs/>
          <w:sz w:val="24"/>
          <w:szCs w:val="20"/>
        </w:rPr>
        <w:tab/>
      </w:r>
      <w:r w:rsidRPr="00B224A3">
        <w:rPr>
          <w:rFonts w:ascii="Times New Roman" w:hAnsi="Times New Roman"/>
          <w:bCs/>
          <w:sz w:val="24"/>
          <w:szCs w:val="20"/>
        </w:rPr>
        <w:t xml:space="preserve">In artikel 9a, eerste lid, wordt “artikel 9, eerste en derde lid” vervangen door “artikel 9, eerste en vierde lid”. </w:t>
      </w:r>
      <w:r w:rsidRPr="00B224A3">
        <w:rPr>
          <w:rFonts w:ascii="Times New Roman" w:hAnsi="Times New Roman"/>
          <w:bCs/>
          <w:sz w:val="24"/>
          <w:szCs w:val="20"/>
        </w:rPr>
        <w:br/>
      </w:r>
      <w:r w:rsidRPr="00B224A3">
        <w:rPr>
          <w:rFonts w:ascii="Times New Roman" w:hAnsi="Times New Roman"/>
          <w:bCs/>
          <w:sz w:val="24"/>
          <w:szCs w:val="20"/>
        </w:rPr>
        <w:br/>
        <w:t>F</w:t>
      </w:r>
      <w:r w:rsidRPr="00B224A3">
        <w:rPr>
          <w:rFonts w:ascii="Times New Roman" w:hAnsi="Times New Roman"/>
          <w:bCs/>
          <w:sz w:val="24"/>
          <w:szCs w:val="20"/>
        </w:rPr>
        <w:br/>
      </w:r>
      <w:r w:rsidRPr="00B224A3">
        <w:rPr>
          <w:rFonts w:ascii="Times New Roman" w:hAnsi="Times New Roman"/>
          <w:bCs/>
          <w:sz w:val="24"/>
          <w:szCs w:val="20"/>
        </w:rPr>
        <w:br/>
      </w:r>
      <w:r>
        <w:rPr>
          <w:rFonts w:ascii="Times New Roman" w:hAnsi="Times New Roman"/>
          <w:bCs/>
          <w:sz w:val="24"/>
          <w:szCs w:val="20"/>
        </w:rPr>
        <w:tab/>
      </w:r>
      <w:r w:rsidRPr="00B224A3">
        <w:rPr>
          <w:rFonts w:ascii="Times New Roman" w:hAnsi="Times New Roman"/>
          <w:bCs/>
          <w:sz w:val="24"/>
          <w:szCs w:val="20"/>
        </w:rPr>
        <w:t xml:space="preserve">In artikel 10, eerste lid, onderdeel b, wordt “artikel 9, derde lid, onderdeel a of c” vervangen door “artikel 9, vierde lid, onderdeel a of c”. </w:t>
      </w:r>
    </w:p>
    <w:p w:rsidRPr="00B224A3" w:rsidR="00B224A3" w:rsidP="00B224A3" w:rsidRDefault="00B224A3" w14:paraId="5B137934"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151DA366"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G</w:t>
      </w:r>
    </w:p>
    <w:p w:rsidRPr="00B224A3" w:rsidR="00B224A3" w:rsidP="00B224A3" w:rsidRDefault="00B224A3" w14:paraId="2D123BED"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2F91AB98"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In artikel 12, eerste lid, wordt “artikel 9, vierde lid” vervangen door “artikel 9, vijfde lid”. </w:t>
      </w:r>
      <w:r w:rsidRPr="00B224A3">
        <w:rPr>
          <w:rFonts w:ascii="Times New Roman" w:hAnsi="Times New Roman"/>
          <w:bCs/>
          <w:sz w:val="24"/>
          <w:szCs w:val="20"/>
        </w:rPr>
        <w:br/>
      </w:r>
      <w:r w:rsidRPr="00B224A3">
        <w:rPr>
          <w:rFonts w:ascii="Times New Roman" w:hAnsi="Times New Roman"/>
          <w:bCs/>
          <w:sz w:val="24"/>
          <w:szCs w:val="20"/>
        </w:rPr>
        <w:br/>
        <w:t>H</w:t>
      </w:r>
    </w:p>
    <w:p w:rsidRPr="00B224A3" w:rsidR="00B224A3" w:rsidP="00B224A3" w:rsidRDefault="00B224A3" w14:paraId="0270BE6A"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3A4593F8"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In artikel 22, tweede lid, onderdeel a, wordt ‘verkenning’ vervangen door ‘verkenning, constructie of model, ’.</w:t>
      </w:r>
    </w:p>
    <w:p w:rsidRPr="00B224A3" w:rsidR="00B224A3" w:rsidP="00B224A3" w:rsidRDefault="00B224A3" w14:paraId="1A4A5210"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303AE670"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I</w:t>
      </w:r>
    </w:p>
    <w:p w:rsidRPr="00B224A3" w:rsidR="00B224A3" w:rsidP="00B224A3" w:rsidRDefault="00B224A3" w14:paraId="5EA71A1F"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4BA20362"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B224A3">
        <w:rPr>
          <w:rFonts w:ascii="Times New Roman" w:hAnsi="Times New Roman"/>
          <w:bCs/>
          <w:sz w:val="24"/>
          <w:szCs w:val="20"/>
        </w:rPr>
        <w:t>Artikel 24, tweede lid, wordt als volgt gewijzigd:</w:t>
      </w:r>
    </w:p>
    <w:p w:rsidRPr="00B224A3" w:rsidR="00B224A3" w:rsidP="00B224A3" w:rsidRDefault="00B224A3" w14:paraId="2168A490"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467DF99C"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1. In onderdeel a wordt “bestuursorgaan” vervangen door “bestuursorgaan, drinkwaterbedrijf”. </w:t>
      </w:r>
    </w:p>
    <w:p w:rsidRPr="00B224A3" w:rsidR="00B224A3" w:rsidP="00B224A3" w:rsidRDefault="00B224A3" w14:paraId="69DDB295"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7918E0F5"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2. In onderdeel b wordt “een bestuursorgaan” vervangen door “een bestuursorgaan of drinkwaterbedrijf” en wordt “dat bestuursorgaan” vervangen door “dat bestuursorgaan of drinkwaterbedrijf”. </w:t>
      </w:r>
    </w:p>
    <w:p w:rsidRPr="00B224A3" w:rsidR="00B224A3" w:rsidP="00B224A3" w:rsidRDefault="00B224A3" w14:paraId="4A7B073F"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 xml:space="preserve"> </w:t>
      </w:r>
    </w:p>
    <w:p w:rsidRPr="00B224A3" w:rsidR="00B224A3" w:rsidP="00B224A3" w:rsidRDefault="00B224A3" w14:paraId="6CD1D99F"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J</w:t>
      </w:r>
    </w:p>
    <w:p w:rsidRPr="00B224A3" w:rsidR="00B224A3" w:rsidP="00B224A3" w:rsidRDefault="00B224A3" w14:paraId="49968B84"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2F733061"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Artikel 30 wordt als volgt gewijzigd: </w:t>
      </w:r>
    </w:p>
    <w:p w:rsidRPr="00B224A3" w:rsidR="00B224A3" w:rsidP="00B224A3" w:rsidRDefault="00B224A3" w14:paraId="7113C284"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br/>
      </w:r>
      <w:r>
        <w:rPr>
          <w:rFonts w:ascii="Times New Roman" w:hAnsi="Times New Roman"/>
          <w:bCs/>
          <w:sz w:val="24"/>
          <w:szCs w:val="20"/>
        </w:rPr>
        <w:tab/>
      </w:r>
      <w:r w:rsidRPr="00B224A3">
        <w:rPr>
          <w:rFonts w:ascii="Times New Roman" w:hAnsi="Times New Roman"/>
          <w:bCs/>
          <w:sz w:val="24"/>
          <w:szCs w:val="20"/>
        </w:rPr>
        <w:t xml:space="preserve">1. In het eerste lid wordt “Een bestuursorgaan dat” vervangen door “Een bestuursorgaan of drinkwaterbedrijf dat”. </w:t>
      </w:r>
      <w:r w:rsidRPr="00B224A3">
        <w:rPr>
          <w:rFonts w:ascii="Times New Roman" w:hAnsi="Times New Roman"/>
          <w:bCs/>
          <w:sz w:val="24"/>
          <w:szCs w:val="20"/>
        </w:rPr>
        <w:br/>
      </w:r>
    </w:p>
    <w:p w:rsidRPr="00B224A3" w:rsidR="00B224A3" w:rsidP="00B224A3" w:rsidRDefault="00B224A3" w14:paraId="1E1A3485"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2. In het tweede lid wordt “Een bestuursorgaan dat” vervangen door “Een bestuursorgaan of drinkwaterbedrijf dat” en wordt “het bestuursorgaan” vervangen door “het bestuursorgaan of drinkwaterbedrijf”. </w:t>
      </w:r>
      <w:r w:rsidRPr="00B224A3">
        <w:rPr>
          <w:rFonts w:ascii="Times New Roman" w:hAnsi="Times New Roman"/>
          <w:bCs/>
          <w:sz w:val="24"/>
          <w:szCs w:val="20"/>
        </w:rPr>
        <w:br/>
      </w:r>
    </w:p>
    <w:p w:rsidRPr="00B224A3" w:rsidR="00B224A3" w:rsidP="00B224A3" w:rsidRDefault="00B224A3" w14:paraId="6E5DA1D0"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K</w:t>
      </w:r>
    </w:p>
    <w:p w:rsidRPr="00B224A3" w:rsidR="00B224A3" w:rsidP="00B224A3" w:rsidRDefault="00B224A3" w14:paraId="19159E0E"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6D5D2B5E"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In artikel 33, vijfde lid, wordt “het bestuursorgaan” vervangen door “het bestuursorgaan of drinkwaterbedrijf”. </w:t>
      </w:r>
    </w:p>
    <w:p w:rsidRPr="00B224A3" w:rsidR="00B224A3" w:rsidP="00B224A3" w:rsidRDefault="00B224A3" w14:paraId="2A559C67"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315DDA95"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L</w:t>
      </w:r>
    </w:p>
    <w:p w:rsidRPr="00B224A3" w:rsidR="00B224A3" w:rsidP="00B224A3" w:rsidRDefault="00B224A3" w14:paraId="789764AF"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62FE969E"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In artikel 36, derde lid, wordt “een bestuursorgaan” vervangen door “een bestuursorgaan of drinkwaterbedrijf” en wordt “dat bestuursorgaan” vervangen door “dat bestuursorgaan of drinkwaterbedrijf”. </w:t>
      </w:r>
    </w:p>
    <w:p w:rsidRPr="00B224A3" w:rsidR="00B224A3" w:rsidP="00B224A3" w:rsidRDefault="00B224A3" w14:paraId="5BE50DC7"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7D4E7816"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M</w:t>
      </w:r>
    </w:p>
    <w:p w:rsidRPr="00B224A3" w:rsidR="00B224A3" w:rsidP="00B224A3" w:rsidRDefault="00B224A3" w14:paraId="4661DA4E"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3300B4FC"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224A3">
        <w:rPr>
          <w:rFonts w:ascii="Times New Roman" w:hAnsi="Times New Roman"/>
          <w:bCs/>
          <w:sz w:val="24"/>
          <w:szCs w:val="20"/>
        </w:rPr>
        <w:t xml:space="preserve">In artikel 37, vierde lid, wordt “het bestuursorgaan” vervangen door “het bestuursorgaan of drinkwaterbedrijf”. </w:t>
      </w:r>
      <w:r w:rsidRPr="00B224A3">
        <w:rPr>
          <w:rFonts w:ascii="Times New Roman" w:hAnsi="Times New Roman"/>
          <w:bCs/>
          <w:sz w:val="24"/>
          <w:szCs w:val="20"/>
        </w:rPr>
        <w:br/>
      </w:r>
    </w:p>
    <w:p w:rsidRPr="00B224A3" w:rsidR="00B224A3" w:rsidP="00B224A3" w:rsidRDefault="00B224A3" w14:paraId="3D2BE86F"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N</w:t>
      </w:r>
    </w:p>
    <w:p w:rsidRPr="00B224A3" w:rsidR="00B224A3" w:rsidP="00B224A3" w:rsidRDefault="00B224A3" w14:paraId="5880CFB3"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br/>
      </w:r>
      <w:r>
        <w:rPr>
          <w:rFonts w:ascii="Times New Roman" w:hAnsi="Times New Roman"/>
          <w:bCs/>
          <w:sz w:val="24"/>
          <w:szCs w:val="20"/>
        </w:rPr>
        <w:tab/>
      </w:r>
      <w:r w:rsidRPr="00B224A3">
        <w:rPr>
          <w:rFonts w:ascii="Times New Roman" w:hAnsi="Times New Roman"/>
          <w:bCs/>
          <w:sz w:val="24"/>
          <w:szCs w:val="20"/>
        </w:rPr>
        <w:t>Artikel 40 komt te luiden:</w:t>
      </w:r>
    </w:p>
    <w:p w:rsidRPr="00B224A3" w:rsidR="00B224A3" w:rsidP="00B224A3" w:rsidRDefault="00B224A3" w14:paraId="60ACFD03"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67734703" w14:textId="77777777">
      <w:pPr>
        <w:tabs>
          <w:tab w:val="left" w:pos="284"/>
          <w:tab w:val="left" w:pos="567"/>
          <w:tab w:val="left" w:pos="851"/>
        </w:tabs>
        <w:ind w:right="-2"/>
        <w:rPr>
          <w:rFonts w:ascii="Times New Roman" w:hAnsi="Times New Roman"/>
          <w:b/>
          <w:sz w:val="24"/>
          <w:szCs w:val="20"/>
        </w:rPr>
      </w:pPr>
      <w:r w:rsidRPr="00B224A3">
        <w:rPr>
          <w:rFonts w:ascii="Times New Roman" w:hAnsi="Times New Roman"/>
          <w:b/>
          <w:sz w:val="24"/>
          <w:szCs w:val="20"/>
        </w:rPr>
        <w:t>Artikel 40</w:t>
      </w:r>
    </w:p>
    <w:p w:rsidRPr="00B224A3" w:rsidR="00B224A3" w:rsidP="00B224A3" w:rsidRDefault="00B224A3" w14:paraId="4C781FA5"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3762E9D0" w14:textId="77777777">
      <w:pPr>
        <w:tabs>
          <w:tab w:val="left" w:pos="284"/>
          <w:tab w:val="left" w:pos="567"/>
          <w:tab w:val="left" w:pos="851"/>
        </w:tabs>
        <w:ind w:right="-2"/>
        <w:rPr>
          <w:rFonts w:ascii="Times New Roman" w:hAnsi="Times New Roman"/>
          <w:bCs/>
          <w:i/>
          <w:iCs/>
          <w:sz w:val="24"/>
          <w:szCs w:val="20"/>
        </w:rPr>
      </w:pPr>
      <w:r>
        <w:rPr>
          <w:rFonts w:ascii="Times New Roman" w:hAnsi="Times New Roman"/>
          <w:bCs/>
          <w:sz w:val="24"/>
          <w:szCs w:val="20"/>
        </w:rPr>
        <w:tab/>
      </w:r>
      <w:r w:rsidRPr="00B224A3">
        <w:rPr>
          <w:rFonts w:ascii="Times New Roman" w:hAnsi="Times New Roman"/>
          <w:bCs/>
          <w:sz w:val="24"/>
          <w:szCs w:val="20"/>
        </w:rPr>
        <w:t>1. Een bronhouder biedt een krachtens artikel 9, eerste lid, aangewezen brondocument dat dateert van vóór het tijdstip waarop die aanwijzing in de betreffende algemene maatregel van bestuur in werking is getreden, aan Onze Minister ter inschrijving aan uiterlijk binnen vijf jaar, gerekend vanaf het moment van inwerkingtreding van de Wet tot wijziging van de Wet basisregistratie ondergrond in verband met het aanwijzen van drinkwaterbedrijven als bronhouders en enkele andere wijzigingen</w:t>
      </w:r>
      <w:r w:rsidRPr="00B224A3">
        <w:rPr>
          <w:rFonts w:ascii="Times New Roman" w:hAnsi="Times New Roman"/>
          <w:bCs/>
          <w:i/>
          <w:iCs/>
          <w:sz w:val="24"/>
          <w:szCs w:val="20"/>
        </w:rPr>
        <w:t>.</w:t>
      </w:r>
    </w:p>
    <w:p w:rsidRPr="00B224A3" w:rsidR="00B224A3" w:rsidP="00B224A3" w:rsidRDefault="00B224A3" w14:paraId="68B0A77A" w14:textId="77777777">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lastRenderedPageBreak/>
        <w:tab/>
      </w:r>
      <w:r w:rsidRPr="00B224A3">
        <w:rPr>
          <w:rFonts w:ascii="Times New Roman" w:hAnsi="Times New Roman"/>
          <w:bCs/>
          <w:sz w:val="24"/>
          <w:szCs w:val="20"/>
        </w:rPr>
        <w:t>2. Het eerste lid is uitsluitend van toepassing op brondocumenten die in digitale vorm en op gestructureerde wijze zijn opgeslagen</w:t>
      </w:r>
      <w:r w:rsidRPr="00B224A3">
        <w:rPr>
          <w:rFonts w:ascii="Times New Roman" w:hAnsi="Times New Roman"/>
          <w:sz w:val="24"/>
          <w:szCs w:val="20"/>
        </w:rPr>
        <w:t xml:space="preserve"> en die:</w:t>
      </w:r>
    </w:p>
    <w:p w:rsidRPr="00B224A3" w:rsidR="00B224A3" w:rsidP="00B224A3" w:rsidRDefault="00B224A3" w14:paraId="5C15E8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224A3">
        <w:rPr>
          <w:rFonts w:ascii="Times New Roman" w:hAnsi="Times New Roman"/>
          <w:sz w:val="24"/>
          <w:szCs w:val="20"/>
        </w:rPr>
        <w:t>a. in het bezit zijn van de bronhouder; of</w:t>
      </w:r>
    </w:p>
    <w:p w:rsidRPr="00B224A3" w:rsidR="00B224A3" w:rsidP="00B224A3" w:rsidRDefault="00B224A3" w14:paraId="4F774102" w14:textId="77777777">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B224A3">
        <w:rPr>
          <w:rFonts w:ascii="Times New Roman" w:hAnsi="Times New Roman"/>
          <w:sz w:val="24"/>
          <w:szCs w:val="20"/>
        </w:rPr>
        <w:t>b. zijn opgenomen in een registratie bij derden die in opdracht van de bronhouder wordt bijgehouden.</w:t>
      </w:r>
    </w:p>
    <w:p w:rsidRPr="00B224A3" w:rsidR="00B224A3" w:rsidP="00B224A3" w:rsidRDefault="00B224A3" w14:paraId="2D05CFB5" w14:textId="77777777">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B224A3">
        <w:rPr>
          <w:rFonts w:ascii="Times New Roman" w:hAnsi="Times New Roman"/>
          <w:bCs/>
          <w:sz w:val="24"/>
          <w:szCs w:val="20"/>
        </w:rPr>
        <w:t>3. Als het tijdstip van inwerkingtreding van de aanwijzing van een brondocument als bedoeld in het eerste lid op een later tijdstip is gelegen dan het moment van inwerkingtreding van de Wet tot wijziging van de Wet basisregistratie ondergrond in verband met het aanwijzen van drinkwaterbedrijven als bronhouders en enkele andere wijzigingen</w:t>
      </w:r>
      <w:r w:rsidRPr="00B224A3">
        <w:rPr>
          <w:rFonts w:ascii="Times New Roman" w:hAnsi="Times New Roman"/>
          <w:bCs/>
          <w:i/>
          <w:iCs/>
          <w:sz w:val="24"/>
          <w:szCs w:val="20"/>
        </w:rPr>
        <w:t xml:space="preserve">, </w:t>
      </w:r>
      <w:r w:rsidRPr="00B224A3">
        <w:rPr>
          <w:rFonts w:ascii="Times New Roman" w:hAnsi="Times New Roman"/>
          <w:bCs/>
          <w:sz w:val="24"/>
          <w:szCs w:val="20"/>
        </w:rPr>
        <w:t>dan geldt in afwijking van de in het eerste lid geregelde termijn een termijn van vijf jaar, gerekend vanaf het moment waarop die aanwijzing in de betreffende algemene maatregel van bestuur in werking is getreden.</w:t>
      </w:r>
    </w:p>
    <w:p w:rsidRPr="00B224A3" w:rsidR="00B224A3" w:rsidP="00B224A3" w:rsidRDefault="00B224A3" w14:paraId="52FE0E65" w14:textId="77777777">
      <w:pPr>
        <w:tabs>
          <w:tab w:val="left" w:pos="284"/>
          <w:tab w:val="left" w:pos="567"/>
          <w:tab w:val="left" w:pos="851"/>
        </w:tabs>
        <w:ind w:right="-2"/>
        <w:rPr>
          <w:rFonts w:ascii="Times New Roman" w:hAnsi="Times New Roman"/>
          <w:bCs/>
          <w:sz w:val="24"/>
          <w:szCs w:val="20"/>
        </w:rPr>
      </w:pPr>
      <w:r w:rsidRPr="00B224A3">
        <w:rPr>
          <w:rFonts w:ascii="Times New Roman" w:hAnsi="Times New Roman"/>
          <w:bCs/>
          <w:sz w:val="24"/>
          <w:szCs w:val="20"/>
        </w:rPr>
        <w:t xml:space="preserve"> </w:t>
      </w:r>
      <w:r>
        <w:rPr>
          <w:rFonts w:ascii="Times New Roman" w:hAnsi="Times New Roman"/>
          <w:bCs/>
          <w:sz w:val="24"/>
          <w:szCs w:val="20"/>
        </w:rPr>
        <w:tab/>
      </w:r>
      <w:r w:rsidRPr="00B224A3">
        <w:rPr>
          <w:rFonts w:ascii="Times New Roman" w:hAnsi="Times New Roman"/>
          <w:sz w:val="24"/>
          <w:szCs w:val="20"/>
        </w:rPr>
        <w:t>4.</w:t>
      </w:r>
      <w:r w:rsidRPr="00B224A3">
        <w:rPr>
          <w:rFonts w:ascii="Times New Roman" w:hAnsi="Times New Roman"/>
          <w:b/>
          <w:bCs/>
          <w:sz w:val="24"/>
          <w:szCs w:val="20"/>
        </w:rPr>
        <w:t xml:space="preserve"> </w:t>
      </w:r>
      <w:r w:rsidRPr="00B224A3">
        <w:rPr>
          <w:rFonts w:ascii="Times New Roman" w:hAnsi="Times New Roman"/>
          <w:bCs/>
          <w:sz w:val="24"/>
          <w:szCs w:val="20"/>
        </w:rPr>
        <w:t>In afwijking van artikel 14, tweede lid, vindt de verwerking in de registratie ondergrond van een gegeven als bedoeld in het eerste lid plaats binnen twee werkdagen nadat het desbetreffende brondocument in het register brondocumenten ondergrond is ingeschreven.</w:t>
      </w:r>
    </w:p>
    <w:p w:rsidR="00B224A3" w:rsidP="00B224A3" w:rsidRDefault="00B224A3" w14:paraId="777B2901" w14:textId="77777777">
      <w:pPr>
        <w:tabs>
          <w:tab w:val="left" w:pos="284"/>
          <w:tab w:val="left" w:pos="567"/>
          <w:tab w:val="left" w:pos="851"/>
        </w:tabs>
        <w:ind w:right="-2"/>
        <w:rPr>
          <w:rFonts w:ascii="Times New Roman" w:hAnsi="Times New Roman"/>
          <w:bCs/>
          <w:sz w:val="24"/>
          <w:szCs w:val="20"/>
        </w:rPr>
      </w:pPr>
    </w:p>
    <w:p w:rsidRPr="00B224A3" w:rsidR="00B224A3" w:rsidP="00B224A3" w:rsidRDefault="00B224A3" w14:paraId="4AE11648" w14:textId="77777777">
      <w:pPr>
        <w:tabs>
          <w:tab w:val="left" w:pos="284"/>
          <w:tab w:val="left" w:pos="567"/>
          <w:tab w:val="left" w:pos="851"/>
        </w:tabs>
        <w:ind w:right="-2"/>
        <w:rPr>
          <w:rFonts w:ascii="Times New Roman" w:hAnsi="Times New Roman"/>
          <w:b/>
          <w:sz w:val="24"/>
          <w:szCs w:val="20"/>
        </w:rPr>
      </w:pPr>
      <w:r w:rsidRPr="00B224A3">
        <w:rPr>
          <w:rFonts w:ascii="Times New Roman" w:hAnsi="Times New Roman"/>
          <w:bCs/>
          <w:sz w:val="24"/>
          <w:szCs w:val="20"/>
        </w:rPr>
        <w:br/>
      </w:r>
      <w:r w:rsidRPr="00B224A3">
        <w:rPr>
          <w:rFonts w:ascii="Times New Roman" w:hAnsi="Times New Roman"/>
          <w:b/>
          <w:sz w:val="24"/>
          <w:szCs w:val="20"/>
        </w:rPr>
        <w:t>Artikel II</w:t>
      </w:r>
    </w:p>
    <w:p w:rsidR="00B224A3" w:rsidP="00B224A3" w:rsidRDefault="00B224A3" w14:paraId="38209901" w14:textId="77777777">
      <w:pPr>
        <w:tabs>
          <w:tab w:val="left" w:pos="284"/>
          <w:tab w:val="left" w:pos="567"/>
          <w:tab w:val="left" w:pos="851"/>
        </w:tabs>
        <w:ind w:right="-2"/>
        <w:rPr>
          <w:rFonts w:ascii="Times New Roman" w:hAnsi="Times New Roman"/>
          <w:b/>
          <w:bCs/>
          <w:sz w:val="24"/>
          <w:szCs w:val="20"/>
        </w:rPr>
      </w:pPr>
      <w:r w:rsidRPr="00B224A3">
        <w:rPr>
          <w:rFonts w:ascii="Times New Roman" w:hAnsi="Times New Roman"/>
          <w:sz w:val="24"/>
          <w:szCs w:val="20"/>
        </w:rPr>
        <w:br/>
      </w:r>
      <w:r>
        <w:rPr>
          <w:rFonts w:ascii="Times New Roman" w:hAnsi="Times New Roman"/>
          <w:sz w:val="24"/>
          <w:szCs w:val="20"/>
        </w:rPr>
        <w:tab/>
      </w:r>
      <w:r w:rsidRPr="00B224A3">
        <w:rPr>
          <w:rFonts w:ascii="Times New Roman" w:hAnsi="Times New Roman"/>
          <w:sz w:val="24"/>
          <w:szCs w:val="20"/>
        </w:rPr>
        <w:t>Deze wet treedt in werking op een bij koninklijk besluit te bepalen tijdstip.</w:t>
      </w:r>
      <w:r w:rsidRPr="00B224A3">
        <w:rPr>
          <w:rFonts w:ascii="Times New Roman" w:hAnsi="Times New Roman"/>
          <w:b/>
          <w:bCs/>
          <w:sz w:val="24"/>
          <w:szCs w:val="20"/>
        </w:rPr>
        <w:br/>
      </w:r>
    </w:p>
    <w:p w:rsidR="0051652F" w:rsidP="00B224A3" w:rsidRDefault="00B224A3" w14:paraId="618B1D0C" w14:textId="77777777">
      <w:pPr>
        <w:tabs>
          <w:tab w:val="left" w:pos="284"/>
          <w:tab w:val="left" w:pos="567"/>
          <w:tab w:val="left" w:pos="851"/>
        </w:tabs>
        <w:ind w:right="-2"/>
        <w:rPr>
          <w:rFonts w:ascii="Times New Roman" w:hAnsi="Times New Roman"/>
          <w:sz w:val="24"/>
          <w:szCs w:val="20"/>
        </w:rPr>
      </w:pPr>
      <w:r w:rsidRPr="00B224A3">
        <w:rPr>
          <w:rFonts w:ascii="Times New Roman" w:hAnsi="Times New Roman"/>
          <w:b/>
          <w:bCs/>
          <w:sz w:val="24"/>
          <w:szCs w:val="20"/>
        </w:rPr>
        <w:br/>
      </w:r>
      <w:r>
        <w:rPr>
          <w:rFonts w:ascii="Times New Roman" w:hAnsi="Times New Roman"/>
          <w:sz w:val="24"/>
          <w:szCs w:val="20"/>
        </w:rPr>
        <w:tab/>
      </w:r>
    </w:p>
    <w:p w:rsidR="0051652F" w:rsidRDefault="0051652F" w14:paraId="0C3A0BD8" w14:textId="77777777">
      <w:pPr>
        <w:rPr>
          <w:rFonts w:ascii="Times New Roman" w:hAnsi="Times New Roman"/>
          <w:sz w:val="24"/>
          <w:szCs w:val="20"/>
        </w:rPr>
      </w:pPr>
      <w:r>
        <w:rPr>
          <w:rFonts w:ascii="Times New Roman" w:hAnsi="Times New Roman"/>
          <w:sz w:val="24"/>
          <w:szCs w:val="20"/>
        </w:rPr>
        <w:br w:type="page"/>
      </w:r>
    </w:p>
    <w:p w:rsidR="00B224A3" w:rsidP="00B224A3" w:rsidRDefault="0051652F" w14:paraId="559A94D4" w14:textId="29E528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224A3" w:rsidR="00B224A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B224A3" w:rsidP="00B224A3" w:rsidRDefault="00B224A3" w14:paraId="264C5E36" w14:textId="77777777">
      <w:pPr>
        <w:tabs>
          <w:tab w:val="left" w:pos="284"/>
          <w:tab w:val="left" w:pos="567"/>
          <w:tab w:val="left" w:pos="851"/>
        </w:tabs>
        <w:ind w:right="-2"/>
        <w:rPr>
          <w:rFonts w:ascii="Times New Roman" w:hAnsi="Times New Roman"/>
          <w:sz w:val="24"/>
          <w:szCs w:val="20"/>
        </w:rPr>
      </w:pPr>
    </w:p>
    <w:p w:rsidR="00B224A3" w:rsidP="00B224A3" w:rsidRDefault="00B224A3" w14:paraId="5AC7053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B224A3" w:rsidP="00B224A3" w:rsidRDefault="00B224A3" w14:paraId="2021349B" w14:textId="77777777">
      <w:pPr>
        <w:tabs>
          <w:tab w:val="left" w:pos="284"/>
          <w:tab w:val="left" w:pos="567"/>
          <w:tab w:val="left" w:pos="851"/>
        </w:tabs>
        <w:ind w:right="-2"/>
        <w:rPr>
          <w:rFonts w:ascii="Times New Roman" w:hAnsi="Times New Roman"/>
          <w:sz w:val="24"/>
          <w:szCs w:val="20"/>
        </w:rPr>
      </w:pPr>
    </w:p>
    <w:p w:rsidRPr="00B224A3" w:rsidR="00B224A3" w:rsidP="00B224A3" w:rsidRDefault="00B224A3" w14:paraId="34EBD54F" w14:textId="77777777">
      <w:pPr>
        <w:tabs>
          <w:tab w:val="left" w:pos="284"/>
          <w:tab w:val="left" w:pos="567"/>
          <w:tab w:val="left" w:pos="851"/>
        </w:tabs>
        <w:ind w:right="-2"/>
        <w:rPr>
          <w:rFonts w:ascii="Times New Roman" w:hAnsi="Times New Roman"/>
          <w:sz w:val="24"/>
          <w:szCs w:val="20"/>
        </w:rPr>
      </w:pPr>
    </w:p>
    <w:p w:rsidR="00B224A3" w:rsidP="00B224A3" w:rsidRDefault="00B224A3" w14:paraId="5662F79D" w14:textId="57401DA0">
      <w:pPr>
        <w:tabs>
          <w:tab w:val="left" w:pos="284"/>
          <w:tab w:val="left" w:pos="567"/>
          <w:tab w:val="left" w:pos="851"/>
        </w:tabs>
        <w:ind w:right="-2"/>
        <w:rPr>
          <w:rFonts w:ascii="Times New Roman" w:hAnsi="Times New Roman"/>
          <w:sz w:val="24"/>
          <w:szCs w:val="20"/>
        </w:rPr>
      </w:pPr>
    </w:p>
    <w:p w:rsidR="0051652F" w:rsidP="00B224A3" w:rsidRDefault="0051652F" w14:paraId="67766EFB" w14:textId="77777777">
      <w:pPr>
        <w:tabs>
          <w:tab w:val="left" w:pos="284"/>
          <w:tab w:val="left" w:pos="567"/>
          <w:tab w:val="left" w:pos="851"/>
        </w:tabs>
        <w:ind w:right="-2"/>
        <w:rPr>
          <w:rFonts w:ascii="Times New Roman" w:hAnsi="Times New Roman"/>
          <w:sz w:val="24"/>
          <w:szCs w:val="20"/>
        </w:rPr>
      </w:pPr>
    </w:p>
    <w:p w:rsidR="00B224A3" w:rsidP="00B224A3" w:rsidRDefault="00B224A3" w14:paraId="2DC2198E" w14:textId="77777777">
      <w:pPr>
        <w:tabs>
          <w:tab w:val="left" w:pos="284"/>
          <w:tab w:val="left" w:pos="567"/>
          <w:tab w:val="left" w:pos="851"/>
        </w:tabs>
        <w:ind w:right="-2"/>
        <w:rPr>
          <w:rFonts w:ascii="Times New Roman" w:hAnsi="Times New Roman"/>
          <w:sz w:val="24"/>
          <w:szCs w:val="20"/>
        </w:rPr>
      </w:pPr>
    </w:p>
    <w:p w:rsidR="00B224A3" w:rsidP="00B224A3" w:rsidRDefault="00B224A3" w14:paraId="0A5B160F" w14:textId="77777777">
      <w:pPr>
        <w:tabs>
          <w:tab w:val="left" w:pos="284"/>
          <w:tab w:val="left" w:pos="567"/>
          <w:tab w:val="left" w:pos="851"/>
        </w:tabs>
        <w:ind w:right="-2"/>
        <w:rPr>
          <w:rFonts w:ascii="Times New Roman" w:hAnsi="Times New Roman"/>
          <w:sz w:val="24"/>
          <w:szCs w:val="20"/>
        </w:rPr>
      </w:pPr>
    </w:p>
    <w:p w:rsidR="00B224A3" w:rsidP="00B224A3" w:rsidRDefault="00B224A3" w14:paraId="6369FD23" w14:textId="77777777">
      <w:pPr>
        <w:tabs>
          <w:tab w:val="left" w:pos="284"/>
          <w:tab w:val="left" w:pos="567"/>
          <w:tab w:val="left" w:pos="851"/>
        </w:tabs>
        <w:ind w:right="-2"/>
        <w:rPr>
          <w:rFonts w:ascii="Times New Roman" w:hAnsi="Times New Roman"/>
          <w:sz w:val="24"/>
          <w:szCs w:val="20"/>
        </w:rPr>
      </w:pPr>
    </w:p>
    <w:p w:rsidR="00B224A3" w:rsidP="00B224A3" w:rsidRDefault="00B224A3" w14:paraId="742110B0" w14:textId="77777777">
      <w:pPr>
        <w:tabs>
          <w:tab w:val="left" w:pos="284"/>
          <w:tab w:val="left" w:pos="567"/>
          <w:tab w:val="left" w:pos="851"/>
        </w:tabs>
        <w:ind w:right="-2"/>
        <w:rPr>
          <w:rFonts w:ascii="Times New Roman" w:hAnsi="Times New Roman"/>
          <w:sz w:val="24"/>
          <w:szCs w:val="20"/>
        </w:rPr>
      </w:pPr>
    </w:p>
    <w:p w:rsidRPr="00B224A3" w:rsidR="00B224A3" w:rsidP="00B224A3" w:rsidRDefault="00B224A3" w14:paraId="338A1C23" w14:textId="77777777">
      <w:pPr>
        <w:tabs>
          <w:tab w:val="left" w:pos="284"/>
          <w:tab w:val="left" w:pos="567"/>
          <w:tab w:val="left" w:pos="851"/>
        </w:tabs>
        <w:ind w:right="-2"/>
        <w:rPr>
          <w:rFonts w:ascii="Times New Roman" w:hAnsi="Times New Roman"/>
          <w:sz w:val="24"/>
          <w:szCs w:val="20"/>
        </w:rPr>
      </w:pPr>
    </w:p>
    <w:p w:rsidRPr="002168F4" w:rsidR="00B224A3" w:rsidP="00B224A3" w:rsidRDefault="00B224A3" w14:paraId="3A90A62A" w14:textId="34431C23">
      <w:pPr>
        <w:tabs>
          <w:tab w:val="left" w:pos="284"/>
          <w:tab w:val="left" w:pos="567"/>
          <w:tab w:val="left" w:pos="851"/>
        </w:tabs>
        <w:ind w:right="-2"/>
        <w:rPr>
          <w:rFonts w:ascii="Times New Roman" w:hAnsi="Times New Roman"/>
          <w:sz w:val="24"/>
          <w:szCs w:val="20"/>
        </w:rPr>
      </w:pPr>
      <w:r w:rsidRPr="00B224A3">
        <w:rPr>
          <w:rFonts w:ascii="Times New Roman" w:hAnsi="Times New Roman"/>
          <w:sz w:val="24"/>
          <w:szCs w:val="20"/>
        </w:rPr>
        <w:t xml:space="preserve">De </w:t>
      </w:r>
      <w:r w:rsidR="006D20F4">
        <w:rPr>
          <w:rFonts w:ascii="Times New Roman" w:hAnsi="Times New Roman"/>
          <w:sz w:val="24"/>
          <w:szCs w:val="20"/>
        </w:rPr>
        <w:t>M</w:t>
      </w:r>
      <w:r w:rsidRPr="00B224A3">
        <w:rPr>
          <w:rFonts w:ascii="Times New Roman" w:hAnsi="Times New Roman"/>
          <w:sz w:val="24"/>
          <w:szCs w:val="20"/>
        </w:rPr>
        <w:t>inister van Binnenlandse Zaken en Koninkrijksrelaties,</w:t>
      </w:r>
    </w:p>
    <w:sectPr w:rsidRPr="002168F4" w:rsidR="00B224A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2966A" w14:textId="77777777" w:rsidR="00B224A3" w:rsidRDefault="00B224A3">
      <w:pPr>
        <w:spacing w:line="20" w:lineRule="exact"/>
      </w:pPr>
    </w:p>
  </w:endnote>
  <w:endnote w:type="continuationSeparator" w:id="0">
    <w:p w14:paraId="15EA211F" w14:textId="77777777" w:rsidR="00B224A3" w:rsidRDefault="00B224A3">
      <w:pPr>
        <w:pStyle w:val="Amendement"/>
      </w:pPr>
      <w:r>
        <w:rPr>
          <w:b w:val="0"/>
          <w:bCs w:val="0"/>
        </w:rPr>
        <w:t xml:space="preserve"> </w:t>
      </w:r>
    </w:p>
  </w:endnote>
  <w:endnote w:type="continuationNotice" w:id="1">
    <w:p w14:paraId="31218C0F" w14:textId="77777777" w:rsidR="00B224A3" w:rsidRDefault="00B224A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45B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1A299D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CF8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D20F4">
      <w:rPr>
        <w:rStyle w:val="Paginanummer"/>
        <w:rFonts w:ascii="Times New Roman" w:hAnsi="Times New Roman"/>
        <w:noProof/>
      </w:rPr>
      <w:t>3</w:t>
    </w:r>
    <w:r w:rsidRPr="002168F4">
      <w:rPr>
        <w:rStyle w:val="Paginanummer"/>
        <w:rFonts w:ascii="Times New Roman" w:hAnsi="Times New Roman"/>
      </w:rPr>
      <w:fldChar w:fldCharType="end"/>
    </w:r>
  </w:p>
  <w:p w14:paraId="0C6CD2C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78A4" w14:textId="77777777" w:rsidR="00B224A3" w:rsidRDefault="00B224A3">
      <w:pPr>
        <w:pStyle w:val="Amendement"/>
      </w:pPr>
      <w:r>
        <w:rPr>
          <w:b w:val="0"/>
          <w:bCs w:val="0"/>
        </w:rPr>
        <w:separator/>
      </w:r>
    </w:p>
  </w:footnote>
  <w:footnote w:type="continuationSeparator" w:id="0">
    <w:p w14:paraId="3DC4FC6A" w14:textId="77777777" w:rsidR="00B224A3" w:rsidRDefault="00B22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A3"/>
    <w:rsid w:val="00012DBE"/>
    <w:rsid w:val="000A1D81"/>
    <w:rsid w:val="00111ED3"/>
    <w:rsid w:val="001C190E"/>
    <w:rsid w:val="002168F4"/>
    <w:rsid w:val="002A727C"/>
    <w:rsid w:val="0051652F"/>
    <w:rsid w:val="005D2707"/>
    <w:rsid w:val="00606255"/>
    <w:rsid w:val="006B607A"/>
    <w:rsid w:val="006D20F4"/>
    <w:rsid w:val="007D451C"/>
    <w:rsid w:val="00826224"/>
    <w:rsid w:val="00930A23"/>
    <w:rsid w:val="009C7354"/>
    <w:rsid w:val="009E6D7F"/>
    <w:rsid w:val="00A11E73"/>
    <w:rsid w:val="00A2521E"/>
    <w:rsid w:val="00AE436A"/>
    <w:rsid w:val="00B224A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EAA52"/>
  <w15:docId w15:val="{E1A2C912-BCB5-456D-96D6-20E885FF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sjv">
    <w:name w:val="msjv"/>
    <w:rsid w:val="00516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911</ap:Words>
  <ap:Characters>5389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2024-10-10T08:23:00.0000000Z</lastPrinted>
  <dcterms:created xsi:type="dcterms:W3CDTF">2024-10-10T08:23:00.0000000Z</dcterms:created>
  <dcterms:modified xsi:type="dcterms:W3CDTF">2024-10-10T08:23:00.0000000Z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