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201BF" w:rsidR="00663378" w:rsidP="00815075" w:rsidRDefault="00663378" w14:paraId="2307FF01" w14:textId="46497BF2">
      <w:pPr>
        <w:rPr>
          <w:rFonts w:cs="Arial"/>
          <w:b/>
          <w:bCs/>
          <w:color w:val="004682"/>
          <w:sz w:val="28"/>
          <w:szCs w:val="28"/>
          <w:u w:val="single"/>
        </w:rPr>
      </w:pPr>
      <w:r w:rsidRPr="00A201BF">
        <w:rPr>
          <w:rFonts w:cs="Arial"/>
          <w:b/>
          <w:bCs/>
          <w:color w:val="004682"/>
          <w:sz w:val="28"/>
          <w:szCs w:val="28"/>
          <w:u w:val="single"/>
        </w:rPr>
        <w:t xml:space="preserve">Gespreksnotitie rondetafelgesprek </w:t>
      </w:r>
      <w:sdt>
        <w:sdtPr>
          <w:rPr>
            <w:rFonts w:cs="Arial"/>
            <w:b/>
            <w:color w:val="004682"/>
            <w:sz w:val="28"/>
            <w:szCs w:val="28"/>
            <w:u w:val="single"/>
          </w:rPr>
          <w:alias w:val="naam rondetafelgesprek"/>
          <w:tag w:val="naam rondetafelgesprek"/>
          <w:id w:val="786008341"/>
          <w:placeholder>
            <w:docPart w:val="58CE57B374A749CC9675DF2184D36D76"/>
          </w:placeholder>
          <w15:appearance w15:val="hidden"/>
        </w:sdtPr>
        <w:sdtContent>
          <w:r w:rsidR="005A5A36">
            <w:rPr>
              <w:rFonts w:cs="Arial"/>
              <w:b/>
              <w:color w:val="004682"/>
              <w:sz w:val="28"/>
              <w:szCs w:val="28"/>
              <w:u w:val="single"/>
            </w:rPr>
            <w:t>Medezeggenschap</w:t>
          </w:r>
        </w:sdtContent>
      </w:sdt>
    </w:p>
    <w:p w:rsidRPr="00A201BF" w:rsidR="00663378" w:rsidP="00815075" w:rsidRDefault="00663378" w14:paraId="04CE7CEC" w14:textId="77777777">
      <w:pPr>
        <w:keepNext/>
        <w:autoSpaceDE w:val="0"/>
        <w:autoSpaceDN w:val="0"/>
        <w:adjustRightInd w:val="0"/>
        <w:rPr>
          <w:rFonts w:cs="Arial"/>
          <w:bCs/>
          <w:sz w:val="20"/>
          <w:szCs w:val="20"/>
        </w:rPr>
      </w:pPr>
    </w:p>
    <w:p w:rsidRPr="00A201BF" w:rsidR="00573211" w:rsidP="00815075" w:rsidRDefault="00573211" w14:paraId="009B0CA8" w14:textId="0EEBE2AC">
      <w:pPr>
        <w:keepNext/>
        <w:rPr>
          <w:rFonts w:cs="Arial"/>
          <w:b/>
          <w:color w:val="BE965A"/>
          <w:sz w:val="24"/>
          <w:szCs w:val="24"/>
        </w:rPr>
      </w:pPr>
      <w:r w:rsidRPr="00A201BF">
        <w:rPr>
          <w:rFonts w:cs="Arial"/>
          <w:b/>
          <w:bCs/>
          <w:color w:val="BE965A"/>
          <w:sz w:val="24"/>
          <w:szCs w:val="24"/>
        </w:rPr>
        <w:t xml:space="preserve">Tweede Kamer, </w:t>
      </w:r>
      <w:sdt>
        <w:sdtPr>
          <w:rPr>
            <w:rFonts w:cs="Arial"/>
            <w:b/>
            <w:color w:val="BE965A"/>
            <w:sz w:val="24"/>
            <w:szCs w:val="24"/>
          </w:rPr>
          <w:alias w:val="dag + datum"/>
          <w:tag w:val="dag + datum"/>
          <w:id w:val="-778563015"/>
          <w:placeholder>
            <w:docPart w:val="6772761F50854AC8B420437700EEE420"/>
          </w:placeholder>
          <w15:appearance w15:val="hidden"/>
        </w:sdtPr>
        <w:sdtContent>
          <w:sdt>
            <w:sdtPr>
              <w:rPr>
                <w:rFonts w:cs="Arial"/>
                <w:b/>
                <w:color w:val="BE965A"/>
                <w:sz w:val="22"/>
              </w:rPr>
              <w:alias w:val="dag + datum"/>
              <w:tag w:val="dag + datum"/>
              <w:id w:val="-663465548"/>
              <w:placeholder>
                <w:docPart w:val="B1FFB67CA4544A16B9FD9AE8CD1A27A0"/>
              </w:placeholder>
              <w15:appearance w15:val="hidden"/>
            </w:sdtPr>
            <w:sdtContent>
              <w:r w:rsidRPr="003B7A9A" w:rsidR="005863A2">
                <w:rPr>
                  <w:rFonts w:cs="Arial"/>
                  <w:b/>
                  <w:color w:val="BE965A"/>
                  <w:sz w:val="22"/>
                </w:rPr>
                <w:t>Commissie Justitie &amp; Veiligheid</w:t>
              </w:r>
            </w:sdtContent>
          </w:sdt>
          <w:r w:rsidRPr="003B7A9A" w:rsidR="005863A2">
            <w:rPr>
              <w:rFonts w:cs="Arial"/>
              <w:b/>
              <w:bCs/>
              <w:color w:val="BE965A"/>
              <w:sz w:val="22"/>
            </w:rPr>
            <w:t xml:space="preserve">, </w:t>
          </w:r>
          <w:sdt>
            <w:sdtPr>
              <w:rPr>
                <w:rFonts w:cs="Arial"/>
                <w:b/>
                <w:iCs/>
                <w:color w:val="BE965A"/>
                <w:sz w:val="22"/>
              </w:rPr>
              <w:alias w:val="begin- + eindtijd"/>
              <w:tag w:val="begin- + eindtijd"/>
              <w:id w:val="-929809319"/>
              <w:placeholder>
                <w:docPart w:val="1077BF20D0BA47039E3EF872F3BA4DCA"/>
              </w:placeholder>
              <w15:appearance w15:val="hidden"/>
            </w:sdtPr>
            <w:sdtContent>
              <w:r w:rsidRPr="003B7A9A" w:rsidR="005863A2">
                <w:rPr>
                  <w:rFonts w:cs="Arial"/>
                  <w:b/>
                  <w:iCs/>
                  <w:color w:val="BE965A"/>
                  <w:sz w:val="22"/>
                </w:rPr>
                <w:t>17 oktober 2024, 15.00 - 17.00</w:t>
              </w:r>
            </w:sdtContent>
          </w:sdt>
          <w:r w:rsidRPr="003B7A9A" w:rsidR="005863A2">
            <w:rPr>
              <w:rFonts w:cs="Arial"/>
              <w:b/>
              <w:bCs/>
              <w:iCs/>
              <w:color w:val="BE965A"/>
              <w:sz w:val="22"/>
            </w:rPr>
            <w:t xml:space="preserve"> uur</w:t>
          </w:r>
          <w:r w:rsidR="005863A2">
            <w:rPr>
              <w:rFonts w:cs="Arial"/>
              <w:b/>
              <w:bCs/>
              <w:iCs/>
              <w:color w:val="BE965A"/>
              <w:sz w:val="22"/>
            </w:rPr>
            <w:t xml:space="preserve"> </w:t>
          </w:r>
        </w:sdtContent>
      </w:sdt>
      <w:r w:rsidRPr="00A201BF">
        <w:rPr>
          <w:rFonts w:cs="Arial"/>
          <w:b/>
          <w:bCs/>
          <w:color w:val="BE965A"/>
          <w:sz w:val="24"/>
          <w:szCs w:val="24"/>
        </w:rPr>
        <w:t xml:space="preserve">, </w:t>
      </w:r>
    </w:p>
    <w:p w:rsidRPr="00A201BF" w:rsidR="00663378" w:rsidP="00644341" w:rsidRDefault="00573211" w14:paraId="57412EDE" w14:textId="272583C7">
      <w:pPr>
        <w:rPr>
          <w:rFonts w:cs="Arial"/>
          <w:b/>
          <w:color w:val="BE965A"/>
          <w:sz w:val="24"/>
          <w:szCs w:val="24"/>
        </w:rPr>
      </w:pPr>
      <w:proofErr w:type="gramStart"/>
      <w:r w:rsidRPr="00A201BF">
        <w:rPr>
          <w:rFonts w:cs="Arial"/>
          <w:b/>
          <w:bCs/>
          <w:color w:val="BE965A"/>
          <w:sz w:val="24"/>
          <w:szCs w:val="24"/>
        </w:rPr>
        <w:t>s</w:t>
      </w:r>
      <w:r w:rsidRPr="00A201BF" w:rsidR="00663378">
        <w:rPr>
          <w:rFonts w:cs="Arial"/>
          <w:b/>
          <w:bCs/>
          <w:color w:val="BE965A"/>
          <w:sz w:val="24"/>
          <w:szCs w:val="24"/>
        </w:rPr>
        <w:t>preker</w:t>
      </w:r>
      <w:proofErr w:type="gramEnd"/>
      <w:r w:rsidRPr="00A201BF" w:rsidR="00663378">
        <w:rPr>
          <w:rFonts w:cs="Arial"/>
          <w:b/>
          <w:bCs/>
          <w:color w:val="BE965A"/>
          <w:sz w:val="24"/>
          <w:szCs w:val="24"/>
        </w:rPr>
        <w:t xml:space="preserve">: </w:t>
      </w:r>
      <w:r w:rsidR="005863A2">
        <w:rPr>
          <w:rFonts w:cs="Arial"/>
          <w:b/>
          <w:color w:val="BE965A"/>
          <w:sz w:val="24"/>
          <w:szCs w:val="24"/>
        </w:rPr>
        <w:t>Marco Visser (Voorzitter medezeggenschap</w:t>
      </w:r>
      <w:r w:rsidR="00193E3F">
        <w:rPr>
          <w:rFonts w:cs="Arial"/>
          <w:b/>
          <w:color w:val="BE965A"/>
          <w:sz w:val="24"/>
          <w:szCs w:val="24"/>
        </w:rPr>
        <w:t xml:space="preserve"> </w:t>
      </w:r>
      <w:r w:rsidR="005863A2">
        <w:rPr>
          <w:rFonts w:cs="Arial"/>
          <w:b/>
          <w:color w:val="BE965A"/>
          <w:sz w:val="24"/>
          <w:szCs w:val="24"/>
        </w:rPr>
        <w:t xml:space="preserve">LO) </w:t>
      </w:r>
      <w:r w:rsidR="006000EC">
        <w:rPr>
          <w:rFonts w:cs="Arial"/>
          <w:b/>
          <w:bCs/>
          <w:color w:val="BE965A"/>
          <w:sz w:val="24"/>
          <w:szCs w:val="24"/>
        </w:rPr>
        <w:t>po</w:t>
      </w:r>
      <w:r w:rsidRPr="00A201BF" w:rsidR="00992439">
        <w:rPr>
          <w:rFonts w:cs="Arial"/>
          <w:b/>
          <w:bCs/>
          <w:color w:val="BE965A"/>
          <w:sz w:val="24"/>
          <w:szCs w:val="24"/>
        </w:rPr>
        <w:t>litie</w:t>
      </w:r>
    </w:p>
    <w:p w:rsidRPr="00A201BF" w:rsidR="000A5841" w:rsidP="00573211" w:rsidRDefault="000A5841" w14:paraId="4AA7CC4F" w14:textId="77777777">
      <w:pPr>
        <w:keepNext/>
        <w:rPr>
          <w:rFonts w:cs="Arial"/>
          <w:sz w:val="20"/>
          <w:szCs w:val="20"/>
        </w:rPr>
        <w:sectPr w:rsidRPr="00A201BF" w:rsidR="000A5841" w:rsidSect="000A5841">
          <w:headerReference w:type="default" r:id="rId8"/>
          <w:footerReference w:type="default" r:id="rId9"/>
          <w:headerReference w:type="first" r:id="rId10"/>
          <w:footerReference w:type="first" r:id="rId11"/>
          <w:pgSz w:w="11906" w:h="16838" w:code="9"/>
          <w:pgMar w:top="2268" w:right="1418" w:bottom="1134" w:left="1418" w:header="425" w:footer="0" w:gutter="0"/>
          <w:cols w:space="708"/>
          <w:titlePg/>
          <w:docGrid w:linePitch="360"/>
        </w:sectPr>
      </w:pPr>
    </w:p>
    <w:p w:rsidR="00193E3F" w:rsidP="00193E3F" w:rsidRDefault="00193E3F" w14:paraId="574A66FD" w14:textId="77777777"/>
    <w:p w:rsidRPr="007825E4" w:rsidR="00193E3F" w:rsidP="00193E3F" w:rsidRDefault="00193E3F" w14:paraId="55FBBFC8" w14:textId="67107623">
      <w:pPr>
        <w:rPr>
          <w:b/>
          <w:bCs/>
          <w:sz w:val="20"/>
          <w:szCs w:val="20"/>
        </w:rPr>
      </w:pPr>
      <w:r w:rsidRPr="007825E4">
        <w:rPr>
          <w:b/>
          <w:bCs/>
          <w:sz w:val="20"/>
          <w:szCs w:val="20"/>
        </w:rPr>
        <w:t>Inleiding</w:t>
      </w:r>
    </w:p>
    <w:p w:rsidR="00193E3F" w:rsidP="00193E3F" w:rsidRDefault="00193E3F" w14:paraId="5C5DD0EC" w14:textId="2B0DBA41">
      <w:pPr>
        <w:rPr>
          <w:szCs w:val="18"/>
        </w:rPr>
      </w:pPr>
      <w:r w:rsidRPr="00555B1C">
        <w:rPr>
          <w:szCs w:val="18"/>
        </w:rPr>
        <w:t xml:space="preserve">Voorafgaand aan het </w:t>
      </w:r>
      <w:r w:rsidR="002964B1">
        <w:rPr>
          <w:szCs w:val="18"/>
        </w:rPr>
        <w:t>C</w:t>
      </w:r>
      <w:r w:rsidRPr="00555B1C">
        <w:rPr>
          <w:szCs w:val="18"/>
        </w:rPr>
        <w:t xml:space="preserve">ommissiedebat </w:t>
      </w:r>
      <w:r w:rsidR="002964B1">
        <w:rPr>
          <w:szCs w:val="18"/>
        </w:rPr>
        <w:t>Po</w:t>
      </w:r>
      <w:r w:rsidRPr="00555B1C">
        <w:rPr>
          <w:szCs w:val="18"/>
        </w:rPr>
        <w:t>litie dat uw commissie zal voeren op 17 oktober 2024 sturen wij u als Ondernemingsraad Eenheid Landelijke Opsporing en Interventie (OR</w:t>
      </w:r>
      <w:r w:rsidR="00EB6CDF">
        <w:rPr>
          <w:szCs w:val="18"/>
        </w:rPr>
        <w:t xml:space="preserve"> </w:t>
      </w:r>
      <w:r w:rsidRPr="00555B1C">
        <w:rPr>
          <w:szCs w:val="18"/>
        </w:rPr>
        <w:t xml:space="preserve">LO) deze gespreksnotitie transitie landelijke eenheden. </w:t>
      </w:r>
    </w:p>
    <w:p w:rsidRPr="00555B1C" w:rsidR="006A4C53" w:rsidP="00193E3F" w:rsidRDefault="006A4C53" w14:paraId="672700D4" w14:textId="77777777">
      <w:pPr>
        <w:rPr>
          <w:szCs w:val="18"/>
        </w:rPr>
      </w:pPr>
    </w:p>
    <w:p w:rsidRPr="00555B1C" w:rsidR="00193E3F" w:rsidP="00193E3F" w:rsidRDefault="00193E3F" w14:paraId="20926FD4" w14:textId="66528089">
      <w:pPr>
        <w:rPr>
          <w:szCs w:val="18"/>
        </w:rPr>
      </w:pPr>
      <w:r w:rsidRPr="00555B1C">
        <w:rPr>
          <w:szCs w:val="18"/>
        </w:rPr>
        <w:t>In mei 2021 is er een Adviescommissie voor de Landelijke Eenheid ingesteld, onder voorzitterschap van de heer mr. B.B. Schneiders. De</w:t>
      </w:r>
      <w:r>
        <w:rPr>
          <w:szCs w:val="18"/>
        </w:rPr>
        <w:t xml:space="preserve"> commissie </w:t>
      </w:r>
      <w:r w:rsidRPr="00555B1C">
        <w:rPr>
          <w:szCs w:val="18"/>
        </w:rPr>
        <w:t>constateert dat bij het ontwerp van de politieorganisatie</w:t>
      </w:r>
      <w:r w:rsidR="00EB6CDF">
        <w:rPr>
          <w:szCs w:val="18"/>
        </w:rPr>
        <w:t xml:space="preserve"> in 2013</w:t>
      </w:r>
      <w:r w:rsidRPr="00555B1C">
        <w:rPr>
          <w:szCs w:val="18"/>
        </w:rPr>
        <w:t xml:space="preserve"> te weinig rekening is gehouden met de uniciteit, diversiteit en dynamiek van de </w:t>
      </w:r>
      <w:r>
        <w:rPr>
          <w:szCs w:val="18"/>
        </w:rPr>
        <w:t xml:space="preserve">voormalige </w:t>
      </w:r>
      <w:r w:rsidRPr="00555B1C">
        <w:rPr>
          <w:szCs w:val="18"/>
        </w:rPr>
        <w:t>L</w:t>
      </w:r>
      <w:r>
        <w:rPr>
          <w:szCs w:val="18"/>
        </w:rPr>
        <w:t>andelijke Eenheid</w:t>
      </w:r>
      <w:r w:rsidRPr="00555B1C">
        <w:rPr>
          <w:szCs w:val="18"/>
        </w:rPr>
        <w:t xml:space="preserve"> ten opzichte van de overige eenheden. De commissie adviseert fundamentele aanpassingen op het gebied van organisatie, sturing en (</w:t>
      </w:r>
      <w:proofErr w:type="spellStart"/>
      <w:r w:rsidRPr="00555B1C">
        <w:rPr>
          <w:szCs w:val="18"/>
        </w:rPr>
        <w:t>leiderschaps</w:t>
      </w:r>
      <w:proofErr w:type="spellEnd"/>
      <w:r w:rsidRPr="00555B1C">
        <w:rPr>
          <w:szCs w:val="18"/>
        </w:rPr>
        <w:t>)</w:t>
      </w:r>
      <w:r>
        <w:rPr>
          <w:szCs w:val="18"/>
        </w:rPr>
        <w:t xml:space="preserve"> </w:t>
      </w:r>
      <w:r w:rsidRPr="00555B1C">
        <w:rPr>
          <w:szCs w:val="18"/>
        </w:rPr>
        <w:t xml:space="preserve">cultuur van de </w:t>
      </w:r>
      <w:r>
        <w:rPr>
          <w:szCs w:val="18"/>
        </w:rPr>
        <w:t>nieuw te vormen Landelijke Eenheden</w:t>
      </w:r>
      <w:r w:rsidRPr="00555B1C">
        <w:rPr>
          <w:szCs w:val="18"/>
        </w:rPr>
        <w:t>.</w:t>
      </w:r>
      <w:r w:rsidR="00933401">
        <w:rPr>
          <w:szCs w:val="18"/>
        </w:rPr>
        <w:t xml:space="preserve"> </w:t>
      </w:r>
    </w:p>
    <w:p w:rsidRPr="00555B1C" w:rsidR="00193E3F" w:rsidP="00193E3F" w:rsidRDefault="00193E3F" w14:paraId="2CD8E21F" w14:textId="77777777">
      <w:pPr>
        <w:rPr>
          <w:szCs w:val="18"/>
        </w:rPr>
      </w:pPr>
    </w:p>
    <w:p w:rsidRPr="00555B1C" w:rsidR="007825E4" w:rsidP="00193E3F" w:rsidRDefault="00193E3F" w14:paraId="0C1D9194" w14:textId="7DC5B323">
      <w:pPr>
        <w:rPr>
          <w:szCs w:val="18"/>
        </w:rPr>
      </w:pPr>
      <w:r w:rsidRPr="00555B1C">
        <w:rPr>
          <w:szCs w:val="18"/>
        </w:rPr>
        <w:t>De OR LO merkt op dat de splitsing geen doel op zichzelf is</w:t>
      </w:r>
      <w:r>
        <w:rPr>
          <w:szCs w:val="18"/>
        </w:rPr>
        <w:t xml:space="preserve"> geweest</w:t>
      </w:r>
      <w:r w:rsidR="002964B1">
        <w:rPr>
          <w:szCs w:val="18"/>
        </w:rPr>
        <w:t>,</w:t>
      </w:r>
      <w:r w:rsidR="00EB6CDF">
        <w:rPr>
          <w:szCs w:val="18"/>
        </w:rPr>
        <w:t xml:space="preserve"> maar</w:t>
      </w:r>
      <w:r w:rsidRPr="00555B1C">
        <w:rPr>
          <w:szCs w:val="18"/>
        </w:rPr>
        <w:t xml:space="preserve"> onderdeel </w:t>
      </w:r>
      <w:r>
        <w:rPr>
          <w:szCs w:val="18"/>
        </w:rPr>
        <w:t xml:space="preserve">is </w:t>
      </w:r>
      <w:r w:rsidRPr="00555B1C">
        <w:rPr>
          <w:szCs w:val="18"/>
        </w:rPr>
        <w:t>van de</w:t>
      </w:r>
      <w:r>
        <w:rPr>
          <w:szCs w:val="18"/>
        </w:rPr>
        <w:t xml:space="preserve"> </w:t>
      </w:r>
      <w:r w:rsidRPr="00555B1C">
        <w:rPr>
          <w:szCs w:val="18"/>
        </w:rPr>
        <w:t xml:space="preserve">gehele transitie om te </w:t>
      </w:r>
      <w:r>
        <w:rPr>
          <w:szCs w:val="18"/>
        </w:rPr>
        <w:t>ko</w:t>
      </w:r>
      <w:r w:rsidRPr="00555B1C">
        <w:rPr>
          <w:szCs w:val="18"/>
        </w:rPr>
        <w:t>men tot twee toekomstbestendige</w:t>
      </w:r>
      <w:r>
        <w:rPr>
          <w:szCs w:val="18"/>
        </w:rPr>
        <w:t xml:space="preserve"> </w:t>
      </w:r>
      <w:r w:rsidRPr="00555B1C">
        <w:rPr>
          <w:szCs w:val="18"/>
        </w:rPr>
        <w:t>Landelijke Eenheden</w:t>
      </w:r>
      <w:r w:rsidR="00933401">
        <w:rPr>
          <w:szCs w:val="18"/>
        </w:rPr>
        <w:t>.</w:t>
      </w:r>
      <w:r w:rsidR="00FC18F4">
        <w:rPr>
          <w:szCs w:val="18"/>
        </w:rPr>
        <w:t xml:space="preserve"> </w:t>
      </w:r>
      <w:r w:rsidR="00933401">
        <w:rPr>
          <w:szCs w:val="18"/>
        </w:rPr>
        <w:t xml:space="preserve">Deze </w:t>
      </w:r>
      <w:r w:rsidR="00B601FE">
        <w:rPr>
          <w:szCs w:val="18"/>
        </w:rPr>
        <w:t>ee</w:t>
      </w:r>
      <w:r w:rsidR="00933401">
        <w:rPr>
          <w:szCs w:val="18"/>
        </w:rPr>
        <w:t xml:space="preserve">nheden </w:t>
      </w:r>
      <w:r w:rsidR="007A5F70">
        <w:rPr>
          <w:szCs w:val="18"/>
        </w:rPr>
        <w:t>moeten</w:t>
      </w:r>
      <w:r w:rsidRPr="00555B1C" w:rsidR="007A5F70">
        <w:rPr>
          <w:szCs w:val="18"/>
        </w:rPr>
        <w:t xml:space="preserve"> weerbaar</w:t>
      </w:r>
      <w:r w:rsidRPr="00555B1C">
        <w:rPr>
          <w:szCs w:val="18"/>
        </w:rPr>
        <w:t>, wendbaar en slagvaardig zijn om het hoofd te bieden aan</w:t>
      </w:r>
      <w:r>
        <w:rPr>
          <w:szCs w:val="18"/>
        </w:rPr>
        <w:t xml:space="preserve"> </w:t>
      </w:r>
      <w:r w:rsidRPr="00555B1C">
        <w:rPr>
          <w:szCs w:val="18"/>
        </w:rPr>
        <w:t>de veiligheidsdreigingen waarmee onze samenleving wordt geconfronteerd</w:t>
      </w:r>
      <w:r w:rsidR="00933401">
        <w:rPr>
          <w:szCs w:val="18"/>
        </w:rPr>
        <w:t>. Daarnaast moeten ze</w:t>
      </w:r>
      <w:r w:rsidRPr="00555B1C">
        <w:rPr>
          <w:szCs w:val="18"/>
        </w:rPr>
        <w:t xml:space="preserve"> een veilige</w:t>
      </w:r>
      <w:r>
        <w:rPr>
          <w:szCs w:val="18"/>
        </w:rPr>
        <w:t xml:space="preserve"> </w:t>
      </w:r>
      <w:r w:rsidRPr="00555B1C">
        <w:rPr>
          <w:szCs w:val="18"/>
        </w:rPr>
        <w:t>en inclusieve werkomgeving zijn, met ruimte voor de menselijke maat en aandacht voor onze</w:t>
      </w:r>
      <w:r>
        <w:rPr>
          <w:szCs w:val="18"/>
        </w:rPr>
        <w:t xml:space="preserve"> </w:t>
      </w:r>
      <w:r w:rsidRPr="00555B1C">
        <w:rPr>
          <w:szCs w:val="18"/>
        </w:rPr>
        <w:t>collega's die op professionele wijze een waardevolle bijdrage leveren aan de veiligheid op</w:t>
      </w:r>
      <w:r>
        <w:rPr>
          <w:szCs w:val="18"/>
        </w:rPr>
        <w:t xml:space="preserve"> </w:t>
      </w:r>
      <w:r w:rsidRPr="00555B1C">
        <w:rPr>
          <w:szCs w:val="18"/>
        </w:rPr>
        <w:t>nationaal en internationaal niveau.</w:t>
      </w:r>
      <w:r w:rsidR="00484DC0">
        <w:rPr>
          <w:szCs w:val="18"/>
        </w:rPr>
        <w:t xml:space="preserve"> </w:t>
      </w:r>
      <w:r w:rsidR="00933401">
        <w:rPr>
          <w:szCs w:val="18"/>
        </w:rPr>
        <w:t>Een derde belangrijk element is dat d</w:t>
      </w:r>
      <w:r w:rsidR="007825E4">
        <w:rPr>
          <w:szCs w:val="18"/>
        </w:rPr>
        <w:t>e transitie niet alleen de voormalige Landelijke Eenheid</w:t>
      </w:r>
      <w:r w:rsidR="00933401">
        <w:rPr>
          <w:szCs w:val="18"/>
        </w:rPr>
        <w:t xml:space="preserve"> raakt</w:t>
      </w:r>
      <w:r w:rsidR="007825E4">
        <w:rPr>
          <w:szCs w:val="18"/>
        </w:rPr>
        <w:t xml:space="preserve"> maar vraagt om inspanning van de gehele politieorganisatie en andere partners.  </w:t>
      </w:r>
    </w:p>
    <w:p w:rsidR="007C70C2" w:rsidP="00193E3F" w:rsidRDefault="007C70C2" w14:paraId="0FD8D5CF" w14:textId="77777777"/>
    <w:p w:rsidR="008B5BA0" w:rsidP="00193E3F" w:rsidRDefault="008B5BA0" w14:paraId="3B01F02D" w14:textId="77777777"/>
    <w:p w:rsidRPr="007825E4" w:rsidR="00193E3F" w:rsidP="00193E3F" w:rsidRDefault="00193E3F" w14:paraId="1A44424D" w14:textId="34063CF1">
      <w:pPr>
        <w:rPr>
          <w:b/>
          <w:bCs/>
          <w:sz w:val="20"/>
          <w:szCs w:val="20"/>
        </w:rPr>
      </w:pPr>
      <w:r w:rsidRPr="007825E4">
        <w:rPr>
          <w:b/>
          <w:bCs/>
          <w:sz w:val="20"/>
          <w:szCs w:val="20"/>
        </w:rPr>
        <w:t>Wat is de stand van zaken na het opheffen van de commissie</w:t>
      </w:r>
      <w:r w:rsidR="00EB6CDF">
        <w:rPr>
          <w:b/>
          <w:bCs/>
          <w:sz w:val="20"/>
          <w:szCs w:val="20"/>
        </w:rPr>
        <w:t xml:space="preserve"> </w:t>
      </w:r>
      <w:r w:rsidRPr="007825E4">
        <w:rPr>
          <w:b/>
          <w:bCs/>
          <w:sz w:val="20"/>
          <w:szCs w:val="20"/>
        </w:rPr>
        <w:t xml:space="preserve">Schneiders en hoe hebben de </w:t>
      </w:r>
      <w:proofErr w:type="gramStart"/>
      <w:r w:rsidRPr="007825E4">
        <w:rPr>
          <w:b/>
          <w:bCs/>
          <w:sz w:val="20"/>
          <w:szCs w:val="20"/>
        </w:rPr>
        <w:t>aanbevelingen</w:t>
      </w:r>
      <w:proofErr w:type="gramEnd"/>
      <w:r w:rsidRPr="007825E4">
        <w:rPr>
          <w:b/>
          <w:bCs/>
          <w:sz w:val="20"/>
          <w:szCs w:val="20"/>
        </w:rPr>
        <w:t xml:space="preserve"> van de commissie</w:t>
      </w:r>
      <w:r w:rsidR="00EB6CDF">
        <w:rPr>
          <w:b/>
          <w:bCs/>
          <w:sz w:val="20"/>
          <w:szCs w:val="20"/>
        </w:rPr>
        <w:t xml:space="preserve"> </w:t>
      </w:r>
      <w:r w:rsidRPr="007825E4">
        <w:rPr>
          <w:b/>
          <w:bCs/>
          <w:sz w:val="20"/>
          <w:szCs w:val="20"/>
        </w:rPr>
        <w:t>Schneiders zich tot op heden vertaald naar de werksituatie?</w:t>
      </w:r>
    </w:p>
    <w:p w:rsidRPr="00EB6CDF" w:rsidR="0066084C" w:rsidP="0015646C" w:rsidRDefault="002964B1" w14:paraId="783484CF" w14:textId="09A56560">
      <w:pPr>
        <w:rPr>
          <w:szCs w:val="18"/>
        </w:rPr>
      </w:pPr>
      <w:r>
        <w:rPr>
          <w:rFonts w:cs="Arial"/>
          <w:szCs w:val="18"/>
        </w:rPr>
        <w:t xml:space="preserve">De </w:t>
      </w:r>
      <w:r w:rsidRPr="00555B1C" w:rsidR="00193E3F">
        <w:rPr>
          <w:rFonts w:cs="Arial"/>
          <w:szCs w:val="18"/>
        </w:rPr>
        <w:t xml:space="preserve">Commissie Schneiders is gevraagd om als monitoringscommissie de voortgang van de transitie te volgen. De commissie heeft op 18 juli 2024 haar </w:t>
      </w:r>
      <w:r w:rsidRPr="00555B1C" w:rsidR="00BD34E2">
        <w:rPr>
          <w:rFonts w:cs="Arial"/>
          <w:szCs w:val="18"/>
        </w:rPr>
        <w:t>eindrapportage</w:t>
      </w:r>
      <w:r w:rsidRPr="00555B1C" w:rsidR="00193E3F">
        <w:rPr>
          <w:rFonts w:cs="Arial"/>
          <w:szCs w:val="18"/>
        </w:rPr>
        <w:t xml:space="preserve"> aan de minister aangeboden.</w:t>
      </w:r>
      <w:r w:rsidR="00D6470F">
        <w:rPr>
          <w:rFonts w:cs="Arial"/>
          <w:szCs w:val="18"/>
        </w:rPr>
        <w:t xml:space="preserve"> </w:t>
      </w:r>
      <w:r w:rsidR="00193E3F">
        <w:rPr>
          <w:szCs w:val="18"/>
        </w:rPr>
        <w:t>De OR LO</w:t>
      </w:r>
      <w:r w:rsidR="00EB6CDF">
        <w:rPr>
          <w:szCs w:val="18"/>
        </w:rPr>
        <w:t xml:space="preserve"> haalt hier belangrijke elementen uit voor de </w:t>
      </w:r>
      <w:r w:rsidR="00193E3F">
        <w:rPr>
          <w:szCs w:val="18"/>
        </w:rPr>
        <w:t xml:space="preserve">omvangrijke en ingrijpende transitie </w:t>
      </w:r>
      <w:r w:rsidR="00EB6CDF">
        <w:rPr>
          <w:szCs w:val="18"/>
        </w:rPr>
        <w:t>die nog zeker niet afgerond is.</w:t>
      </w:r>
      <w:r w:rsidR="00193E3F">
        <w:rPr>
          <w:szCs w:val="18"/>
        </w:rPr>
        <w:t xml:space="preserve"> De splitsing van de voormalige Landelijke Eenheid is weliswaar geslaagd, maar de ware transitie en (door)ontwikkeling van de landelijke eenheden LO en LX worden nu zichtbaar.</w:t>
      </w:r>
      <w:r w:rsidR="00F92325">
        <w:rPr>
          <w:szCs w:val="18"/>
        </w:rPr>
        <w:t xml:space="preserve"> </w:t>
      </w:r>
      <w:r w:rsidR="00290A33">
        <w:rPr>
          <w:szCs w:val="18"/>
        </w:rPr>
        <w:t>D</w:t>
      </w:r>
      <w:r w:rsidR="00F92325">
        <w:rPr>
          <w:szCs w:val="18"/>
        </w:rPr>
        <w:t>e transitie en ontwikkeling van de eenheden vraagt een lange adem</w:t>
      </w:r>
      <w:r w:rsidR="007C70C2">
        <w:rPr>
          <w:szCs w:val="18"/>
        </w:rPr>
        <w:t xml:space="preserve"> en </w:t>
      </w:r>
      <w:r w:rsidRPr="007C70C2" w:rsidR="007C70C2">
        <w:rPr>
          <w:szCs w:val="18"/>
        </w:rPr>
        <w:t>een adaptieve organisatie</w:t>
      </w:r>
      <w:r w:rsidR="00D6470F">
        <w:rPr>
          <w:szCs w:val="18"/>
        </w:rPr>
        <w:t xml:space="preserve">. </w:t>
      </w:r>
      <w:r w:rsidR="00193E3F">
        <w:rPr>
          <w:szCs w:val="18"/>
        </w:rPr>
        <w:t xml:space="preserve">De </w:t>
      </w:r>
      <w:r w:rsidRPr="00E33F2D" w:rsidR="00193E3F">
        <w:rPr>
          <w:szCs w:val="18"/>
        </w:rPr>
        <w:t>OR L</w:t>
      </w:r>
      <w:r w:rsidR="00193E3F">
        <w:rPr>
          <w:szCs w:val="18"/>
        </w:rPr>
        <w:t>O ziet</w:t>
      </w:r>
      <w:r w:rsidRPr="00E33F2D" w:rsidR="00193E3F">
        <w:rPr>
          <w:szCs w:val="18"/>
        </w:rPr>
        <w:t xml:space="preserve"> dat de fundamenten v</w:t>
      </w:r>
      <w:r w:rsidR="00193E3F">
        <w:rPr>
          <w:szCs w:val="18"/>
        </w:rPr>
        <w:t>oor</w:t>
      </w:r>
      <w:r w:rsidRPr="00E33F2D" w:rsidR="00193E3F">
        <w:rPr>
          <w:szCs w:val="18"/>
        </w:rPr>
        <w:t xml:space="preserve"> een nieuwe werkcultuur </w:t>
      </w:r>
      <w:r w:rsidR="00193E3F">
        <w:rPr>
          <w:szCs w:val="18"/>
        </w:rPr>
        <w:t xml:space="preserve">en leiderschap </w:t>
      </w:r>
      <w:r w:rsidRPr="00E33F2D" w:rsidR="00193E3F">
        <w:rPr>
          <w:szCs w:val="18"/>
        </w:rPr>
        <w:t>zijn gelegd</w:t>
      </w:r>
      <w:r w:rsidR="00193E3F">
        <w:rPr>
          <w:szCs w:val="18"/>
        </w:rPr>
        <w:t xml:space="preserve"> door</w:t>
      </w:r>
      <w:r>
        <w:rPr>
          <w:szCs w:val="18"/>
        </w:rPr>
        <w:t xml:space="preserve"> </w:t>
      </w:r>
      <w:r w:rsidR="00193E3F">
        <w:rPr>
          <w:szCs w:val="18"/>
        </w:rPr>
        <w:t>middel van de schouw</w:t>
      </w:r>
      <w:r w:rsidR="00290A33">
        <w:rPr>
          <w:szCs w:val="18"/>
        </w:rPr>
        <w:t xml:space="preserve"> en </w:t>
      </w:r>
      <w:r w:rsidR="0015646C">
        <w:rPr>
          <w:szCs w:val="18"/>
        </w:rPr>
        <w:t>ziet</w:t>
      </w:r>
      <w:r w:rsidR="00290A33">
        <w:rPr>
          <w:szCs w:val="18"/>
        </w:rPr>
        <w:t xml:space="preserve"> ook</w:t>
      </w:r>
      <w:r w:rsidRPr="00C7080E" w:rsidR="0015646C">
        <w:rPr>
          <w:color w:val="000000" w:themeColor="text1"/>
          <w:szCs w:val="18"/>
        </w:rPr>
        <w:t xml:space="preserve"> </w:t>
      </w:r>
      <w:r w:rsidRPr="00C7080E" w:rsidR="009771BD">
        <w:rPr>
          <w:color w:val="000000" w:themeColor="text1"/>
          <w:szCs w:val="18"/>
        </w:rPr>
        <w:t xml:space="preserve">daadwerkelijk </w:t>
      </w:r>
      <w:r w:rsidR="0015646C">
        <w:rPr>
          <w:szCs w:val="18"/>
        </w:rPr>
        <w:t xml:space="preserve">de </w:t>
      </w:r>
      <w:r w:rsidRPr="00D6470F" w:rsidR="00D6470F">
        <w:rPr>
          <w:szCs w:val="18"/>
        </w:rPr>
        <w:t>versterking van het leiderschap</w:t>
      </w:r>
      <w:r w:rsidR="0015646C">
        <w:rPr>
          <w:szCs w:val="18"/>
        </w:rPr>
        <w:t xml:space="preserve"> en daarmee</w:t>
      </w:r>
      <w:r w:rsidR="0031197E">
        <w:rPr>
          <w:szCs w:val="18"/>
        </w:rPr>
        <w:t xml:space="preserve"> </w:t>
      </w:r>
      <w:r w:rsidR="0015646C">
        <w:rPr>
          <w:szCs w:val="18"/>
        </w:rPr>
        <w:t>de zorg voor de medewerkers</w:t>
      </w:r>
      <w:r w:rsidRPr="00D6470F" w:rsidR="00D6470F">
        <w:rPr>
          <w:szCs w:val="18"/>
        </w:rPr>
        <w:t xml:space="preserve">. </w:t>
      </w:r>
      <w:r w:rsidRPr="007C70C2" w:rsidR="007C70C2">
        <w:rPr>
          <w:szCs w:val="18"/>
        </w:rPr>
        <w:t xml:space="preserve">De nieuwe </w:t>
      </w:r>
      <w:r w:rsidR="00290A33">
        <w:rPr>
          <w:szCs w:val="18"/>
        </w:rPr>
        <w:t>Landelijke E</w:t>
      </w:r>
      <w:r w:rsidRPr="007C70C2" w:rsidR="007C70C2">
        <w:rPr>
          <w:szCs w:val="18"/>
        </w:rPr>
        <w:t>en</w:t>
      </w:r>
      <w:r w:rsidR="007C70C2">
        <w:rPr>
          <w:szCs w:val="18"/>
        </w:rPr>
        <w:t>heid LO</w:t>
      </w:r>
      <w:r w:rsidRPr="007C70C2" w:rsidR="007C70C2">
        <w:rPr>
          <w:szCs w:val="18"/>
        </w:rPr>
        <w:t xml:space="preserve">, met een nieuwe topstructuur, </w:t>
      </w:r>
      <w:r w:rsidR="007C70C2">
        <w:rPr>
          <w:szCs w:val="18"/>
        </w:rPr>
        <w:t>is</w:t>
      </w:r>
      <w:r w:rsidRPr="007C70C2" w:rsidR="007C70C2">
        <w:rPr>
          <w:szCs w:val="18"/>
        </w:rPr>
        <w:t xml:space="preserve"> operationeel</w:t>
      </w:r>
      <w:r w:rsidR="009771BD">
        <w:rPr>
          <w:szCs w:val="18"/>
        </w:rPr>
        <w:t>. In</w:t>
      </w:r>
      <w:r w:rsidR="0010242B">
        <w:rPr>
          <w:szCs w:val="18"/>
        </w:rPr>
        <w:t xml:space="preserve"> </w:t>
      </w:r>
      <w:r w:rsidRPr="007C70C2" w:rsidR="007C70C2">
        <w:rPr>
          <w:szCs w:val="18"/>
        </w:rPr>
        <w:t xml:space="preserve">het traject van herontwerp </w:t>
      </w:r>
      <w:r w:rsidR="0010242B">
        <w:rPr>
          <w:szCs w:val="18"/>
        </w:rPr>
        <w:t>ziet de OR LO de fases</w:t>
      </w:r>
      <w:r w:rsidRPr="007C70C2" w:rsidR="007C70C2">
        <w:rPr>
          <w:szCs w:val="18"/>
        </w:rPr>
        <w:t xml:space="preserve"> van </w:t>
      </w:r>
      <w:r w:rsidRPr="007C70C2" w:rsidR="0010242B">
        <w:rPr>
          <w:szCs w:val="18"/>
        </w:rPr>
        <w:t>grof ontwerp</w:t>
      </w:r>
      <w:r w:rsidRPr="007C70C2" w:rsidR="007C70C2">
        <w:rPr>
          <w:szCs w:val="18"/>
        </w:rPr>
        <w:t xml:space="preserve"> n</w:t>
      </w:r>
      <w:r w:rsidR="0010242B">
        <w:rPr>
          <w:szCs w:val="18"/>
        </w:rPr>
        <w:t>aar</w:t>
      </w:r>
      <w:r w:rsidRPr="007C70C2" w:rsidR="007C70C2">
        <w:rPr>
          <w:szCs w:val="18"/>
        </w:rPr>
        <w:t xml:space="preserve"> </w:t>
      </w:r>
      <w:r w:rsidRPr="007C70C2" w:rsidR="0010242B">
        <w:rPr>
          <w:szCs w:val="18"/>
        </w:rPr>
        <w:t>fijn ontwer</w:t>
      </w:r>
      <w:r w:rsidR="0010242B">
        <w:rPr>
          <w:szCs w:val="18"/>
        </w:rPr>
        <w:t>p, d</w:t>
      </w:r>
      <w:r w:rsidRPr="0010242B" w:rsidR="0010242B">
        <w:rPr>
          <w:szCs w:val="18"/>
        </w:rPr>
        <w:t>it all</w:t>
      </w:r>
      <w:r w:rsidR="0010242B">
        <w:rPr>
          <w:szCs w:val="18"/>
        </w:rPr>
        <w:t>es vraagt wel voor</w:t>
      </w:r>
      <w:r w:rsidR="00C7080E">
        <w:rPr>
          <w:szCs w:val="18"/>
        </w:rPr>
        <w:t xml:space="preserve"> oplettendheid</w:t>
      </w:r>
      <w:r w:rsidR="0010242B">
        <w:rPr>
          <w:szCs w:val="18"/>
        </w:rPr>
        <w:t xml:space="preserve"> zowel</w:t>
      </w:r>
      <w:r w:rsidRPr="0010242B" w:rsidR="0010242B">
        <w:rPr>
          <w:szCs w:val="18"/>
        </w:rPr>
        <w:t xml:space="preserve"> de balans tussen </w:t>
      </w:r>
      <w:proofErr w:type="spellStart"/>
      <w:r w:rsidRPr="0010242B" w:rsidR="0010242B">
        <w:rPr>
          <w:szCs w:val="18"/>
        </w:rPr>
        <w:t>going</w:t>
      </w:r>
      <w:proofErr w:type="spellEnd"/>
      <w:r w:rsidRPr="0010242B" w:rsidR="0010242B">
        <w:rPr>
          <w:szCs w:val="18"/>
        </w:rPr>
        <w:t xml:space="preserve"> concern en transitie</w:t>
      </w:r>
      <w:r w:rsidR="0010242B">
        <w:rPr>
          <w:szCs w:val="18"/>
        </w:rPr>
        <w:t xml:space="preserve"> evenals</w:t>
      </w:r>
      <w:r w:rsidRPr="0010242B" w:rsidR="0010242B">
        <w:rPr>
          <w:szCs w:val="18"/>
        </w:rPr>
        <w:t xml:space="preserve"> tempo en absorptievermogen</w:t>
      </w:r>
      <w:r w:rsidR="009771BD">
        <w:rPr>
          <w:szCs w:val="18"/>
        </w:rPr>
        <w:t>. O</w:t>
      </w:r>
      <w:r w:rsidR="0094398D">
        <w:rPr>
          <w:szCs w:val="18"/>
        </w:rPr>
        <w:t xml:space="preserve">ok ziet de OR LO de samenhang met de LX, en begrijpt </w:t>
      </w:r>
      <w:r w:rsidR="009771BD">
        <w:rPr>
          <w:szCs w:val="18"/>
        </w:rPr>
        <w:t>tegelijkertijd</w:t>
      </w:r>
      <w:r w:rsidR="0094398D">
        <w:rPr>
          <w:szCs w:val="18"/>
        </w:rPr>
        <w:t xml:space="preserve"> de ruimte die de beide eenheden vragen voor de verscheidenheid </w:t>
      </w:r>
      <w:r w:rsidR="009771BD">
        <w:rPr>
          <w:szCs w:val="18"/>
        </w:rPr>
        <w:t>in</w:t>
      </w:r>
      <w:r w:rsidR="0094398D">
        <w:rPr>
          <w:szCs w:val="18"/>
        </w:rPr>
        <w:t xml:space="preserve"> de ontwikkeling en het tempo</w:t>
      </w:r>
      <w:r w:rsidR="00EB6CDF">
        <w:rPr>
          <w:szCs w:val="18"/>
        </w:rPr>
        <w:t xml:space="preserve"> </w:t>
      </w:r>
      <w:r w:rsidR="009771BD">
        <w:rPr>
          <w:szCs w:val="18"/>
        </w:rPr>
        <w:t>hierin</w:t>
      </w:r>
      <w:r w:rsidR="00C7080E">
        <w:rPr>
          <w:szCs w:val="18"/>
        </w:rPr>
        <w:t xml:space="preserve">. </w:t>
      </w:r>
    </w:p>
    <w:p w:rsidR="0066084C" w:rsidP="0015646C" w:rsidRDefault="0066084C" w14:paraId="268A6A87" w14:textId="77777777">
      <w:pPr>
        <w:rPr>
          <w:szCs w:val="18"/>
        </w:rPr>
      </w:pPr>
    </w:p>
    <w:p w:rsidR="0015646C" w:rsidP="0015646C" w:rsidRDefault="0015646C" w14:paraId="7BFEE5AE" w14:textId="28F79B6D">
      <w:pPr>
        <w:rPr>
          <w:szCs w:val="18"/>
        </w:rPr>
      </w:pPr>
      <w:r>
        <w:rPr>
          <w:szCs w:val="18"/>
        </w:rPr>
        <w:t>D</w:t>
      </w:r>
      <w:r w:rsidRPr="0015646C">
        <w:rPr>
          <w:szCs w:val="18"/>
        </w:rPr>
        <w:t>e opgave</w:t>
      </w:r>
      <w:r>
        <w:rPr>
          <w:szCs w:val="18"/>
        </w:rPr>
        <w:t xml:space="preserve"> blijft </w:t>
      </w:r>
      <w:r w:rsidRPr="0015646C">
        <w:rPr>
          <w:szCs w:val="18"/>
        </w:rPr>
        <w:t>o</w:t>
      </w:r>
      <w:r w:rsidR="006A4C53">
        <w:rPr>
          <w:szCs w:val="18"/>
        </w:rPr>
        <w:t>m v</w:t>
      </w:r>
      <w:r w:rsidR="00290A33">
        <w:rPr>
          <w:szCs w:val="18"/>
        </w:rPr>
        <w:t>oldoende</w:t>
      </w:r>
      <w:r w:rsidRPr="0015646C">
        <w:rPr>
          <w:szCs w:val="18"/>
        </w:rPr>
        <w:t xml:space="preserve"> aandacht te hebben voor passend</w:t>
      </w:r>
      <w:r>
        <w:rPr>
          <w:szCs w:val="18"/>
        </w:rPr>
        <w:t xml:space="preserve"> leiderschap</w:t>
      </w:r>
      <w:r w:rsidR="002964B1">
        <w:rPr>
          <w:szCs w:val="18"/>
        </w:rPr>
        <w:t>;</w:t>
      </w:r>
      <w:r>
        <w:rPr>
          <w:szCs w:val="18"/>
        </w:rPr>
        <w:t xml:space="preserve"> passend</w:t>
      </w:r>
      <w:r w:rsidRPr="0015646C">
        <w:rPr>
          <w:szCs w:val="18"/>
        </w:rPr>
        <w:t xml:space="preserve"> in ervaring, in competenties, in karaktereigenschappen en in gedrag op de taken van de betreffende eenheid en – nog belangrijker – de vakmensen die in die eenheden werken.</w:t>
      </w:r>
      <w:r w:rsidR="0031197E">
        <w:rPr>
          <w:szCs w:val="18"/>
        </w:rPr>
        <w:t xml:space="preserve"> </w:t>
      </w:r>
      <w:r w:rsidR="00290A33">
        <w:rPr>
          <w:szCs w:val="18"/>
        </w:rPr>
        <w:t>De verandering in w</w:t>
      </w:r>
      <w:r w:rsidR="007E035A">
        <w:rPr>
          <w:szCs w:val="18"/>
        </w:rPr>
        <w:t>erk</w:t>
      </w:r>
      <w:r w:rsidRPr="0031197E" w:rsidR="0031197E">
        <w:rPr>
          <w:szCs w:val="18"/>
        </w:rPr>
        <w:t>cultuur</w:t>
      </w:r>
      <w:r w:rsidR="007E035A">
        <w:rPr>
          <w:szCs w:val="18"/>
        </w:rPr>
        <w:t xml:space="preserve"> </w:t>
      </w:r>
      <w:r w:rsidRPr="0031197E" w:rsidR="0031197E">
        <w:rPr>
          <w:szCs w:val="18"/>
        </w:rPr>
        <w:t>die de landelijke eenheden doormaken</w:t>
      </w:r>
      <w:r w:rsidR="002964B1">
        <w:rPr>
          <w:szCs w:val="18"/>
        </w:rPr>
        <w:t>,</w:t>
      </w:r>
      <w:r w:rsidR="00290A33">
        <w:rPr>
          <w:szCs w:val="18"/>
        </w:rPr>
        <w:t xml:space="preserve"> is iets wat tijd vraagt en wat </w:t>
      </w:r>
      <w:r w:rsidRPr="0031197E" w:rsidR="0031197E">
        <w:rPr>
          <w:szCs w:val="18"/>
        </w:rPr>
        <w:t xml:space="preserve">ook </w:t>
      </w:r>
      <w:r w:rsidR="0066084C">
        <w:rPr>
          <w:szCs w:val="18"/>
        </w:rPr>
        <w:t>stapsgewijs en zorgvuldig</w:t>
      </w:r>
      <w:r w:rsidRPr="0031197E" w:rsidR="0031197E">
        <w:rPr>
          <w:szCs w:val="18"/>
        </w:rPr>
        <w:t xml:space="preserve"> moet</w:t>
      </w:r>
      <w:r w:rsidR="00D42C91">
        <w:rPr>
          <w:szCs w:val="18"/>
        </w:rPr>
        <w:t xml:space="preserve"> worden</w:t>
      </w:r>
      <w:r w:rsidRPr="0031197E" w:rsidR="0031197E">
        <w:rPr>
          <w:szCs w:val="18"/>
        </w:rPr>
        <w:t xml:space="preserve"> in</w:t>
      </w:r>
      <w:r w:rsidR="00D42C91">
        <w:rPr>
          <w:szCs w:val="18"/>
        </w:rPr>
        <w:t>ge</w:t>
      </w:r>
      <w:r w:rsidRPr="0031197E" w:rsidR="0031197E">
        <w:rPr>
          <w:szCs w:val="18"/>
        </w:rPr>
        <w:t>zet</w:t>
      </w:r>
      <w:r w:rsidR="002964B1">
        <w:rPr>
          <w:szCs w:val="18"/>
        </w:rPr>
        <w:t>. D</w:t>
      </w:r>
      <w:r w:rsidRPr="0031197E" w:rsidR="0031197E">
        <w:rPr>
          <w:szCs w:val="18"/>
        </w:rPr>
        <w:t>e cultuurverandering moet niet worden ge</w:t>
      </w:r>
      <w:r w:rsidR="00D42C91">
        <w:rPr>
          <w:szCs w:val="18"/>
        </w:rPr>
        <w:t>ijkt</w:t>
      </w:r>
      <w:r w:rsidRPr="0031197E" w:rsidR="0031197E">
        <w:rPr>
          <w:szCs w:val="18"/>
        </w:rPr>
        <w:t xml:space="preserve"> op de kleine </w:t>
      </w:r>
      <w:r w:rsidR="0066084C">
        <w:rPr>
          <w:szCs w:val="18"/>
        </w:rPr>
        <w:t>veranderingen</w:t>
      </w:r>
      <w:r w:rsidRPr="0031197E" w:rsidR="0031197E">
        <w:rPr>
          <w:szCs w:val="18"/>
        </w:rPr>
        <w:t xml:space="preserve"> maar op </w:t>
      </w:r>
      <w:r w:rsidR="00D42C91">
        <w:rPr>
          <w:szCs w:val="18"/>
        </w:rPr>
        <w:t>de totaliteit</w:t>
      </w:r>
      <w:r w:rsidRPr="0031197E" w:rsidR="0031197E">
        <w:rPr>
          <w:szCs w:val="18"/>
        </w:rPr>
        <w:t xml:space="preserve">. </w:t>
      </w:r>
    </w:p>
    <w:p w:rsidR="00F4574A" w:rsidP="0015646C" w:rsidRDefault="00F4574A" w14:paraId="1AC8E00C" w14:textId="77777777">
      <w:pPr>
        <w:rPr>
          <w:szCs w:val="18"/>
        </w:rPr>
      </w:pPr>
    </w:p>
    <w:p w:rsidR="00F4574A" w:rsidP="0015646C" w:rsidRDefault="00F4574A" w14:paraId="0FB2B4C2" w14:textId="65D871EA">
      <w:pPr>
        <w:rPr>
          <w:szCs w:val="18"/>
        </w:rPr>
      </w:pPr>
      <w:r>
        <w:rPr>
          <w:szCs w:val="18"/>
        </w:rPr>
        <w:t xml:space="preserve">De OR LO constateert dat er </w:t>
      </w:r>
      <w:r w:rsidRPr="00F4574A">
        <w:rPr>
          <w:szCs w:val="18"/>
        </w:rPr>
        <w:t xml:space="preserve">een breed </w:t>
      </w:r>
      <w:r>
        <w:rPr>
          <w:szCs w:val="18"/>
        </w:rPr>
        <w:t>scala</w:t>
      </w:r>
      <w:r w:rsidRPr="00F4574A">
        <w:rPr>
          <w:szCs w:val="18"/>
        </w:rPr>
        <w:t xml:space="preserve"> aan instrumenten beschikbaar </w:t>
      </w:r>
      <w:r w:rsidR="002964B1">
        <w:rPr>
          <w:szCs w:val="18"/>
        </w:rPr>
        <w:t>is</w:t>
      </w:r>
      <w:r>
        <w:rPr>
          <w:szCs w:val="18"/>
        </w:rPr>
        <w:t xml:space="preserve"> gesteld </w:t>
      </w:r>
      <w:r w:rsidRPr="00F4574A">
        <w:rPr>
          <w:szCs w:val="18"/>
        </w:rPr>
        <w:t xml:space="preserve">waarmee leidinggevenden en medewerkers in 2024, 2025 en 2026 in teamverband aan de slag kunnen. </w:t>
      </w:r>
      <w:r w:rsidR="007C70C2">
        <w:rPr>
          <w:szCs w:val="18"/>
        </w:rPr>
        <w:t xml:space="preserve">De OR LO benadrukt in het </w:t>
      </w:r>
      <w:r w:rsidRPr="00F4574A">
        <w:rPr>
          <w:szCs w:val="18"/>
        </w:rPr>
        <w:t>belang</w:t>
      </w:r>
      <w:r w:rsidR="007C70C2">
        <w:rPr>
          <w:szCs w:val="18"/>
        </w:rPr>
        <w:t xml:space="preserve"> van zowel de medewerkers als hun leidinggevende</w:t>
      </w:r>
      <w:r w:rsidR="002964B1">
        <w:rPr>
          <w:szCs w:val="18"/>
        </w:rPr>
        <w:t xml:space="preserve">n, </w:t>
      </w:r>
      <w:r w:rsidRPr="00F4574A">
        <w:rPr>
          <w:szCs w:val="18"/>
        </w:rPr>
        <w:t xml:space="preserve">dat zij </w:t>
      </w:r>
      <w:r w:rsidR="007C70C2">
        <w:rPr>
          <w:szCs w:val="18"/>
        </w:rPr>
        <w:t xml:space="preserve">hiervoor </w:t>
      </w:r>
      <w:r w:rsidRPr="00F4574A">
        <w:rPr>
          <w:szCs w:val="18"/>
        </w:rPr>
        <w:t xml:space="preserve">de tijd en ruimte krijgen </w:t>
      </w:r>
      <w:r w:rsidR="00C7080E">
        <w:rPr>
          <w:szCs w:val="18"/>
        </w:rPr>
        <w:t>om a</w:t>
      </w:r>
      <w:r w:rsidRPr="00F4574A">
        <w:rPr>
          <w:szCs w:val="18"/>
        </w:rPr>
        <w:t>lle veranderingen tot zich te nemen en te omarmen</w:t>
      </w:r>
      <w:r w:rsidR="007C70C2">
        <w:rPr>
          <w:szCs w:val="18"/>
        </w:rPr>
        <w:t xml:space="preserve">. </w:t>
      </w:r>
    </w:p>
    <w:p w:rsidR="00D42C91" w:rsidP="0015646C" w:rsidRDefault="00D42C91" w14:paraId="24D526C8" w14:textId="77777777">
      <w:pPr>
        <w:rPr>
          <w:szCs w:val="18"/>
        </w:rPr>
      </w:pPr>
    </w:p>
    <w:p w:rsidR="006A4C53" w:rsidP="0015646C" w:rsidRDefault="006A4C53" w14:paraId="2E41FE10" w14:textId="77777777">
      <w:pPr>
        <w:rPr>
          <w:szCs w:val="18"/>
        </w:rPr>
      </w:pPr>
    </w:p>
    <w:p w:rsidR="00DE2122" w:rsidP="00193E3F" w:rsidRDefault="00DE2122" w14:paraId="4D79EBA7" w14:textId="77777777">
      <w:pPr>
        <w:rPr>
          <w:szCs w:val="18"/>
        </w:rPr>
      </w:pPr>
    </w:p>
    <w:p w:rsidRPr="007825E4" w:rsidR="00193E3F" w:rsidP="00193E3F" w:rsidRDefault="00193E3F" w14:paraId="356728A4" w14:textId="4D2632DB">
      <w:pPr>
        <w:rPr>
          <w:b/>
          <w:bCs/>
          <w:sz w:val="20"/>
          <w:szCs w:val="20"/>
        </w:rPr>
      </w:pPr>
      <w:r w:rsidRPr="007825E4">
        <w:rPr>
          <w:b/>
          <w:bCs/>
          <w:sz w:val="20"/>
          <w:szCs w:val="20"/>
        </w:rPr>
        <w:lastRenderedPageBreak/>
        <w:t>Wat moet er nu nog gebeuren om de verbeterpunten te bewerkstelligen en wat is hiervoor nodig?</w:t>
      </w:r>
    </w:p>
    <w:p w:rsidR="00DE2122" w:rsidP="008202EB" w:rsidRDefault="00BD34E2" w14:paraId="6E85016D" w14:textId="7FA61C0F">
      <w:pPr>
        <w:rPr>
          <w:szCs w:val="18"/>
        </w:rPr>
      </w:pPr>
      <w:r w:rsidRPr="00BD34E2">
        <w:rPr>
          <w:szCs w:val="18"/>
        </w:rPr>
        <w:t>De OR L</w:t>
      </w:r>
      <w:r>
        <w:rPr>
          <w:szCs w:val="18"/>
        </w:rPr>
        <w:t>O</w:t>
      </w:r>
      <w:r w:rsidRPr="00BD34E2">
        <w:rPr>
          <w:szCs w:val="18"/>
        </w:rPr>
        <w:t xml:space="preserve"> </w:t>
      </w:r>
      <w:r>
        <w:rPr>
          <w:szCs w:val="18"/>
        </w:rPr>
        <w:t xml:space="preserve">ziet en merkt dat er veel is gebeurd en stappen worden gezet in de gewenste richting </w:t>
      </w:r>
      <w:r w:rsidRPr="00BD34E2">
        <w:rPr>
          <w:szCs w:val="18"/>
        </w:rPr>
        <w:t>om uiteindelijk alle doelen te halen en de aanbevelingen te realiseren.</w:t>
      </w:r>
      <w:r>
        <w:rPr>
          <w:szCs w:val="18"/>
        </w:rPr>
        <w:t xml:space="preserve"> </w:t>
      </w:r>
      <w:r w:rsidR="00193E3F">
        <w:rPr>
          <w:szCs w:val="18"/>
        </w:rPr>
        <w:t xml:space="preserve">De blijvende uitdagingen voor onze korps- en eenheidsleidingen is om de opgeschreven intenties </w:t>
      </w:r>
      <w:r w:rsidR="002113D8">
        <w:rPr>
          <w:szCs w:val="18"/>
        </w:rPr>
        <w:t>nog verder</w:t>
      </w:r>
      <w:r w:rsidR="00193E3F">
        <w:rPr>
          <w:szCs w:val="18"/>
        </w:rPr>
        <w:t xml:space="preserve"> van het papier af te krijgen en vorm te geven in de praktijk. Tegelijkertijd constateert de OR LO ook dat er een hoge mate van urgentie is bij de politieke- en bestuurlijke spelers op het veld. Terwijl juist nu het moment is aangebroken om </w:t>
      </w:r>
      <w:r w:rsidR="00D6470F">
        <w:rPr>
          <w:szCs w:val="18"/>
        </w:rPr>
        <w:t xml:space="preserve">rust en ruimte om </w:t>
      </w:r>
      <w:r w:rsidR="00193E3F">
        <w:rPr>
          <w:szCs w:val="18"/>
        </w:rPr>
        <w:t>de doorontwikkeling en</w:t>
      </w:r>
      <w:r w:rsidR="00D6470F">
        <w:rPr>
          <w:szCs w:val="18"/>
        </w:rPr>
        <w:t xml:space="preserve"> </w:t>
      </w:r>
      <w:r w:rsidR="00193E3F">
        <w:rPr>
          <w:szCs w:val="18"/>
        </w:rPr>
        <w:t xml:space="preserve">opbouw van de landelijke eenheden vanuit het vak vorm te gaan </w:t>
      </w:r>
      <w:r w:rsidR="002113D8">
        <w:rPr>
          <w:szCs w:val="18"/>
        </w:rPr>
        <w:t>geven.</w:t>
      </w:r>
      <w:r w:rsidR="00193E3F">
        <w:rPr>
          <w:szCs w:val="18"/>
        </w:rPr>
        <w:t xml:space="preserve"> </w:t>
      </w:r>
    </w:p>
    <w:p w:rsidR="00DE2122" w:rsidP="008202EB" w:rsidRDefault="00DE2122" w14:paraId="03AB161B" w14:textId="77777777">
      <w:pPr>
        <w:rPr>
          <w:szCs w:val="18"/>
        </w:rPr>
      </w:pPr>
    </w:p>
    <w:p w:rsidR="00DE2122" w:rsidP="008202EB" w:rsidRDefault="00193E3F" w14:paraId="08EB163F" w14:textId="3B971140">
      <w:pPr>
        <w:rPr>
          <w:szCs w:val="18"/>
        </w:rPr>
      </w:pPr>
      <w:r>
        <w:rPr>
          <w:szCs w:val="18"/>
        </w:rPr>
        <w:t xml:space="preserve">De Minister van Justitie en Veiligheid heeft eerder aangegeven dat </w:t>
      </w:r>
      <w:r w:rsidR="0028776F">
        <w:rPr>
          <w:szCs w:val="18"/>
        </w:rPr>
        <w:t xml:space="preserve">zij </w:t>
      </w:r>
      <w:r>
        <w:rPr>
          <w:szCs w:val="18"/>
        </w:rPr>
        <w:t>alle aanbevelingen van de commissie overneemt en zich verbindt aan de realisatie daarvan. Dat betekent voor de OR LO ook dat alle bedrijfsmatige en financiële condities om alle aanbevelingen van de commissie in hun samenhang ten uitvoer te brengen</w:t>
      </w:r>
      <w:r w:rsidR="002964B1">
        <w:rPr>
          <w:szCs w:val="18"/>
        </w:rPr>
        <w:t>,</w:t>
      </w:r>
      <w:r>
        <w:rPr>
          <w:szCs w:val="18"/>
        </w:rPr>
        <w:t xml:space="preserve"> moeten worden gecreëerd. De OR LO </w:t>
      </w:r>
      <w:r w:rsidR="00BD34E2">
        <w:rPr>
          <w:szCs w:val="18"/>
        </w:rPr>
        <w:t>benadruk</w:t>
      </w:r>
      <w:r w:rsidR="00E90802">
        <w:rPr>
          <w:szCs w:val="18"/>
        </w:rPr>
        <w:t>t</w:t>
      </w:r>
      <w:r>
        <w:rPr>
          <w:szCs w:val="18"/>
        </w:rPr>
        <w:t xml:space="preserve"> dat het creëren van deze condities een noodzakelijke voorwaarde is voor het succesvol </w:t>
      </w:r>
      <w:r w:rsidR="00290A33">
        <w:rPr>
          <w:szCs w:val="18"/>
        </w:rPr>
        <w:t>laten slagen</w:t>
      </w:r>
      <w:r>
        <w:rPr>
          <w:szCs w:val="18"/>
        </w:rPr>
        <w:t xml:space="preserve"> van de transitie. </w:t>
      </w:r>
    </w:p>
    <w:p w:rsidR="00DE2122" w:rsidP="008202EB" w:rsidRDefault="00DE2122" w14:paraId="32EEB6E0" w14:textId="77777777">
      <w:pPr>
        <w:rPr>
          <w:szCs w:val="18"/>
        </w:rPr>
      </w:pPr>
    </w:p>
    <w:p w:rsidRPr="008202EB" w:rsidR="008202EB" w:rsidP="008202EB" w:rsidRDefault="008202EB" w14:paraId="025203FE" w14:textId="38085A48">
      <w:pPr>
        <w:rPr>
          <w:szCs w:val="18"/>
        </w:rPr>
      </w:pPr>
      <w:r w:rsidRPr="008202EB">
        <w:rPr>
          <w:szCs w:val="18"/>
        </w:rPr>
        <w:t xml:space="preserve">De transitie van de landelijke eenheden en de gekozen </w:t>
      </w:r>
      <w:proofErr w:type="spellStart"/>
      <w:r w:rsidRPr="008202EB">
        <w:rPr>
          <w:szCs w:val="18"/>
        </w:rPr>
        <w:t>governance</w:t>
      </w:r>
      <w:proofErr w:type="spellEnd"/>
      <w:r w:rsidRPr="008202EB">
        <w:rPr>
          <w:szCs w:val="18"/>
        </w:rPr>
        <w:t xml:space="preserve"> werk</w:t>
      </w:r>
      <w:r w:rsidR="00E90802">
        <w:rPr>
          <w:szCs w:val="18"/>
        </w:rPr>
        <w:t>en</w:t>
      </w:r>
      <w:r w:rsidRPr="008202EB">
        <w:rPr>
          <w:szCs w:val="18"/>
        </w:rPr>
        <w:t xml:space="preserve"> door in het besturingsmodel binnen en buiten de politie en in de samenwerking met haar netwerkpartners. Heldere sturingslijnen en duidelijke afspraken over de rol, de taken en verantwoordelijkheden van de landelijke eenheden en haar eenheidsleidingen zijn daarbij cruciaal.</w:t>
      </w:r>
    </w:p>
    <w:p w:rsidR="00DE2122" w:rsidP="008202EB" w:rsidRDefault="00DE2122" w14:paraId="6140246E" w14:textId="77777777">
      <w:pPr>
        <w:rPr>
          <w:szCs w:val="18"/>
        </w:rPr>
      </w:pPr>
    </w:p>
    <w:p w:rsidR="00DE2122" w:rsidP="008202EB" w:rsidRDefault="008202EB" w14:paraId="61EBA8EF" w14:textId="69A2462A">
      <w:pPr>
        <w:rPr>
          <w:szCs w:val="18"/>
        </w:rPr>
      </w:pPr>
      <w:r w:rsidRPr="008202EB">
        <w:rPr>
          <w:szCs w:val="18"/>
        </w:rPr>
        <w:t>Data</w:t>
      </w:r>
      <w:r>
        <w:rPr>
          <w:szCs w:val="18"/>
        </w:rPr>
        <w:t xml:space="preserve"> </w:t>
      </w:r>
      <w:r w:rsidRPr="008202EB">
        <w:rPr>
          <w:szCs w:val="18"/>
        </w:rPr>
        <w:t>gedreven werken biedt kansen voor effectief en efficiënt politiewerk. Dat betekent dat de data-</w:t>
      </w:r>
      <w:proofErr w:type="spellStart"/>
      <w:r w:rsidRPr="008202EB">
        <w:rPr>
          <w:szCs w:val="18"/>
        </w:rPr>
        <w:t>governance</w:t>
      </w:r>
      <w:proofErr w:type="spellEnd"/>
      <w:r w:rsidRPr="008202EB">
        <w:rPr>
          <w:szCs w:val="18"/>
        </w:rPr>
        <w:t xml:space="preserve"> van ons korps in orde moeten komen. Immers, data gedreven werken is niet alleen een</w:t>
      </w:r>
      <w:r w:rsidR="00E16451">
        <w:rPr>
          <w:szCs w:val="18"/>
        </w:rPr>
        <w:t xml:space="preserve"> </w:t>
      </w:r>
      <w:r w:rsidRPr="008202EB" w:rsidR="0031197E">
        <w:rPr>
          <w:szCs w:val="18"/>
        </w:rPr>
        <w:t>randvoorwaard</w:t>
      </w:r>
      <w:r w:rsidR="0031197E">
        <w:rPr>
          <w:szCs w:val="18"/>
        </w:rPr>
        <w:t>e</w:t>
      </w:r>
      <w:r w:rsidRPr="008202EB">
        <w:rPr>
          <w:szCs w:val="18"/>
        </w:rPr>
        <w:t xml:space="preserve"> voor de transitie van de</w:t>
      </w:r>
      <w:r>
        <w:rPr>
          <w:szCs w:val="18"/>
        </w:rPr>
        <w:t xml:space="preserve"> LO en LX</w:t>
      </w:r>
      <w:r w:rsidRPr="008202EB">
        <w:rPr>
          <w:szCs w:val="18"/>
        </w:rPr>
        <w:t xml:space="preserve"> maar zal ook het fundament moeten vormen van toekomstgericht en toekomstbestendig politiewerk in een digitaliserende wereld.</w:t>
      </w:r>
      <w:r w:rsidR="0031197E">
        <w:rPr>
          <w:szCs w:val="18"/>
        </w:rPr>
        <w:t xml:space="preserve"> </w:t>
      </w:r>
    </w:p>
    <w:p w:rsidR="00DE2122" w:rsidP="008202EB" w:rsidRDefault="00DE2122" w14:paraId="6EED3E13" w14:textId="77777777">
      <w:pPr>
        <w:rPr>
          <w:szCs w:val="18"/>
        </w:rPr>
      </w:pPr>
    </w:p>
    <w:p w:rsidRPr="00BD34E2" w:rsidR="00193E3F" w:rsidP="008202EB" w:rsidRDefault="0031197E" w14:paraId="518EF62A" w14:textId="43AACF94">
      <w:pPr>
        <w:rPr>
          <w:szCs w:val="18"/>
        </w:rPr>
      </w:pPr>
      <w:r>
        <w:rPr>
          <w:szCs w:val="18"/>
        </w:rPr>
        <w:t>Passende bedrijfsvoering</w:t>
      </w:r>
      <w:r w:rsidR="002964B1">
        <w:rPr>
          <w:szCs w:val="18"/>
        </w:rPr>
        <w:t>;</w:t>
      </w:r>
      <w:r>
        <w:rPr>
          <w:szCs w:val="18"/>
        </w:rPr>
        <w:t xml:space="preserve"> d</w:t>
      </w:r>
      <w:r w:rsidRPr="008202EB" w:rsidR="008202EB">
        <w:rPr>
          <w:szCs w:val="18"/>
        </w:rPr>
        <w:t>e OR L</w:t>
      </w:r>
      <w:r>
        <w:rPr>
          <w:szCs w:val="18"/>
        </w:rPr>
        <w:t>O</w:t>
      </w:r>
      <w:r w:rsidRPr="008202EB" w:rsidR="008202EB">
        <w:rPr>
          <w:szCs w:val="18"/>
        </w:rPr>
        <w:t xml:space="preserve"> bedoelt</w:t>
      </w:r>
      <w:r>
        <w:rPr>
          <w:szCs w:val="18"/>
        </w:rPr>
        <w:t xml:space="preserve"> </w:t>
      </w:r>
      <w:r w:rsidRPr="008202EB" w:rsidR="008202EB">
        <w:rPr>
          <w:szCs w:val="18"/>
        </w:rPr>
        <w:t xml:space="preserve">daarmee bedrijfsvoeringcondities in de meest brede zin van het woord inclusief het benodigde beleid vanuit de directie HRM. Het ontbreken van passende bedrijfsvoering </w:t>
      </w:r>
      <w:r>
        <w:rPr>
          <w:szCs w:val="18"/>
        </w:rPr>
        <w:t xml:space="preserve">bij de voormalige Landelijke Eenheid was </w:t>
      </w:r>
      <w:r w:rsidR="00E90802">
        <w:rPr>
          <w:szCs w:val="18"/>
        </w:rPr>
        <w:t>éé</w:t>
      </w:r>
      <w:r w:rsidRPr="008202EB" w:rsidR="008202EB">
        <w:rPr>
          <w:szCs w:val="18"/>
        </w:rPr>
        <w:t xml:space="preserve">n van de grondoorzaken waarop de </w:t>
      </w:r>
      <w:r>
        <w:rPr>
          <w:szCs w:val="18"/>
        </w:rPr>
        <w:t>voormalige Landelijke Eenheid</w:t>
      </w:r>
      <w:r w:rsidRPr="008202EB" w:rsidR="008202EB">
        <w:rPr>
          <w:szCs w:val="18"/>
        </w:rPr>
        <w:t xml:space="preserve"> is vastgelopen. Om die reden volgt de OR L</w:t>
      </w:r>
      <w:r>
        <w:rPr>
          <w:szCs w:val="18"/>
        </w:rPr>
        <w:t>O</w:t>
      </w:r>
      <w:r w:rsidRPr="008202EB" w:rsidR="008202EB">
        <w:rPr>
          <w:szCs w:val="18"/>
        </w:rPr>
        <w:t xml:space="preserve"> zeer kritisch de ontwikkelingen om passende bedrijfsvoering en passende </w:t>
      </w:r>
      <w:r w:rsidRPr="008202EB" w:rsidR="0028776F">
        <w:rPr>
          <w:szCs w:val="18"/>
        </w:rPr>
        <w:t>bedrijfsvoering dienstverlening</w:t>
      </w:r>
      <w:r w:rsidRPr="008202EB" w:rsidR="008202EB">
        <w:rPr>
          <w:szCs w:val="18"/>
        </w:rPr>
        <w:t xml:space="preserve"> </w:t>
      </w:r>
      <w:r w:rsidR="00254694">
        <w:rPr>
          <w:szCs w:val="18"/>
        </w:rPr>
        <w:t>-</w:t>
      </w:r>
      <w:r w:rsidRPr="008202EB" w:rsidR="008202EB">
        <w:rPr>
          <w:szCs w:val="18"/>
        </w:rPr>
        <w:t>vanuit de directie HRM, het Politiedienstencentrum en de Politieacademie</w:t>
      </w:r>
      <w:r w:rsidR="00254694">
        <w:rPr>
          <w:szCs w:val="18"/>
        </w:rPr>
        <w:t>-</w:t>
      </w:r>
      <w:r w:rsidRPr="008202EB" w:rsidR="008202EB">
        <w:rPr>
          <w:szCs w:val="18"/>
        </w:rPr>
        <w:t xml:space="preserve"> naar de landelijke eenheden</w:t>
      </w:r>
      <w:r w:rsidR="00DE2122">
        <w:rPr>
          <w:szCs w:val="18"/>
        </w:rPr>
        <w:t xml:space="preserve"> LO en LX</w:t>
      </w:r>
      <w:r w:rsidRPr="008202EB" w:rsidR="008202EB">
        <w:rPr>
          <w:szCs w:val="18"/>
        </w:rPr>
        <w:t xml:space="preserve"> mogelijk te maken</w:t>
      </w:r>
      <w:r>
        <w:rPr>
          <w:szCs w:val="18"/>
        </w:rPr>
        <w:t>.</w:t>
      </w:r>
    </w:p>
    <w:p w:rsidR="00193E3F" w:rsidP="00193E3F" w:rsidRDefault="00193E3F" w14:paraId="09DFC0CC" w14:textId="77777777"/>
    <w:p w:rsidR="008B5BA0" w:rsidP="00193E3F" w:rsidRDefault="008B5BA0" w14:paraId="1C505BB0" w14:textId="77777777"/>
    <w:p w:rsidRPr="00DE2122" w:rsidR="00193E3F" w:rsidP="00193E3F" w:rsidRDefault="00193E3F" w14:paraId="16F1A3E4" w14:textId="56F00BFD">
      <w:pPr>
        <w:rPr>
          <w:b/>
          <w:bCs/>
          <w:sz w:val="20"/>
          <w:szCs w:val="20"/>
        </w:rPr>
      </w:pPr>
      <w:r w:rsidRPr="00DE2122">
        <w:rPr>
          <w:b/>
          <w:bCs/>
          <w:sz w:val="20"/>
          <w:szCs w:val="20"/>
        </w:rPr>
        <w:t>Wat zou, volgens u, de oplossing zijn om te komen tot een goed werkende Landelijke Eenheid LO en LX?</w:t>
      </w:r>
    </w:p>
    <w:p w:rsidRPr="00993F31" w:rsidR="00193E3F" w:rsidP="00193E3F" w:rsidRDefault="00193E3F" w14:paraId="4F292B55" w14:textId="0AEA27F3">
      <w:pPr>
        <w:rPr>
          <w:szCs w:val="18"/>
        </w:rPr>
      </w:pPr>
      <w:r w:rsidRPr="00993F31">
        <w:rPr>
          <w:szCs w:val="18"/>
        </w:rPr>
        <w:t xml:space="preserve">Voor de OR LO betekent dat </w:t>
      </w:r>
      <w:r w:rsidR="00254694">
        <w:rPr>
          <w:szCs w:val="18"/>
        </w:rPr>
        <w:t xml:space="preserve">in </w:t>
      </w:r>
      <w:r w:rsidRPr="00993F31">
        <w:rPr>
          <w:szCs w:val="18"/>
        </w:rPr>
        <w:t xml:space="preserve">de realisatie van de 20 aanbevelingen geprioriteerd </w:t>
      </w:r>
      <w:r w:rsidR="007F1E50">
        <w:rPr>
          <w:szCs w:val="18"/>
        </w:rPr>
        <w:t>dient</w:t>
      </w:r>
      <w:r w:rsidR="00290A33">
        <w:rPr>
          <w:szCs w:val="18"/>
        </w:rPr>
        <w:t xml:space="preserve"> te worden </w:t>
      </w:r>
      <w:r w:rsidRPr="00993F31">
        <w:rPr>
          <w:szCs w:val="18"/>
        </w:rPr>
        <w:t xml:space="preserve">en de ambities </w:t>
      </w:r>
      <w:r w:rsidR="00600093">
        <w:rPr>
          <w:szCs w:val="18"/>
        </w:rPr>
        <w:t>verschoven</w:t>
      </w:r>
      <w:r w:rsidRPr="00993F31">
        <w:rPr>
          <w:szCs w:val="18"/>
        </w:rPr>
        <w:t xml:space="preserve"> worden</w:t>
      </w:r>
      <w:r w:rsidR="00254694">
        <w:rPr>
          <w:szCs w:val="18"/>
        </w:rPr>
        <w:t>,</w:t>
      </w:r>
      <w:r w:rsidRPr="00993F31">
        <w:rPr>
          <w:szCs w:val="18"/>
        </w:rPr>
        <w:t xml:space="preserve"> waarbij de cultuurinterventies bij voorbaat voorrang horen te krijgen. </w:t>
      </w:r>
      <w:r w:rsidR="00600093">
        <w:rPr>
          <w:szCs w:val="18"/>
        </w:rPr>
        <w:t xml:space="preserve">Hierin ziet </w:t>
      </w:r>
      <w:r w:rsidRPr="00993F31">
        <w:rPr>
          <w:szCs w:val="18"/>
        </w:rPr>
        <w:t>de OR LO de realisatie van de korpsopgaven als randvoorwaarde voor de transitie en vorming van de twee landelijke eenheden</w:t>
      </w:r>
      <w:r w:rsidR="00600093">
        <w:rPr>
          <w:szCs w:val="18"/>
        </w:rPr>
        <w:t xml:space="preserve"> LO en LX</w:t>
      </w:r>
      <w:r w:rsidR="00254694">
        <w:rPr>
          <w:szCs w:val="18"/>
        </w:rPr>
        <w:t>. W</w:t>
      </w:r>
      <w:r w:rsidRPr="00993F31">
        <w:rPr>
          <w:szCs w:val="18"/>
        </w:rPr>
        <w:t>anneer de randvoorwaarden niet ingevuld worden, k</w:t>
      </w:r>
      <w:r>
        <w:rPr>
          <w:szCs w:val="18"/>
        </w:rPr>
        <w:t>u</w:t>
      </w:r>
      <w:r w:rsidRPr="00993F31">
        <w:rPr>
          <w:szCs w:val="18"/>
        </w:rPr>
        <w:t>n</w:t>
      </w:r>
      <w:r w:rsidR="00290A33">
        <w:rPr>
          <w:szCs w:val="18"/>
        </w:rPr>
        <w:t>nen</w:t>
      </w:r>
      <w:r w:rsidRPr="00993F31">
        <w:rPr>
          <w:szCs w:val="18"/>
        </w:rPr>
        <w:t xml:space="preserve"> de </w:t>
      </w:r>
      <w:r>
        <w:rPr>
          <w:szCs w:val="18"/>
        </w:rPr>
        <w:t>doorontwikkeling</w:t>
      </w:r>
      <w:r w:rsidR="00600093">
        <w:rPr>
          <w:szCs w:val="18"/>
        </w:rPr>
        <w:t>en</w:t>
      </w:r>
      <w:r>
        <w:rPr>
          <w:szCs w:val="18"/>
        </w:rPr>
        <w:t xml:space="preserve"> en opbouw van de landelijke eenheden LO en LX vanuit het vak </w:t>
      </w:r>
      <w:r w:rsidRPr="00993F31">
        <w:rPr>
          <w:szCs w:val="18"/>
        </w:rPr>
        <w:t>geen vorm krijge</w:t>
      </w:r>
      <w:r w:rsidR="002113D8">
        <w:rPr>
          <w:szCs w:val="18"/>
        </w:rPr>
        <w:t xml:space="preserve">n. </w:t>
      </w:r>
      <w:r w:rsidRPr="00993F31">
        <w:rPr>
          <w:szCs w:val="18"/>
        </w:rPr>
        <w:t xml:space="preserve"> Datzelfde geldt voor het beschikbaar komen van de financiële middelen </w:t>
      </w:r>
      <w:r>
        <w:rPr>
          <w:szCs w:val="18"/>
        </w:rPr>
        <w:t xml:space="preserve">voor </w:t>
      </w:r>
      <w:r w:rsidR="00211C95">
        <w:rPr>
          <w:szCs w:val="18"/>
        </w:rPr>
        <w:t xml:space="preserve">de </w:t>
      </w:r>
      <w:r>
        <w:rPr>
          <w:szCs w:val="18"/>
        </w:rPr>
        <w:t>3</w:t>
      </w:r>
      <w:r w:rsidRPr="00211C95" w:rsidR="00211C95">
        <w:rPr>
          <w:szCs w:val="18"/>
          <w:vertAlign w:val="superscript"/>
        </w:rPr>
        <w:t>e</w:t>
      </w:r>
      <w:r w:rsidR="00211C95">
        <w:rPr>
          <w:szCs w:val="18"/>
        </w:rPr>
        <w:t xml:space="preserve"> </w:t>
      </w:r>
      <w:r w:rsidR="00254694">
        <w:rPr>
          <w:szCs w:val="18"/>
        </w:rPr>
        <w:t>fase</w:t>
      </w:r>
      <w:r>
        <w:rPr>
          <w:szCs w:val="18"/>
        </w:rPr>
        <w:t xml:space="preserve"> van de transitie, even</w:t>
      </w:r>
      <w:r w:rsidRPr="00993F31">
        <w:rPr>
          <w:szCs w:val="18"/>
        </w:rPr>
        <w:t xml:space="preserve">als </w:t>
      </w:r>
      <w:r>
        <w:rPr>
          <w:szCs w:val="18"/>
        </w:rPr>
        <w:t>d</w:t>
      </w:r>
      <w:r w:rsidRPr="00993F31">
        <w:rPr>
          <w:szCs w:val="18"/>
        </w:rPr>
        <w:t>e structurele kostenverhogende keuzes die horen bij</w:t>
      </w:r>
      <w:r w:rsidR="00BF562D">
        <w:rPr>
          <w:szCs w:val="18"/>
        </w:rPr>
        <w:t xml:space="preserve"> </w:t>
      </w:r>
      <w:r w:rsidRPr="00993F31">
        <w:rPr>
          <w:szCs w:val="18"/>
        </w:rPr>
        <w:t>duurzame veranderings-, ontwikkelings- en innovatieprocessen.</w:t>
      </w:r>
    </w:p>
    <w:p w:rsidR="00193E3F" w:rsidP="00193E3F" w:rsidRDefault="00193E3F" w14:paraId="61E078F8" w14:textId="77777777"/>
    <w:p w:rsidR="008B5BA0" w:rsidP="00193E3F" w:rsidRDefault="00BF562D" w14:paraId="3BB06D94" w14:textId="42A9B7B1">
      <w:r>
        <w:t xml:space="preserve"> </w:t>
      </w:r>
    </w:p>
    <w:p w:rsidRPr="00211C95" w:rsidR="00211C95" w:rsidP="00211C95" w:rsidRDefault="00211C95" w14:paraId="02F78C60" w14:textId="77777777">
      <w:pPr>
        <w:pStyle w:val="Default"/>
        <w:rPr>
          <w:sz w:val="20"/>
          <w:szCs w:val="20"/>
        </w:rPr>
      </w:pPr>
      <w:r w:rsidRPr="00211C95">
        <w:rPr>
          <w:b/>
          <w:bCs/>
          <w:sz w:val="20"/>
          <w:szCs w:val="20"/>
        </w:rPr>
        <w:t xml:space="preserve">Tot slot </w:t>
      </w:r>
    </w:p>
    <w:p w:rsidRPr="00A201BF" w:rsidR="00D50A40" w:rsidP="006A4C53" w:rsidRDefault="00211C95" w14:paraId="23F9BC31" w14:textId="092CE817">
      <w:pPr>
        <w:keepNext/>
        <w:rPr>
          <w:rFonts w:cs="Arial"/>
          <w:b/>
          <w:bCs/>
          <w:color w:val="004682"/>
          <w:sz w:val="20"/>
          <w:szCs w:val="20"/>
        </w:rPr>
      </w:pPr>
      <w:r>
        <w:rPr>
          <w:szCs w:val="18"/>
        </w:rPr>
        <w:t>De OR LO streeft naar</w:t>
      </w:r>
      <w:r w:rsidR="00336EB0">
        <w:rPr>
          <w:szCs w:val="18"/>
        </w:rPr>
        <w:t xml:space="preserve"> het</w:t>
      </w:r>
      <w:r>
        <w:rPr>
          <w:szCs w:val="18"/>
        </w:rPr>
        <w:t xml:space="preserve"> evenwicht</w:t>
      </w:r>
      <w:r w:rsidR="00336EB0">
        <w:rPr>
          <w:szCs w:val="18"/>
        </w:rPr>
        <w:t xml:space="preserve"> t</w:t>
      </w:r>
      <w:r>
        <w:rPr>
          <w:szCs w:val="18"/>
        </w:rPr>
        <w:t>ussen rust en ruimte voor onze eenhe</w:t>
      </w:r>
      <w:r w:rsidR="0057643C">
        <w:rPr>
          <w:szCs w:val="18"/>
        </w:rPr>
        <w:t>id</w:t>
      </w:r>
      <w:r>
        <w:rPr>
          <w:szCs w:val="18"/>
        </w:rPr>
        <w:t xml:space="preserve"> en onze medewerkers</w:t>
      </w:r>
      <w:r w:rsidR="00254694">
        <w:rPr>
          <w:szCs w:val="18"/>
        </w:rPr>
        <w:t xml:space="preserve"> </w:t>
      </w:r>
      <w:r w:rsidR="0057643C">
        <w:rPr>
          <w:szCs w:val="18"/>
        </w:rPr>
        <w:t>naast</w:t>
      </w:r>
      <w:r w:rsidR="00254694">
        <w:rPr>
          <w:szCs w:val="18"/>
        </w:rPr>
        <w:t xml:space="preserve"> </w:t>
      </w:r>
      <w:r w:rsidR="003D1A2F">
        <w:rPr>
          <w:szCs w:val="18"/>
        </w:rPr>
        <w:t xml:space="preserve">de </w:t>
      </w:r>
      <w:r>
        <w:rPr>
          <w:szCs w:val="18"/>
        </w:rPr>
        <w:t>urgentie en aandacht vanuit de politiek</w:t>
      </w:r>
      <w:r w:rsidR="00254694">
        <w:rPr>
          <w:szCs w:val="18"/>
        </w:rPr>
        <w:t>, die wij al</w:t>
      </w:r>
      <w:r w:rsidR="002113D8">
        <w:rPr>
          <w:szCs w:val="18"/>
        </w:rPr>
        <w:t>s</w:t>
      </w:r>
      <w:r w:rsidR="00254694">
        <w:rPr>
          <w:szCs w:val="18"/>
        </w:rPr>
        <w:t xml:space="preserve"> OR </w:t>
      </w:r>
      <w:r w:rsidR="00BA1CE7">
        <w:rPr>
          <w:szCs w:val="18"/>
        </w:rPr>
        <w:t xml:space="preserve">LO </w:t>
      </w:r>
      <w:r w:rsidR="00254694">
        <w:rPr>
          <w:szCs w:val="18"/>
        </w:rPr>
        <w:t xml:space="preserve">begrijpen. </w:t>
      </w:r>
      <w:r w:rsidR="00336EB0">
        <w:rPr>
          <w:szCs w:val="18"/>
        </w:rPr>
        <w:t>Voor de OR LO is het belangrijk dat</w:t>
      </w:r>
      <w:r w:rsidR="00D004CE">
        <w:rPr>
          <w:szCs w:val="18"/>
        </w:rPr>
        <w:t xml:space="preserve"> de </w:t>
      </w:r>
      <w:r>
        <w:rPr>
          <w:szCs w:val="18"/>
        </w:rPr>
        <w:t xml:space="preserve">verwachting </w:t>
      </w:r>
      <w:r w:rsidR="00D004CE">
        <w:rPr>
          <w:szCs w:val="18"/>
        </w:rPr>
        <w:t xml:space="preserve">die leeft rondom </w:t>
      </w:r>
      <w:r>
        <w:rPr>
          <w:szCs w:val="18"/>
        </w:rPr>
        <w:t xml:space="preserve">de ingrijpende </w:t>
      </w:r>
      <w:r w:rsidR="00BA1CE7">
        <w:rPr>
          <w:szCs w:val="18"/>
        </w:rPr>
        <w:t xml:space="preserve">en </w:t>
      </w:r>
      <w:r w:rsidRPr="00951771" w:rsidR="00951771">
        <w:rPr>
          <w:szCs w:val="18"/>
        </w:rPr>
        <w:t>veelomvattende, complexe exercitie</w:t>
      </w:r>
      <w:r>
        <w:rPr>
          <w:szCs w:val="18"/>
        </w:rPr>
        <w:t xml:space="preserve"> op succesvolle wijze uitgevoerd en voltooid zal worden en niet stopt na de </w:t>
      </w:r>
      <w:r w:rsidR="00951771">
        <w:rPr>
          <w:szCs w:val="18"/>
        </w:rPr>
        <w:t>transitie</w:t>
      </w:r>
      <w:r>
        <w:rPr>
          <w:szCs w:val="18"/>
        </w:rPr>
        <w:t>.</w:t>
      </w:r>
      <w:r w:rsidR="0057643C">
        <w:rPr>
          <w:szCs w:val="18"/>
        </w:rPr>
        <w:t xml:space="preserve"> De </w:t>
      </w:r>
      <w:r w:rsidR="006A4C53">
        <w:rPr>
          <w:szCs w:val="18"/>
        </w:rPr>
        <w:t xml:space="preserve">OR LO </w:t>
      </w:r>
      <w:r w:rsidR="0057643C">
        <w:rPr>
          <w:szCs w:val="18"/>
        </w:rPr>
        <w:t>blijft met een constructieve en kritische blik de komende ontwikkelingen volgen</w:t>
      </w:r>
      <w:r w:rsidR="00596591">
        <w:rPr>
          <w:szCs w:val="18"/>
        </w:rPr>
        <w:t>.</w:t>
      </w:r>
      <w:r w:rsidR="00D313E2">
        <w:rPr>
          <w:szCs w:val="18"/>
        </w:rPr>
        <w:t xml:space="preserve"> </w:t>
      </w:r>
    </w:p>
    <w:sectPr w:rsidRPr="00A201BF" w:rsidR="00D50A40" w:rsidSect="00321A98">
      <w:type w:val="continuous"/>
      <w:pgSz w:w="11906" w:h="16838" w:code="9"/>
      <w:pgMar w:top="2268" w:right="1418" w:bottom="1134" w:left="1418" w:header="851" w:footer="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DB4EF" w14:textId="77777777" w:rsidR="00123C15" w:rsidRDefault="00123C15" w:rsidP="0036092F">
      <w:pPr>
        <w:spacing w:line="240" w:lineRule="auto"/>
      </w:pPr>
      <w:r>
        <w:separator/>
      </w:r>
    </w:p>
  </w:endnote>
  <w:endnote w:type="continuationSeparator" w:id="0">
    <w:p w14:paraId="47B7667D" w14:textId="77777777" w:rsidR="00123C15" w:rsidRDefault="00123C15" w:rsidP="00360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35C71" w14:textId="77777777" w:rsidR="000A5841" w:rsidRDefault="000A5841">
    <w:pPr>
      <w:pStyle w:val="Voettekst"/>
    </w:pPr>
    <w:r>
      <w:rPr>
        <w:noProof/>
        <w:sz w:val="8"/>
        <w:szCs w:val="8"/>
        <w:lang w:eastAsia="nl-NL"/>
      </w:rPr>
      <w:drawing>
        <wp:anchor distT="0" distB="0" distL="114300" distR="114300" simplePos="0" relativeHeight="251663360" behindDoc="1" locked="0" layoutInCell="1" allowOverlap="1" wp14:anchorId="595084AE" wp14:editId="00FEEA92">
          <wp:simplePos x="0" y="0"/>
          <wp:positionH relativeFrom="page">
            <wp:align>center</wp:align>
          </wp:positionH>
          <wp:positionV relativeFrom="page">
            <wp:align>bottom</wp:align>
          </wp:positionV>
          <wp:extent cx="2520000" cy="7416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OL_Motto_Blauw_RGB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74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0050" w14:textId="77777777" w:rsidR="000A5841" w:rsidRDefault="000A5841">
    <w:pPr>
      <w:pStyle w:val="Voettekst"/>
    </w:pPr>
    <w:r>
      <w:rPr>
        <w:noProof/>
        <w:sz w:val="8"/>
        <w:szCs w:val="8"/>
        <w:lang w:eastAsia="nl-NL"/>
      </w:rPr>
      <w:drawing>
        <wp:anchor distT="0" distB="0" distL="114300" distR="114300" simplePos="0" relativeHeight="251661312" behindDoc="1" locked="0" layoutInCell="1" allowOverlap="1" wp14:anchorId="378C9E12" wp14:editId="2898E963">
          <wp:simplePos x="0" y="0"/>
          <wp:positionH relativeFrom="page">
            <wp:align>center</wp:align>
          </wp:positionH>
          <wp:positionV relativeFrom="page">
            <wp:align>bottom</wp:align>
          </wp:positionV>
          <wp:extent cx="2520000" cy="74160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OL_Motto_Blauw_RGB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74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8CAA4" w14:textId="77777777" w:rsidR="00123C15" w:rsidRDefault="00123C15" w:rsidP="0036092F">
      <w:pPr>
        <w:spacing w:line="240" w:lineRule="auto"/>
      </w:pPr>
      <w:r>
        <w:separator/>
      </w:r>
    </w:p>
  </w:footnote>
  <w:footnote w:type="continuationSeparator" w:id="0">
    <w:p w14:paraId="2915550C" w14:textId="77777777" w:rsidR="00123C15" w:rsidRDefault="00123C15" w:rsidP="003609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0129208"/>
      <w:docPartObj>
        <w:docPartGallery w:val="Page Numbers (Top of Page)"/>
        <w:docPartUnique/>
      </w:docPartObj>
    </w:sdtPr>
    <w:sdtContent>
      <w:p w14:paraId="0F9F3661" w14:textId="77777777" w:rsidR="00D5277D" w:rsidRDefault="00D5277D">
        <w:pPr>
          <w:pStyle w:val="Koptekst"/>
        </w:pPr>
        <w:r>
          <w:rPr>
            <w:noProof/>
            <w:lang w:eastAsia="nl-NL"/>
          </w:rPr>
          <mc:AlternateContent>
            <mc:Choice Requires="wps">
              <w:drawing>
                <wp:anchor distT="0" distB="0" distL="114300" distR="114300" simplePos="0" relativeHeight="251665408" behindDoc="0" locked="0" layoutInCell="0" allowOverlap="1" wp14:anchorId="189FDC9D" wp14:editId="47DF3712">
                  <wp:simplePos x="0" y="0"/>
                  <wp:positionH relativeFrom="margin">
                    <wp:align>center</wp:align>
                  </wp:positionH>
                  <wp:positionV relativeFrom="topMargin">
                    <wp:posOffset>540385</wp:posOffset>
                  </wp:positionV>
                  <wp:extent cx="270000" cy="270000"/>
                  <wp:effectExtent l="0" t="0" r="0" b="0"/>
                  <wp:wrapNone/>
                  <wp:docPr id="7" name="Ova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0000" cy="270000"/>
                          </a:xfrm>
                          <a:prstGeom prst="ellipse">
                            <a:avLst/>
                          </a:prstGeom>
                          <a:solidFill>
                            <a:srgbClr val="004682"/>
                          </a:solidFill>
                          <a:ln>
                            <a:noFill/>
                          </a:ln>
                        </wps:spPr>
                        <wps:txbx>
                          <w:txbxContent>
                            <w:p w14:paraId="0D3E546F" w14:textId="77777777" w:rsidR="00D5277D" w:rsidRPr="00524668" w:rsidRDefault="00D5277D">
                              <w:pPr>
                                <w:pStyle w:val="Voettekst"/>
                                <w:jc w:val="center"/>
                                <w:rPr>
                                  <w:b/>
                                  <w:bCs/>
                                  <w:color w:val="FFFFFF" w:themeColor="background1"/>
                                  <w:sz w:val="20"/>
                                  <w:szCs w:val="20"/>
                                </w:rPr>
                              </w:pPr>
                              <w:r w:rsidRPr="00524668">
                                <w:rPr>
                                  <w:color w:val="FFFFFF" w:themeColor="background1"/>
                                  <w:sz w:val="20"/>
                                  <w:szCs w:val="20"/>
                                </w:rPr>
                                <w:fldChar w:fldCharType="begin"/>
                              </w:r>
                              <w:r w:rsidRPr="00524668">
                                <w:rPr>
                                  <w:color w:val="FFFFFF" w:themeColor="background1"/>
                                  <w:sz w:val="20"/>
                                  <w:szCs w:val="20"/>
                                </w:rPr>
                                <w:instrText>PAGE    \* MERGEFORMAT</w:instrText>
                              </w:r>
                              <w:r w:rsidRPr="00524668">
                                <w:rPr>
                                  <w:color w:val="FFFFFF" w:themeColor="background1"/>
                                  <w:sz w:val="20"/>
                                  <w:szCs w:val="20"/>
                                </w:rPr>
                                <w:fldChar w:fldCharType="separate"/>
                              </w:r>
                              <w:r w:rsidR="00391C0A" w:rsidRPr="00391C0A">
                                <w:rPr>
                                  <w:b/>
                                  <w:bCs/>
                                  <w:noProof/>
                                  <w:color w:val="FFFFFF" w:themeColor="background1"/>
                                  <w:sz w:val="20"/>
                                  <w:szCs w:val="20"/>
                                </w:rPr>
                                <w:t>2</w:t>
                              </w:r>
                              <w:r w:rsidRPr="00524668">
                                <w:rPr>
                                  <w:b/>
                                  <w:bCs/>
                                  <w:color w:val="FFFFFF" w:themeColor="background1"/>
                                  <w:sz w:val="20"/>
                                  <w:szCs w:val="2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89FDC9D" id="Ovaal 7" o:spid="_x0000_s1026" style="position:absolute;margin-left:0;margin-top:42.55pt;width:21.25pt;height:21.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" o:allowincell="f" fillcolor="#004682" stroked="f">
                  <o:lock v:ext="edit" aspectratio="t"/>
                  <v:textbox inset="0,0,0,0">
                    <w:txbxContent>
                      <w:p w14:paraId="0D3E546F" w14:textId="77777777" w:rsidR="00D5277D" w:rsidRPr="00524668" w:rsidRDefault="00D5277D">
                        <w:pPr>
                          <w:pStyle w:val="Voettekst"/>
                          <w:jc w:val="center"/>
                          <w:rPr>
                            <w:b/>
                            <w:bCs/>
                            <w:color w:val="FFFFFF" w:themeColor="background1"/>
                            <w:sz w:val="20"/>
                            <w:szCs w:val="20"/>
                          </w:rPr>
                        </w:pPr>
                        <w:r w:rsidRPr="00524668">
                          <w:rPr>
                            <w:color w:val="FFFFFF" w:themeColor="background1"/>
                            <w:sz w:val="20"/>
                            <w:szCs w:val="20"/>
                          </w:rPr>
                          <w:fldChar w:fldCharType="begin"/>
                        </w:r>
                        <w:r w:rsidRPr="00524668">
                          <w:rPr>
                            <w:color w:val="FFFFFF" w:themeColor="background1"/>
                            <w:sz w:val="20"/>
                            <w:szCs w:val="20"/>
                          </w:rPr>
                          <w:instrText>PAGE    \* MERGEFORMAT</w:instrText>
                        </w:r>
                        <w:r w:rsidRPr="00524668">
                          <w:rPr>
                            <w:color w:val="FFFFFF" w:themeColor="background1"/>
                            <w:sz w:val="20"/>
                            <w:szCs w:val="20"/>
                          </w:rPr>
                          <w:fldChar w:fldCharType="separate"/>
                        </w:r>
                        <w:r w:rsidR="00391C0A" w:rsidRPr="00391C0A">
                          <w:rPr>
                            <w:b/>
                            <w:bCs/>
                            <w:noProof/>
                            <w:color w:val="FFFFFF" w:themeColor="background1"/>
                            <w:sz w:val="20"/>
                            <w:szCs w:val="20"/>
                          </w:rPr>
                          <w:t>2</w:t>
                        </w:r>
                        <w:r w:rsidRPr="00524668">
                          <w:rPr>
                            <w:b/>
                            <w:bCs/>
                            <w:color w:val="FFFFFF" w:themeColor="background1"/>
                            <w:sz w:val="20"/>
                            <w:szCs w:val="20"/>
                          </w:rPr>
                          <w:fldChar w:fldCharType="end"/>
                        </w:r>
                      </w:p>
                    </w:txbxContent>
                  </v:textbox>
                  <w10:wrap anchorx="margin" anchory="margin"/>
                </v:oval>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CB5EA" w14:textId="77777777" w:rsidR="00663378" w:rsidRDefault="00663378" w:rsidP="00663378">
    <w:pPr>
      <w:pStyle w:val="Koptekst"/>
      <w:tabs>
        <w:tab w:val="clear" w:pos="9072"/>
        <w:tab w:val="left" w:pos="142"/>
        <w:tab w:val="right" w:pos="8931"/>
      </w:tabs>
    </w:pPr>
    <w:r w:rsidRPr="00451A8F">
      <w:rPr>
        <w:noProof/>
        <w:szCs w:val="18"/>
        <w:lang w:eastAsia="nl-NL"/>
      </w:rPr>
      <w:drawing>
        <wp:anchor distT="0" distB="0" distL="114300" distR="114300" simplePos="0" relativeHeight="251659264" behindDoc="0" locked="0" layoutInCell="1" allowOverlap="1" wp14:anchorId="4E7990F8" wp14:editId="28BB6133">
          <wp:simplePos x="0" y="0"/>
          <wp:positionH relativeFrom="page">
            <wp:align>center</wp:align>
          </wp:positionH>
          <wp:positionV relativeFrom="page">
            <wp:align>top</wp:align>
          </wp:positionV>
          <wp:extent cx="2520000" cy="126000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OL_Logo_RGB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594D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0A3EE5"/>
    <w:multiLevelType w:val="hybridMultilevel"/>
    <w:tmpl w:val="346691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7F2870"/>
    <w:multiLevelType w:val="hybridMultilevel"/>
    <w:tmpl w:val="0AB2A1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3FA6A6E"/>
    <w:multiLevelType w:val="hybridMultilevel"/>
    <w:tmpl w:val="7F0C5D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C3BC3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E8E70A2"/>
    <w:multiLevelType w:val="hybridMultilevel"/>
    <w:tmpl w:val="7716EA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6CEE46C5"/>
    <w:multiLevelType w:val="hybridMultilevel"/>
    <w:tmpl w:val="4504FE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1587D39"/>
    <w:multiLevelType w:val="hybridMultilevel"/>
    <w:tmpl w:val="AB1E492C"/>
    <w:lvl w:ilvl="0" w:tplc="F64EADB0">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752554F3"/>
    <w:multiLevelType w:val="hybridMultilevel"/>
    <w:tmpl w:val="7C6E10A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9F9236C"/>
    <w:multiLevelType w:val="hybridMultilevel"/>
    <w:tmpl w:val="432A2D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745329">
    <w:abstractNumId w:val="1"/>
  </w:num>
  <w:num w:numId="2" w16cid:durableId="478499273">
    <w:abstractNumId w:val="5"/>
  </w:num>
  <w:num w:numId="3" w16cid:durableId="419720643">
    <w:abstractNumId w:val="6"/>
  </w:num>
  <w:num w:numId="4" w16cid:durableId="28070536">
    <w:abstractNumId w:val="7"/>
  </w:num>
  <w:num w:numId="5" w16cid:durableId="400567372">
    <w:abstractNumId w:val="9"/>
  </w:num>
  <w:num w:numId="6" w16cid:durableId="308445161">
    <w:abstractNumId w:val="8"/>
  </w:num>
  <w:num w:numId="7" w16cid:durableId="1639610528">
    <w:abstractNumId w:val="3"/>
  </w:num>
  <w:num w:numId="8" w16cid:durableId="431122054">
    <w:abstractNumId w:val="0"/>
  </w:num>
  <w:num w:numId="9" w16cid:durableId="2140489951">
    <w:abstractNumId w:val="4"/>
  </w:num>
  <w:num w:numId="10" w16cid:durableId="1467235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378"/>
    <w:rsid w:val="00004322"/>
    <w:rsid w:val="000340A1"/>
    <w:rsid w:val="0005319A"/>
    <w:rsid w:val="0006138B"/>
    <w:rsid w:val="000A5841"/>
    <w:rsid w:val="000B6895"/>
    <w:rsid w:val="0010242B"/>
    <w:rsid w:val="00110A05"/>
    <w:rsid w:val="001220EA"/>
    <w:rsid w:val="00123C15"/>
    <w:rsid w:val="001244E8"/>
    <w:rsid w:val="001307D3"/>
    <w:rsid w:val="00141DB4"/>
    <w:rsid w:val="0015646C"/>
    <w:rsid w:val="00193E3F"/>
    <w:rsid w:val="001A2633"/>
    <w:rsid w:val="001D3F3B"/>
    <w:rsid w:val="001D67AE"/>
    <w:rsid w:val="00200E13"/>
    <w:rsid w:val="00201B18"/>
    <w:rsid w:val="002113D8"/>
    <w:rsid w:val="00211C95"/>
    <w:rsid w:val="002327DE"/>
    <w:rsid w:val="00235F30"/>
    <w:rsid w:val="00254694"/>
    <w:rsid w:val="0028776F"/>
    <w:rsid w:val="00290A33"/>
    <w:rsid w:val="00291B91"/>
    <w:rsid w:val="002964B1"/>
    <w:rsid w:val="002B07F3"/>
    <w:rsid w:val="002C2B79"/>
    <w:rsid w:val="0031127F"/>
    <w:rsid w:val="0031131D"/>
    <w:rsid w:val="0031197E"/>
    <w:rsid w:val="00321A98"/>
    <w:rsid w:val="003235F8"/>
    <w:rsid w:val="00336EB0"/>
    <w:rsid w:val="00354ACC"/>
    <w:rsid w:val="0036092F"/>
    <w:rsid w:val="00376788"/>
    <w:rsid w:val="00391C0A"/>
    <w:rsid w:val="003A405F"/>
    <w:rsid w:val="003C06C7"/>
    <w:rsid w:val="003D1A2F"/>
    <w:rsid w:val="00445477"/>
    <w:rsid w:val="00464A4B"/>
    <w:rsid w:val="00484DC0"/>
    <w:rsid w:val="00512CDF"/>
    <w:rsid w:val="005241C1"/>
    <w:rsid w:val="00524668"/>
    <w:rsid w:val="00552BA4"/>
    <w:rsid w:val="00562E90"/>
    <w:rsid w:val="00573211"/>
    <w:rsid w:val="0057643C"/>
    <w:rsid w:val="0058187D"/>
    <w:rsid w:val="005863A2"/>
    <w:rsid w:val="00596591"/>
    <w:rsid w:val="005A5A36"/>
    <w:rsid w:val="005C0800"/>
    <w:rsid w:val="005F1DD5"/>
    <w:rsid w:val="00600093"/>
    <w:rsid w:val="006000EC"/>
    <w:rsid w:val="00611702"/>
    <w:rsid w:val="0062449A"/>
    <w:rsid w:val="006265B4"/>
    <w:rsid w:val="00644341"/>
    <w:rsid w:val="0066084C"/>
    <w:rsid w:val="00663378"/>
    <w:rsid w:val="006A2349"/>
    <w:rsid w:val="006A4C53"/>
    <w:rsid w:val="006B7143"/>
    <w:rsid w:val="006D0BDE"/>
    <w:rsid w:val="006F13EE"/>
    <w:rsid w:val="00721177"/>
    <w:rsid w:val="007635B6"/>
    <w:rsid w:val="007660E7"/>
    <w:rsid w:val="007825E4"/>
    <w:rsid w:val="007A5F70"/>
    <w:rsid w:val="007B55F4"/>
    <w:rsid w:val="007C70C2"/>
    <w:rsid w:val="007D51C5"/>
    <w:rsid w:val="007E035A"/>
    <w:rsid w:val="007E6243"/>
    <w:rsid w:val="007F1E50"/>
    <w:rsid w:val="00806AFA"/>
    <w:rsid w:val="00814377"/>
    <w:rsid w:val="00815075"/>
    <w:rsid w:val="008202EB"/>
    <w:rsid w:val="008729D7"/>
    <w:rsid w:val="008922A9"/>
    <w:rsid w:val="008A47A5"/>
    <w:rsid w:val="008B5BA0"/>
    <w:rsid w:val="008D1C0D"/>
    <w:rsid w:val="008D55FF"/>
    <w:rsid w:val="009008E9"/>
    <w:rsid w:val="009067FB"/>
    <w:rsid w:val="00933401"/>
    <w:rsid w:val="0094398D"/>
    <w:rsid w:val="00951771"/>
    <w:rsid w:val="009771BD"/>
    <w:rsid w:val="00992439"/>
    <w:rsid w:val="009B7E87"/>
    <w:rsid w:val="009F5342"/>
    <w:rsid w:val="00A201BF"/>
    <w:rsid w:val="00A72AB8"/>
    <w:rsid w:val="00AA6931"/>
    <w:rsid w:val="00AB0E40"/>
    <w:rsid w:val="00AC4EB9"/>
    <w:rsid w:val="00AF4EE5"/>
    <w:rsid w:val="00B02E3D"/>
    <w:rsid w:val="00B601FE"/>
    <w:rsid w:val="00B66D63"/>
    <w:rsid w:val="00B71146"/>
    <w:rsid w:val="00B81D90"/>
    <w:rsid w:val="00BA1CE7"/>
    <w:rsid w:val="00BB4AB0"/>
    <w:rsid w:val="00BB737C"/>
    <w:rsid w:val="00BD34E2"/>
    <w:rsid w:val="00BE6121"/>
    <w:rsid w:val="00BF562D"/>
    <w:rsid w:val="00BF5F5D"/>
    <w:rsid w:val="00C7080E"/>
    <w:rsid w:val="00C82AD6"/>
    <w:rsid w:val="00C97840"/>
    <w:rsid w:val="00CA2A74"/>
    <w:rsid w:val="00CF4C9B"/>
    <w:rsid w:val="00D004CE"/>
    <w:rsid w:val="00D313E2"/>
    <w:rsid w:val="00D360B4"/>
    <w:rsid w:val="00D42C91"/>
    <w:rsid w:val="00D50A40"/>
    <w:rsid w:val="00D5277D"/>
    <w:rsid w:val="00D6110B"/>
    <w:rsid w:val="00D6470F"/>
    <w:rsid w:val="00D9261A"/>
    <w:rsid w:val="00D9485A"/>
    <w:rsid w:val="00DE1A9B"/>
    <w:rsid w:val="00DE2122"/>
    <w:rsid w:val="00DE4022"/>
    <w:rsid w:val="00DF24A3"/>
    <w:rsid w:val="00DF7AA0"/>
    <w:rsid w:val="00E139A9"/>
    <w:rsid w:val="00E16451"/>
    <w:rsid w:val="00E47096"/>
    <w:rsid w:val="00E51C74"/>
    <w:rsid w:val="00E65D57"/>
    <w:rsid w:val="00E71D1F"/>
    <w:rsid w:val="00E90802"/>
    <w:rsid w:val="00EA7480"/>
    <w:rsid w:val="00EB4689"/>
    <w:rsid w:val="00EB6CDF"/>
    <w:rsid w:val="00EC13F8"/>
    <w:rsid w:val="00EE1519"/>
    <w:rsid w:val="00F4574A"/>
    <w:rsid w:val="00F5604F"/>
    <w:rsid w:val="00F83FEF"/>
    <w:rsid w:val="00F92325"/>
    <w:rsid w:val="00F939C9"/>
    <w:rsid w:val="00FB39A9"/>
    <w:rsid w:val="00FC18F4"/>
    <w:rsid w:val="00FC2ED1"/>
    <w:rsid w:val="00FD3928"/>
    <w:rsid w:val="00FE75CB"/>
    <w:rsid w:val="00FF48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238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3378"/>
    <w:pPr>
      <w:spacing w:after="0" w:line="276" w:lineRule="auto"/>
    </w:pPr>
    <w:rPr>
      <w:rFonts w:ascii="Arial" w:hAnsi="Arial"/>
      <w:sz w:val="18"/>
    </w:rPr>
  </w:style>
  <w:style w:type="paragraph" w:styleId="Kop1">
    <w:name w:val="heading 1"/>
    <w:basedOn w:val="Standaard"/>
    <w:next w:val="Standaard"/>
    <w:link w:val="Kop1Char"/>
    <w:uiPriority w:val="9"/>
    <w:qFormat/>
    <w:rsid w:val="001D67AE"/>
    <w:pPr>
      <w:keepNext/>
      <w:keepLines/>
      <w:spacing w:before="360" w:after="240"/>
      <w:outlineLvl w:val="0"/>
    </w:pPr>
    <w:rPr>
      <w:rFonts w:eastAsiaTheme="majorEastAsia" w:cstheme="majorBidi"/>
      <w:b/>
      <w:color w:val="004682"/>
      <w:sz w:val="40"/>
      <w:szCs w:val="32"/>
    </w:rPr>
  </w:style>
  <w:style w:type="paragraph" w:styleId="Kop2">
    <w:name w:val="heading 2"/>
    <w:basedOn w:val="Standaard"/>
    <w:next w:val="Standaard"/>
    <w:link w:val="Kop2Char"/>
    <w:uiPriority w:val="9"/>
    <w:unhideWhenUsed/>
    <w:qFormat/>
    <w:rsid w:val="001D67AE"/>
    <w:pPr>
      <w:keepNext/>
      <w:keepLines/>
      <w:spacing w:before="240"/>
      <w:outlineLvl w:val="1"/>
    </w:pPr>
    <w:rPr>
      <w:rFonts w:eastAsiaTheme="majorEastAsia" w:cstheme="majorBidi"/>
      <w:b/>
      <w:color w:val="004682"/>
      <w:szCs w:val="26"/>
    </w:rPr>
  </w:style>
  <w:style w:type="paragraph" w:styleId="Kop3">
    <w:name w:val="heading 3"/>
    <w:basedOn w:val="Standaard"/>
    <w:next w:val="Standaard"/>
    <w:link w:val="Kop3Char"/>
    <w:uiPriority w:val="9"/>
    <w:unhideWhenUsed/>
    <w:qFormat/>
    <w:rsid w:val="00445477"/>
    <w:pPr>
      <w:keepNext/>
      <w:keepLines/>
      <w:spacing w:before="16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CA2A74"/>
    <w:pPr>
      <w:keepNext/>
      <w:keepLines/>
      <w:spacing w:before="160"/>
      <w:outlineLvl w:val="3"/>
    </w:pPr>
    <w:rPr>
      <w:rFonts w:eastAsiaTheme="majorEastAsia" w:cstheme="majorBidi"/>
      <w:b/>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1D67AE"/>
    <w:pPr>
      <w:spacing w:line="240" w:lineRule="auto"/>
      <w:contextualSpacing/>
    </w:pPr>
    <w:rPr>
      <w:rFonts w:eastAsiaTheme="majorEastAsia" w:cstheme="majorBidi"/>
      <w:b/>
      <w:color w:val="004682"/>
      <w:kern w:val="28"/>
      <w:sz w:val="68"/>
      <w:szCs w:val="56"/>
    </w:rPr>
  </w:style>
  <w:style w:type="character" w:customStyle="1" w:styleId="TitelChar">
    <w:name w:val="Titel Char"/>
    <w:basedOn w:val="Standaardalinea-lettertype"/>
    <w:link w:val="Titel"/>
    <w:uiPriority w:val="10"/>
    <w:rsid w:val="001D67AE"/>
    <w:rPr>
      <w:rFonts w:ascii="Arial" w:eastAsiaTheme="majorEastAsia" w:hAnsi="Arial" w:cstheme="majorBidi"/>
      <w:b/>
      <w:color w:val="004682"/>
      <w:kern w:val="28"/>
      <w:sz w:val="68"/>
      <w:szCs w:val="56"/>
    </w:rPr>
  </w:style>
  <w:style w:type="character" w:customStyle="1" w:styleId="Kop1Char">
    <w:name w:val="Kop 1 Char"/>
    <w:basedOn w:val="Standaardalinea-lettertype"/>
    <w:link w:val="Kop1"/>
    <w:uiPriority w:val="9"/>
    <w:rsid w:val="001D67AE"/>
    <w:rPr>
      <w:rFonts w:ascii="Arial" w:eastAsiaTheme="majorEastAsia" w:hAnsi="Arial" w:cstheme="majorBidi"/>
      <w:b/>
      <w:color w:val="004682"/>
      <w:sz w:val="40"/>
      <w:szCs w:val="32"/>
    </w:rPr>
  </w:style>
  <w:style w:type="character" w:customStyle="1" w:styleId="Kop2Char">
    <w:name w:val="Kop 2 Char"/>
    <w:basedOn w:val="Standaardalinea-lettertype"/>
    <w:link w:val="Kop2"/>
    <w:uiPriority w:val="9"/>
    <w:rsid w:val="001D67AE"/>
    <w:rPr>
      <w:rFonts w:ascii="Arial" w:eastAsiaTheme="majorEastAsia" w:hAnsi="Arial" w:cstheme="majorBidi"/>
      <w:b/>
      <w:color w:val="004682"/>
      <w:sz w:val="20"/>
      <w:szCs w:val="26"/>
    </w:rPr>
  </w:style>
  <w:style w:type="character" w:customStyle="1" w:styleId="Kop3Char">
    <w:name w:val="Kop 3 Char"/>
    <w:basedOn w:val="Standaardalinea-lettertype"/>
    <w:link w:val="Kop3"/>
    <w:uiPriority w:val="9"/>
    <w:rsid w:val="00445477"/>
    <w:rPr>
      <w:rFonts w:ascii="Arial" w:eastAsiaTheme="majorEastAsia" w:hAnsi="Arial" w:cstheme="majorBidi"/>
      <w:b/>
      <w:sz w:val="20"/>
      <w:szCs w:val="24"/>
    </w:rPr>
  </w:style>
  <w:style w:type="character" w:customStyle="1" w:styleId="Kop4Char">
    <w:name w:val="Kop 4 Char"/>
    <w:basedOn w:val="Standaardalinea-lettertype"/>
    <w:link w:val="Kop4"/>
    <w:uiPriority w:val="9"/>
    <w:rsid w:val="00CA2A74"/>
    <w:rPr>
      <w:rFonts w:ascii="Arial" w:eastAsiaTheme="majorEastAsia" w:hAnsi="Arial" w:cstheme="majorBidi"/>
      <w:b/>
      <w:i/>
      <w:iCs/>
      <w:sz w:val="20"/>
    </w:rPr>
  </w:style>
  <w:style w:type="table" w:styleId="Tabelraster">
    <w:name w:val="Table Grid"/>
    <w:basedOn w:val="Standaardtabel"/>
    <w:uiPriority w:val="39"/>
    <w:rsid w:val="00B02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B02E3D"/>
    <w:pPr>
      <w:spacing w:after="0" w:line="240" w:lineRule="auto"/>
    </w:pPr>
    <w:tblPr>
      <w:tblStyleRowBandSize w:val="1"/>
      <w:tblStyleColBandSize w:val="1"/>
      <w:tblBorders>
        <w:top w:val="single" w:sz="4" w:space="0" w:color="1B95FF" w:themeColor="accent1" w:themeTint="99"/>
        <w:left w:val="single" w:sz="4" w:space="0" w:color="1B95FF" w:themeColor="accent1" w:themeTint="99"/>
        <w:bottom w:val="single" w:sz="4" w:space="0" w:color="1B95FF" w:themeColor="accent1" w:themeTint="99"/>
        <w:right w:val="single" w:sz="4" w:space="0" w:color="1B95FF" w:themeColor="accent1" w:themeTint="99"/>
        <w:insideH w:val="single" w:sz="4" w:space="0" w:color="1B95FF" w:themeColor="accent1" w:themeTint="99"/>
        <w:insideV w:val="single" w:sz="4" w:space="0" w:color="1B95FF" w:themeColor="accent1" w:themeTint="99"/>
      </w:tblBorders>
    </w:tblPr>
    <w:tblStylePr w:type="firstRow">
      <w:rPr>
        <w:b/>
        <w:bCs/>
        <w:color w:val="FFFFFF" w:themeColor="background1"/>
      </w:rPr>
      <w:tblPr/>
      <w:tcPr>
        <w:tcBorders>
          <w:top w:val="single" w:sz="4" w:space="0" w:color="004682" w:themeColor="accent1"/>
          <w:left w:val="single" w:sz="4" w:space="0" w:color="004682" w:themeColor="accent1"/>
          <w:bottom w:val="single" w:sz="4" w:space="0" w:color="004682" w:themeColor="accent1"/>
          <w:right w:val="single" w:sz="4" w:space="0" w:color="004682" w:themeColor="accent1"/>
          <w:insideH w:val="nil"/>
          <w:insideV w:val="nil"/>
        </w:tcBorders>
        <w:shd w:val="clear" w:color="auto" w:fill="004682" w:themeFill="accent1"/>
      </w:tcPr>
    </w:tblStylePr>
    <w:tblStylePr w:type="lastRow">
      <w:rPr>
        <w:b/>
        <w:bCs/>
      </w:rPr>
      <w:tblPr/>
      <w:tcPr>
        <w:tcBorders>
          <w:top w:val="double" w:sz="4" w:space="0" w:color="004682" w:themeColor="accent1"/>
        </w:tcBorders>
      </w:tcPr>
    </w:tblStylePr>
    <w:tblStylePr w:type="firstCol">
      <w:rPr>
        <w:b/>
        <w:bCs/>
      </w:rPr>
    </w:tblStylePr>
    <w:tblStylePr w:type="lastCol">
      <w:rPr>
        <w:b/>
        <w:bCs/>
      </w:rPr>
    </w:tblStylePr>
    <w:tblStylePr w:type="band1Vert">
      <w:tblPr/>
      <w:tcPr>
        <w:shd w:val="clear" w:color="auto" w:fill="B3DBFF" w:themeFill="accent1" w:themeFillTint="33"/>
      </w:tcPr>
    </w:tblStylePr>
    <w:tblStylePr w:type="band1Horz">
      <w:tblPr/>
      <w:tcPr>
        <w:shd w:val="clear" w:color="auto" w:fill="B3DBFF" w:themeFill="accent1" w:themeFillTint="33"/>
      </w:tcPr>
    </w:tblStylePr>
  </w:style>
  <w:style w:type="table" w:styleId="Tabelrasterlicht">
    <w:name w:val="Grid Table Light"/>
    <w:basedOn w:val="Standaardtabel"/>
    <w:uiPriority w:val="40"/>
    <w:rsid w:val="00B02E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olitie">
    <w:name w:val="Politie"/>
    <w:basedOn w:val="Standaardtabel"/>
    <w:uiPriority w:val="99"/>
    <w:rsid w:val="00B02E3D"/>
    <w:pPr>
      <w:spacing w:after="0" w:line="240" w:lineRule="auto"/>
    </w:pPr>
    <w:rPr>
      <w:rFonts w:ascii="Arial" w:hAnsi="Arial"/>
    </w:rPr>
    <w:tblPr>
      <w:tblBorders>
        <w:top w:val="single" w:sz="4" w:space="0" w:color="004380"/>
        <w:left w:val="single" w:sz="4" w:space="0" w:color="004380"/>
        <w:bottom w:val="single" w:sz="4" w:space="0" w:color="004380"/>
        <w:right w:val="single" w:sz="4" w:space="0" w:color="004380"/>
        <w:insideH w:val="single" w:sz="4" w:space="0" w:color="004380"/>
        <w:insideV w:val="single" w:sz="4" w:space="0" w:color="004380"/>
      </w:tblBorders>
    </w:tblPr>
    <w:tcPr>
      <w:vAlign w:val="center"/>
    </w:tcPr>
    <w:tblStylePr w:type="firstRow">
      <w:pPr>
        <w:wordWrap/>
        <w:jc w:val="center"/>
      </w:pPr>
      <w:rPr>
        <w:rFonts w:ascii="Arial" w:hAnsi="Arial"/>
        <w:b/>
        <w:color w:val="FFFFFF" w:themeColor="background1"/>
        <w:sz w:val="22"/>
      </w:rPr>
      <w:tblPr/>
      <w:tcPr>
        <w:tcBorders>
          <w:top w:val="single" w:sz="4" w:space="0" w:color="004380"/>
          <w:left w:val="single" w:sz="4" w:space="0" w:color="004380"/>
          <w:bottom w:val="single" w:sz="4" w:space="0" w:color="004380"/>
          <w:right w:val="single" w:sz="4" w:space="0" w:color="004380"/>
          <w:insideH w:val="nil"/>
          <w:insideV w:val="nil"/>
        </w:tcBorders>
        <w:shd w:val="clear" w:color="auto" w:fill="004380"/>
      </w:tcPr>
    </w:tblStylePr>
    <w:tblStylePr w:type="lastRow">
      <w:pPr>
        <w:jc w:val="right"/>
      </w:pPr>
      <w:tblPr/>
      <w:tcPr>
        <w:vAlign w:val="center"/>
      </w:tcPr>
    </w:tblStylePr>
  </w:style>
  <w:style w:type="paragraph" w:styleId="Koptekst">
    <w:name w:val="header"/>
    <w:basedOn w:val="Standaard"/>
    <w:link w:val="KoptekstChar"/>
    <w:uiPriority w:val="99"/>
    <w:unhideWhenUsed/>
    <w:rsid w:val="003609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092F"/>
    <w:rPr>
      <w:rFonts w:ascii="Arial" w:hAnsi="Arial"/>
      <w:sz w:val="20"/>
    </w:rPr>
  </w:style>
  <w:style w:type="paragraph" w:styleId="Voettekst">
    <w:name w:val="footer"/>
    <w:basedOn w:val="Standaard"/>
    <w:link w:val="VoettekstChar"/>
    <w:uiPriority w:val="99"/>
    <w:unhideWhenUsed/>
    <w:rsid w:val="0036092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6092F"/>
    <w:rPr>
      <w:rFonts w:ascii="Arial" w:hAnsi="Arial"/>
      <w:sz w:val="20"/>
    </w:rPr>
  </w:style>
  <w:style w:type="paragraph" w:customStyle="1" w:styleId="RapportTitel">
    <w:name w:val="RapportTitel"/>
    <w:basedOn w:val="Standaard"/>
    <w:next w:val="Standaard"/>
    <w:rsid w:val="00552BA4"/>
    <w:pPr>
      <w:spacing w:line="480" w:lineRule="atLeast"/>
    </w:pPr>
    <w:rPr>
      <w:rFonts w:eastAsia="Times New Roman" w:cs="Times New Roman"/>
      <w:b/>
      <w:color w:val="004682"/>
      <w:sz w:val="68"/>
      <w:szCs w:val="68"/>
      <w:lang w:eastAsia="nl-NL"/>
    </w:rPr>
  </w:style>
  <w:style w:type="paragraph" w:customStyle="1" w:styleId="Kop20">
    <w:name w:val="Kop2"/>
    <w:basedOn w:val="Standaard"/>
    <w:next w:val="Standaard"/>
    <w:link w:val="Kop2Char0"/>
    <w:qFormat/>
    <w:rsid w:val="00552BA4"/>
    <w:pPr>
      <w:spacing w:after="480" w:line="240" w:lineRule="auto"/>
    </w:pPr>
    <w:rPr>
      <w:rFonts w:eastAsia="Times New Roman" w:cs="Arial"/>
      <w:b/>
      <w:bCs/>
      <w:color w:val="004682"/>
      <w:kern w:val="32"/>
      <w:sz w:val="36"/>
      <w:szCs w:val="52"/>
      <w:lang w:eastAsia="nl-NL"/>
    </w:rPr>
  </w:style>
  <w:style w:type="character" w:customStyle="1" w:styleId="Kop2Char0">
    <w:name w:val="Kop2 Char"/>
    <w:link w:val="Kop20"/>
    <w:rsid w:val="00552BA4"/>
    <w:rPr>
      <w:rFonts w:ascii="Arial" w:eastAsia="Times New Roman" w:hAnsi="Arial" w:cs="Arial"/>
      <w:b/>
      <w:bCs/>
      <w:color w:val="004682"/>
      <w:kern w:val="32"/>
      <w:sz w:val="36"/>
      <w:szCs w:val="52"/>
      <w:lang w:eastAsia="nl-NL"/>
    </w:rPr>
  </w:style>
  <w:style w:type="paragraph" w:customStyle="1" w:styleId="Rapporttitelaanv">
    <w:name w:val="Rapporttitel aanv"/>
    <w:basedOn w:val="Standaard"/>
    <w:qFormat/>
    <w:rsid w:val="00552BA4"/>
    <w:pPr>
      <w:framePr w:hSpace="141" w:wrap="around" w:vAnchor="page" w:hAnchor="margin" w:xAlign="center" w:y="4321"/>
      <w:spacing w:before="9" w:after="9" w:line="260" w:lineRule="atLeast"/>
      <w:ind w:left="493" w:right="493"/>
    </w:pPr>
    <w:rPr>
      <w:rFonts w:eastAsia="Times New Roman" w:cs="Times New Roman"/>
      <w:b/>
      <w:color w:val="FFFFFF" w:themeColor="background1"/>
      <w:spacing w:val="22"/>
      <w:sz w:val="28"/>
      <w:szCs w:val="28"/>
      <w:lang w:eastAsia="nl-NL"/>
    </w:rPr>
  </w:style>
  <w:style w:type="paragraph" w:styleId="Lijstalinea">
    <w:name w:val="List Paragraph"/>
    <w:basedOn w:val="Standaard"/>
    <w:uiPriority w:val="34"/>
    <w:qFormat/>
    <w:rsid w:val="00663378"/>
    <w:pPr>
      <w:spacing w:line="240" w:lineRule="auto"/>
      <w:ind w:left="720"/>
    </w:pPr>
    <w:rPr>
      <w:rFonts w:ascii="Calibri" w:hAnsi="Calibri" w:cs="Times New Roman"/>
      <w:sz w:val="22"/>
    </w:rPr>
  </w:style>
  <w:style w:type="paragraph" w:styleId="Ballontekst">
    <w:name w:val="Balloon Text"/>
    <w:basedOn w:val="Standaard"/>
    <w:link w:val="BallontekstChar"/>
    <w:uiPriority w:val="99"/>
    <w:semiHidden/>
    <w:unhideWhenUsed/>
    <w:rsid w:val="00BE6121"/>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E6121"/>
    <w:rPr>
      <w:rFonts w:ascii="Segoe UI" w:hAnsi="Segoe UI" w:cs="Segoe UI"/>
      <w:sz w:val="18"/>
      <w:szCs w:val="18"/>
    </w:rPr>
  </w:style>
  <w:style w:type="character" w:styleId="Tekstvantijdelijkeaanduiding">
    <w:name w:val="Placeholder Text"/>
    <w:basedOn w:val="Standaardalinea-lettertype"/>
    <w:uiPriority w:val="99"/>
    <w:semiHidden/>
    <w:rsid w:val="00FF48EC"/>
    <w:rPr>
      <w:color w:val="808080"/>
    </w:rPr>
  </w:style>
  <w:style w:type="paragraph" w:customStyle="1" w:styleId="onderwerp2">
    <w:name w:val="onderwerp2"/>
    <w:basedOn w:val="Standaard"/>
    <w:next w:val="Standaard"/>
    <w:link w:val="onderwerp2Char"/>
    <w:autoRedefine/>
    <w:rsid w:val="00FF48EC"/>
    <w:pPr>
      <w:framePr w:hSpace="108" w:wrap="around" w:vAnchor="page" w:hAnchor="page" w:x="738" w:y="3233"/>
    </w:pPr>
    <w:rPr>
      <w:sz w:val="14"/>
    </w:rPr>
  </w:style>
  <w:style w:type="character" w:customStyle="1" w:styleId="onderwerp2Char">
    <w:name w:val="onderwerp2 Char"/>
    <w:basedOn w:val="Standaardalinea-lettertype"/>
    <w:link w:val="onderwerp2"/>
    <w:rsid w:val="00FF48EC"/>
    <w:rPr>
      <w:rFonts w:ascii="Arial" w:hAnsi="Arial"/>
      <w:sz w:val="14"/>
    </w:rPr>
  </w:style>
  <w:style w:type="paragraph" w:customStyle="1" w:styleId="Default">
    <w:name w:val="Default"/>
    <w:rsid w:val="00211C95"/>
    <w:pPr>
      <w:autoSpaceDE w:val="0"/>
      <w:autoSpaceDN w:val="0"/>
      <w:adjustRightInd w:val="0"/>
      <w:spacing w:after="0" w:line="240" w:lineRule="auto"/>
    </w:pPr>
    <w:rPr>
      <w:rFonts w:ascii="Arial" w:hAnsi="Arial" w:cs="Arial"/>
      <w:color w:val="000000"/>
      <w:sz w:val="24"/>
      <w:szCs w:val="24"/>
    </w:rPr>
  </w:style>
  <w:style w:type="paragraph" w:styleId="Revisie">
    <w:name w:val="Revision"/>
    <w:hidden/>
    <w:uiPriority w:val="99"/>
    <w:semiHidden/>
    <w:rsid w:val="00EB4689"/>
    <w:pPr>
      <w:spacing w:after="0" w:line="240" w:lineRule="auto"/>
    </w:pPr>
    <w:rPr>
      <w:rFonts w:ascii="Arial" w:hAnsi="Arial"/>
      <w:sz w:val="18"/>
    </w:rPr>
  </w:style>
  <w:style w:type="character" w:styleId="Verwijzingopmerking">
    <w:name w:val="annotation reference"/>
    <w:basedOn w:val="Standaardalinea-lettertype"/>
    <w:uiPriority w:val="99"/>
    <w:semiHidden/>
    <w:unhideWhenUsed/>
    <w:rsid w:val="00933401"/>
    <w:rPr>
      <w:sz w:val="16"/>
      <w:szCs w:val="16"/>
    </w:rPr>
  </w:style>
  <w:style w:type="paragraph" w:styleId="Tekstopmerking">
    <w:name w:val="annotation text"/>
    <w:basedOn w:val="Standaard"/>
    <w:link w:val="TekstopmerkingChar"/>
    <w:uiPriority w:val="99"/>
    <w:unhideWhenUsed/>
    <w:rsid w:val="00933401"/>
    <w:pPr>
      <w:spacing w:line="240" w:lineRule="auto"/>
    </w:pPr>
    <w:rPr>
      <w:sz w:val="20"/>
      <w:szCs w:val="20"/>
    </w:rPr>
  </w:style>
  <w:style w:type="character" w:customStyle="1" w:styleId="TekstopmerkingChar">
    <w:name w:val="Tekst opmerking Char"/>
    <w:basedOn w:val="Standaardalinea-lettertype"/>
    <w:link w:val="Tekstopmerking"/>
    <w:uiPriority w:val="99"/>
    <w:rsid w:val="00933401"/>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933401"/>
    <w:rPr>
      <w:b/>
      <w:bCs/>
    </w:rPr>
  </w:style>
  <w:style w:type="character" w:customStyle="1" w:styleId="OnderwerpvanopmerkingChar">
    <w:name w:val="Onderwerp van opmerking Char"/>
    <w:basedOn w:val="TekstopmerkingChar"/>
    <w:link w:val="Onderwerpvanopmerking"/>
    <w:uiPriority w:val="99"/>
    <w:semiHidden/>
    <w:rsid w:val="0093340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72761F50854AC8B420437700EEE420"/>
        <w:category>
          <w:name w:val="Algemeen"/>
          <w:gallery w:val="placeholder"/>
        </w:category>
        <w:types>
          <w:type w:val="bbPlcHdr"/>
        </w:types>
        <w:behaviors>
          <w:behavior w:val="content"/>
        </w:behaviors>
        <w:guid w:val="{50868F3B-3132-42B2-A4CE-E9702E92C0E4}"/>
      </w:docPartPr>
      <w:docPartBody>
        <w:p w:rsidR="006F23AA" w:rsidRDefault="00482FAA" w:rsidP="00482FAA">
          <w:pPr>
            <w:pStyle w:val="6772761F50854AC8B420437700EEE42029"/>
          </w:pPr>
          <w:r w:rsidRPr="00A201BF">
            <w:rPr>
              <w:rStyle w:val="Tekstvantijdelijkeaanduiding"/>
              <w:rFonts w:cs="Arial"/>
              <w:b/>
              <w:color w:val="BE965A"/>
              <w:sz w:val="24"/>
              <w:szCs w:val="24"/>
            </w:rPr>
            <w:t>&lt;</w:t>
          </w:r>
          <w:r w:rsidRPr="00E65D57">
            <w:rPr>
              <w:rStyle w:val="Tekstvantijdelijkeaanduiding"/>
              <w:rFonts w:cs="Arial"/>
              <w:i/>
              <w:color w:val="FF0000"/>
              <w:sz w:val="24"/>
              <w:szCs w:val="24"/>
            </w:rPr>
            <w:t>vul hier dag + datum in</w:t>
          </w:r>
          <w:r w:rsidRPr="00A201BF">
            <w:rPr>
              <w:rStyle w:val="Tekstvantijdelijkeaanduiding"/>
              <w:rFonts w:cs="Arial"/>
              <w:b/>
              <w:color w:val="BE965A"/>
              <w:sz w:val="24"/>
              <w:szCs w:val="24"/>
            </w:rPr>
            <w:t>&gt;</w:t>
          </w:r>
        </w:p>
      </w:docPartBody>
    </w:docPart>
    <w:docPart>
      <w:docPartPr>
        <w:name w:val="58CE57B374A749CC9675DF2184D36D76"/>
        <w:category>
          <w:name w:val="Algemeen"/>
          <w:gallery w:val="placeholder"/>
        </w:category>
        <w:types>
          <w:type w:val="bbPlcHdr"/>
        </w:types>
        <w:behaviors>
          <w:behavior w:val="content"/>
        </w:behaviors>
        <w:guid w:val="{30AE00CD-6A9A-4660-9CFE-BF6A1248ADFE}"/>
      </w:docPartPr>
      <w:docPartBody>
        <w:p w:rsidR="006F23AA" w:rsidRDefault="00482FAA" w:rsidP="00482FAA">
          <w:pPr>
            <w:pStyle w:val="58CE57B374A749CC9675DF2184D36D7628"/>
          </w:pPr>
          <w:r w:rsidRPr="00A201BF">
            <w:rPr>
              <w:rStyle w:val="Tekstvantijdelijkeaanduiding"/>
              <w:rFonts w:cs="Arial"/>
              <w:b/>
              <w:color w:val="004682"/>
              <w:sz w:val="28"/>
              <w:szCs w:val="28"/>
              <w:u w:val="single"/>
            </w:rPr>
            <w:t>&lt;naam rondetafelgesprek&gt;</w:t>
          </w:r>
        </w:p>
      </w:docPartBody>
    </w:docPart>
    <w:docPart>
      <w:docPartPr>
        <w:name w:val="B1FFB67CA4544A16B9FD9AE8CD1A27A0"/>
        <w:category>
          <w:name w:val="Algemeen"/>
          <w:gallery w:val="placeholder"/>
        </w:category>
        <w:types>
          <w:type w:val="bbPlcHdr"/>
        </w:types>
        <w:behaviors>
          <w:behavior w:val="content"/>
        </w:behaviors>
        <w:guid w:val="{F3815D74-F85B-418C-A985-D86494A6BC90}"/>
      </w:docPartPr>
      <w:docPartBody>
        <w:p w:rsidR="00866EAE" w:rsidRDefault="00866EAE" w:rsidP="00866EAE">
          <w:pPr>
            <w:pStyle w:val="B1FFB67CA4544A16B9FD9AE8CD1A27A0"/>
          </w:pPr>
          <w:r w:rsidRPr="00A201BF">
            <w:rPr>
              <w:rStyle w:val="Tekstvantijdelijkeaanduiding"/>
              <w:rFonts w:cs="Arial"/>
              <w:b/>
              <w:color w:val="BE965A"/>
              <w:sz w:val="24"/>
              <w:szCs w:val="24"/>
            </w:rPr>
            <w:t>&lt;</w:t>
          </w:r>
          <w:r w:rsidRPr="00E65D57">
            <w:rPr>
              <w:rStyle w:val="Tekstvantijdelijkeaanduiding"/>
              <w:rFonts w:cs="Arial"/>
              <w:i/>
              <w:color w:val="FF0000"/>
              <w:sz w:val="24"/>
              <w:szCs w:val="24"/>
            </w:rPr>
            <w:t>vul hier dag + datum in</w:t>
          </w:r>
          <w:r w:rsidRPr="00A201BF">
            <w:rPr>
              <w:rStyle w:val="Tekstvantijdelijkeaanduiding"/>
              <w:rFonts w:cs="Arial"/>
              <w:b/>
              <w:color w:val="BE965A"/>
              <w:sz w:val="24"/>
              <w:szCs w:val="24"/>
            </w:rPr>
            <w:t>&gt;</w:t>
          </w:r>
        </w:p>
      </w:docPartBody>
    </w:docPart>
    <w:docPart>
      <w:docPartPr>
        <w:name w:val="1077BF20D0BA47039E3EF872F3BA4DCA"/>
        <w:category>
          <w:name w:val="Algemeen"/>
          <w:gallery w:val="placeholder"/>
        </w:category>
        <w:types>
          <w:type w:val="bbPlcHdr"/>
        </w:types>
        <w:behaviors>
          <w:behavior w:val="content"/>
        </w:behaviors>
        <w:guid w:val="{4FF53BFA-069E-49EB-830E-8C24648AAD6D}"/>
      </w:docPartPr>
      <w:docPartBody>
        <w:p w:rsidR="00866EAE" w:rsidRDefault="00866EAE" w:rsidP="00866EAE">
          <w:pPr>
            <w:pStyle w:val="1077BF20D0BA47039E3EF872F3BA4DCA"/>
          </w:pPr>
          <w:r w:rsidRPr="00D6110B">
            <w:rPr>
              <w:rStyle w:val="Tekstvantijdelijkeaanduiding"/>
              <w:rFonts w:cs="Arial"/>
              <w:b/>
              <w:i/>
              <w:color w:val="BE965A"/>
              <w:sz w:val="24"/>
              <w:szCs w:val="24"/>
            </w:rPr>
            <w:t>&lt;</w:t>
          </w:r>
          <w:r w:rsidRPr="00E65D57">
            <w:rPr>
              <w:rStyle w:val="Tekstvantijdelijkeaanduiding"/>
              <w:rFonts w:cs="Arial"/>
              <w:i/>
              <w:color w:val="FF0000"/>
              <w:sz w:val="24"/>
              <w:szCs w:val="24"/>
            </w:rPr>
            <w:t>vul hier begin- + eindtijd in</w:t>
          </w:r>
          <w:r w:rsidRPr="00A201BF">
            <w:rPr>
              <w:rStyle w:val="Tekstvantijdelijkeaanduiding"/>
              <w:rFonts w:cs="Arial"/>
              <w:b/>
              <w:color w:val="BE965A"/>
              <w:sz w:val="24"/>
              <w:szCs w:val="24"/>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706"/>
    <w:rsid w:val="000A7D3D"/>
    <w:rsid w:val="000F5760"/>
    <w:rsid w:val="00482FAA"/>
    <w:rsid w:val="006F23AA"/>
    <w:rsid w:val="006F7706"/>
    <w:rsid w:val="007B69C0"/>
    <w:rsid w:val="007C496F"/>
    <w:rsid w:val="00866EAE"/>
    <w:rsid w:val="008C4786"/>
    <w:rsid w:val="00A51D6F"/>
    <w:rsid w:val="00A73370"/>
    <w:rsid w:val="00AF7C90"/>
    <w:rsid w:val="00D4382B"/>
    <w:rsid w:val="00DA2578"/>
    <w:rsid w:val="00FF57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unhideWhenUsed/>
    <w:rsid w:val="00A73370"/>
    <w:rPr>
      <w:color w:val="808080"/>
      <w:lang w:val="nl-NL"/>
    </w:rPr>
  </w:style>
  <w:style w:type="paragraph" w:styleId="Koptekst">
    <w:name w:val="header"/>
    <w:basedOn w:val="Standaard"/>
    <w:link w:val="KoptekstChar"/>
    <w:uiPriority w:val="99"/>
    <w:unhideWhenUsed/>
    <w:rsid w:val="006F7706"/>
    <w:pPr>
      <w:tabs>
        <w:tab w:val="center" w:pos="4536"/>
        <w:tab w:val="right" w:pos="9072"/>
      </w:tabs>
      <w:spacing w:after="0" w:line="240" w:lineRule="auto"/>
    </w:pPr>
    <w:rPr>
      <w:rFonts w:ascii="Arial" w:eastAsiaTheme="minorHAnsi" w:hAnsi="Arial"/>
      <w:sz w:val="18"/>
      <w:lang w:eastAsia="en-US"/>
    </w:rPr>
  </w:style>
  <w:style w:type="character" w:customStyle="1" w:styleId="KoptekstChar">
    <w:name w:val="Koptekst Char"/>
    <w:basedOn w:val="Standaardalinea-lettertype"/>
    <w:link w:val="Koptekst"/>
    <w:uiPriority w:val="99"/>
    <w:rsid w:val="006F7706"/>
    <w:rPr>
      <w:rFonts w:ascii="Arial" w:eastAsiaTheme="minorHAnsi" w:hAnsi="Arial"/>
      <w:sz w:val="18"/>
      <w:lang w:eastAsia="en-US"/>
    </w:rPr>
  </w:style>
  <w:style w:type="paragraph" w:styleId="Lijstalinea">
    <w:name w:val="List Paragraph"/>
    <w:basedOn w:val="Standaard"/>
    <w:uiPriority w:val="34"/>
    <w:qFormat/>
    <w:rsid w:val="006F7706"/>
    <w:pPr>
      <w:spacing w:after="0" w:line="240" w:lineRule="auto"/>
      <w:ind w:left="720"/>
    </w:pPr>
    <w:rPr>
      <w:rFonts w:ascii="Calibri" w:eastAsiaTheme="minorHAnsi" w:hAnsi="Calibri" w:cs="Times New Roman"/>
      <w:lang w:eastAsia="en-US"/>
    </w:rPr>
  </w:style>
  <w:style w:type="paragraph" w:customStyle="1" w:styleId="58CE57B374A749CC9675DF2184D36D7628">
    <w:name w:val="58CE57B374A749CC9675DF2184D36D7628"/>
    <w:rsid w:val="00482FAA"/>
    <w:pPr>
      <w:spacing w:after="0" w:line="276" w:lineRule="auto"/>
    </w:pPr>
    <w:rPr>
      <w:rFonts w:ascii="Arial" w:eastAsiaTheme="minorHAnsi" w:hAnsi="Arial"/>
      <w:sz w:val="18"/>
      <w:lang w:eastAsia="en-US"/>
    </w:rPr>
  </w:style>
  <w:style w:type="paragraph" w:customStyle="1" w:styleId="6772761F50854AC8B420437700EEE42029">
    <w:name w:val="6772761F50854AC8B420437700EEE42029"/>
    <w:rsid w:val="00482FAA"/>
    <w:pPr>
      <w:spacing w:after="0" w:line="276" w:lineRule="auto"/>
    </w:pPr>
    <w:rPr>
      <w:rFonts w:ascii="Arial" w:eastAsiaTheme="minorHAnsi" w:hAnsi="Arial"/>
      <w:sz w:val="18"/>
      <w:lang w:eastAsia="en-US"/>
    </w:rPr>
  </w:style>
  <w:style w:type="paragraph" w:customStyle="1" w:styleId="B1FFB67CA4544A16B9FD9AE8CD1A27A0">
    <w:name w:val="B1FFB67CA4544A16B9FD9AE8CD1A27A0"/>
    <w:rsid w:val="00866EAE"/>
    <w:rPr>
      <w:kern w:val="2"/>
      <w14:ligatures w14:val="standardContextual"/>
    </w:rPr>
  </w:style>
  <w:style w:type="paragraph" w:customStyle="1" w:styleId="1077BF20D0BA47039E3EF872F3BA4DCA">
    <w:name w:val="1077BF20D0BA47039E3EF872F3BA4DCA"/>
    <w:rsid w:val="00866E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Politie">
      <a:dk1>
        <a:sysClr val="windowText" lastClr="000000"/>
      </a:dk1>
      <a:lt1>
        <a:sysClr val="window" lastClr="FFFFFF"/>
      </a:lt1>
      <a:dk2>
        <a:srgbClr val="004682"/>
      </a:dk2>
      <a:lt2>
        <a:srgbClr val="E7E6E6"/>
      </a:lt2>
      <a:accent1>
        <a:srgbClr val="004682"/>
      </a:accent1>
      <a:accent2>
        <a:srgbClr val="BE965A"/>
      </a:accent2>
      <a:accent3>
        <a:srgbClr val="D1E9FF"/>
      </a:accent3>
      <a:accent4>
        <a:srgbClr val="DCCBA4"/>
      </a:accent4>
      <a:accent5>
        <a:srgbClr val="757070"/>
      </a:accent5>
      <a:accent6>
        <a:srgbClr val="AEABAB"/>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1212</ap:Words>
  <ap:Characters>6666</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2024-10-11T13:03:00.0000000Z</dcterms:created>
  <dcterms:modified xsi:type="dcterms:W3CDTF">2024-10-11T13:03:00.0000000Z</dcterms:modified>
  <version/>
  <category/>
</coreProperties>
</file>