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57799" w:rsidR="00CB3578" w:rsidTr="00F13442" w14:paraId="40D31131" w14:textId="77777777">
        <w:trPr>
          <w:cantSplit/>
        </w:trPr>
        <w:tc>
          <w:tcPr>
            <w:tcW w:w="9142" w:type="dxa"/>
            <w:gridSpan w:val="2"/>
            <w:tcBorders>
              <w:top w:val="nil"/>
              <w:left w:val="nil"/>
              <w:bottom w:val="nil"/>
              <w:right w:val="nil"/>
            </w:tcBorders>
          </w:tcPr>
          <w:p w:rsidRPr="002C503E" w:rsidR="00CB3578" w:rsidP="002C503E" w:rsidRDefault="002C503E" w14:paraId="239C5E1C" w14:textId="0947A0F6">
            <w:pPr>
              <w:pStyle w:val="Amendement"/>
              <w:rPr>
                <w:rFonts w:ascii="Times New Roman" w:hAnsi="Times New Roman" w:cs="Times New Roman"/>
                <w:b w:val="0"/>
                <w:bCs w:val="0"/>
                <w:i/>
                <w:iCs/>
              </w:rPr>
            </w:pPr>
            <w:r w:rsidRPr="002C503E">
              <w:rPr>
                <w:rFonts w:ascii="Times New Roman" w:hAnsi="Times New Roman" w:cs="Times New Roman"/>
                <w:b w:val="0"/>
                <w:bCs w:val="0"/>
                <w:i/>
                <w:iCs/>
              </w:rPr>
              <w:t xml:space="preserve">Bijgewerkte tekst t/m nr. </w:t>
            </w:r>
            <w:r w:rsidR="006865E1">
              <w:rPr>
                <w:rFonts w:ascii="Times New Roman" w:hAnsi="Times New Roman" w:cs="Times New Roman"/>
                <w:b w:val="0"/>
                <w:bCs w:val="0"/>
                <w:i/>
                <w:iCs/>
              </w:rPr>
              <w:t>40</w:t>
            </w:r>
            <w:r w:rsidRPr="002C503E">
              <w:rPr>
                <w:rFonts w:ascii="Times New Roman" w:hAnsi="Times New Roman" w:cs="Times New Roman"/>
                <w:b w:val="0"/>
                <w:bCs w:val="0"/>
                <w:i/>
                <w:iCs/>
              </w:rPr>
              <w:t xml:space="preserve"> (</w:t>
            </w:r>
            <w:r w:rsidR="006865E1">
              <w:rPr>
                <w:rFonts w:ascii="Times New Roman" w:hAnsi="Times New Roman" w:cs="Times New Roman"/>
                <w:b w:val="0"/>
                <w:bCs w:val="0"/>
                <w:i/>
                <w:iCs/>
              </w:rPr>
              <w:t>2</w:t>
            </w:r>
            <w:r w:rsidRPr="006865E1" w:rsidR="006865E1">
              <w:rPr>
                <w:rFonts w:ascii="Times New Roman" w:hAnsi="Times New Roman" w:cs="Times New Roman"/>
                <w:b w:val="0"/>
                <w:bCs w:val="0"/>
                <w:i/>
                <w:iCs/>
                <w:vertAlign w:val="superscript"/>
              </w:rPr>
              <w:t>e</w:t>
            </w:r>
            <w:r w:rsidR="006865E1">
              <w:rPr>
                <w:rFonts w:ascii="Times New Roman" w:hAnsi="Times New Roman" w:cs="Times New Roman"/>
                <w:b w:val="0"/>
                <w:bCs w:val="0"/>
                <w:i/>
                <w:iCs/>
              </w:rPr>
              <w:t xml:space="preserve"> </w:t>
            </w:r>
            <w:r w:rsidRPr="002C503E">
              <w:rPr>
                <w:rFonts w:ascii="Times New Roman" w:hAnsi="Times New Roman" w:cs="Times New Roman"/>
                <w:b w:val="0"/>
                <w:bCs w:val="0"/>
                <w:i/>
                <w:iCs/>
              </w:rPr>
              <w:t xml:space="preserve">NvW, d.d. </w:t>
            </w:r>
            <w:r w:rsidR="006865E1">
              <w:rPr>
                <w:rFonts w:ascii="Times New Roman" w:hAnsi="Times New Roman" w:cs="Times New Roman"/>
                <w:b w:val="0"/>
                <w:bCs w:val="0"/>
                <w:i/>
                <w:iCs/>
              </w:rPr>
              <w:t>14</w:t>
            </w:r>
            <w:r w:rsidRPr="002C503E">
              <w:rPr>
                <w:rFonts w:ascii="Times New Roman" w:hAnsi="Times New Roman" w:cs="Times New Roman"/>
                <w:b w:val="0"/>
                <w:bCs w:val="0"/>
                <w:i/>
                <w:iCs/>
              </w:rPr>
              <w:t xml:space="preserve"> oktober 2024)</w:t>
            </w:r>
          </w:p>
        </w:tc>
      </w:tr>
      <w:tr w:rsidRPr="00357799" w:rsidR="00CB3578" w:rsidTr="00A11E73" w14:paraId="514754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7799" w:rsidR="00CB3578" w:rsidRDefault="00CB3578" w14:paraId="7C476767" w14:textId="77777777">
            <w:pPr>
              <w:pStyle w:val="Amendement"/>
              <w:rPr>
                <w:rFonts w:ascii="Times New Roman" w:hAnsi="Times New Roman" w:cs="Times New Roman"/>
              </w:rPr>
            </w:pPr>
          </w:p>
        </w:tc>
        <w:tc>
          <w:tcPr>
            <w:tcW w:w="6590" w:type="dxa"/>
            <w:tcBorders>
              <w:top w:val="nil"/>
              <w:left w:val="nil"/>
              <w:bottom w:val="nil"/>
              <w:right w:val="nil"/>
            </w:tcBorders>
          </w:tcPr>
          <w:p w:rsidRPr="00357799" w:rsidR="00CB3578" w:rsidRDefault="00CB3578" w14:paraId="5A56DC1E" w14:textId="77777777">
            <w:pPr>
              <w:tabs>
                <w:tab w:val="left" w:pos="-1440"/>
                <w:tab w:val="left" w:pos="-720"/>
              </w:tabs>
              <w:suppressAutoHyphens/>
              <w:rPr>
                <w:rFonts w:ascii="Times New Roman" w:hAnsi="Times New Roman"/>
                <w:b/>
                <w:bCs/>
                <w:sz w:val="24"/>
              </w:rPr>
            </w:pPr>
          </w:p>
        </w:tc>
      </w:tr>
      <w:tr w:rsidRPr="00357799" w:rsidR="002A727C" w:rsidTr="00A11E73" w14:paraId="666FE7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7799" w:rsidR="002A727C" w:rsidP="00F13442" w:rsidRDefault="00E65A73" w14:paraId="3891BC66" w14:textId="6C0D976A">
            <w:pPr>
              <w:rPr>
                <w:rFonts w:ascii="Times New Roman" w:hAnsi="Times New Roman"/>
                <w:b/>
                <w:sz w:val="24"/>
              </w:rPr>
            </w:pPr>
            <w:r w:rsidRPr="00357799">
              <w:rPr>
                <w:rFonts w:ascii="Times New Roman" w:hAnsi="Times New Roman"/>
                <w:b/>
                <w:sz w:val="24"/>
              </w:rPr>
              <w:t>36 61</w:t>
            </w:r>
            <w:r w:rsidRPr="00357799" w:rsidR="00357799">
              <w:rPr>
                <w:rFonts w:ascii="Times New Roman" w:hAnsi="Times New Roman"/>
                <w:b/>
                <w:sz w:val="24"/>
              </w:rPr>
              <w:t>8</w:t>
            </w:r>
          </w:p>
        </w:tc>
        <w:tc>
          <w:tcPr>
            <w:tcW w:w="6590" w:type="dxa"/>
            <w:tcBorders>
              <w:top w:val="nil"/>
              <w:left w:val="nil"/>
              <w:bottom w:val="nil"/>
              <w:right w:val="nil"/>
            </w:tcBorders>
          </w:tcPr>
          <w:p w:rsidRPr="00357799" w:rsidR="00357799" w:rsidRDefault="00357799" w14:paraId="58950705" w14:textId="77777777">
            <w:pPr>
              <w:rPr>
                <w:rFonts w:ascii="Times New Roman" w:hAnsi="Times New Roman"/>
                <w:b/>
                <w:bCs/>
                <w:sz w:val="24"/>
              </w:rPr>
            </w:pPr>
            <w:r w:rsidRPr="00357799">
              <w:rPr>
                <w:rFonts w:ascii="Times New Roman" w:hAnsi="Times New Roman"/>
                <w:b/>
                <w:bCs/>
                <w:sz w:val="24"/>
              </w:rPr>
              <w:t>Wijziging van de Meststoffenwet in verband met de voorwaarden over de maximale mestproductie in de derogatiebeschikking 2022-2025 (Wet wijziging Meststoffenwet in verband met de maximale mestproductie)</w:t>
            </w:r>
          </w:p>
          <w:p w:rsidRPr="00357799" w:rsidR="002A727C" w:rsidP="000D5BC4" w:rsidRDefault="002A727C" w14:paraId="49F566A7" w14:textId="75C578B7">
            <w:pPr>
              <w:rPr>
                <w:rFonts w:ascii="Times New Roman" w:hAnsi="Times New Roman"/>
                <w:b/>
                <w:bCs/>
                <w:sz w:val="24"/>
              </w:rPr>
            </w:pPr>
          </w:p>
        </w:tc>
      </w:tr>
      <w:tr w:rsidRPr="00357799" w:rsidR="00CB3578" w:rsidTr="00A11E73" w14:paraId="2F5570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7799" w:rsidR="00CB3578" w:rsidRDefault="00CB3578" w14:paraId="6E012FB3" w14:textId="77777777">
            <w:pPr>
              <w:pStyle w:val="Amendement"/>
              <w:rPr>
                <w:rFonts w:ascii="Times New Roman" w:hAnsi="Times New Roman" w:cs="Times New Roman"/>
              </w:rPr>
            </w:pPr>
          </w:p>
        </w:tc>
        <w:tc>
          <w:tcPr>
            <w:tcW w:w="6590" w:type="dxa"/>
            <w:tcBorders>
              <w:top w:val="nil"/>
              <w:left w:val="nil"/>
              <w:bottom w:val="nil"/>
              <w:right w:val="nil"/>
            </w:tcBorders>
          </w:tcPr>
          <w:p w:rsidRPr="00357799" w:rsidR="00CB3578" w:rsidRDefault="00CB3578" w14:paraId="3E8FD7C5" w14:textId="77777777">
            <w:pPr>
              <w:pStyle w:val="Amendement"/>
              <w:rPr>
                <w:rFonts w:ascii="Times New Roman" w:hAnsi="Times New Roman" w:cs="Times New Roman"/>
              </w:rPr>
            </w:pPr>
          </w:p>
        </w:tc>
      </w:tr>
      <w:tr w:rsidRPr="00357799" w:rsidR="00CB3578" w:rsidTr="00A11E73" w14:paraId="0DA74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7799" w:rsidR="00CB3578" w:rsidRDefault="00CB3578" w14:paraId="7BBECB0A" w14:textId="77777777">
            <w:pPr>
              <w:pStyle w:val="Amendement"/>
              <w:rPr>
                <w:rFonts w:ascii="Times New Roman" w:hAnsi="Times New Roman" w:cs="Times New Roman"/>
              </w:rPr>
            </w:pPr>
          </w:p>
        </w:tc>
        <w:tc>
          <w:tcPr>
            <w:tcW w:w="6590" w:type="dxa"/>
            <w:tcBorders>
              <w:top w:val="nil"/>
              <w:left w:val="nil"/>
              <w:bottom w:val="nil"/>
              <w:right w:val="nil"/>
            </w:tcBorders>
          </w:tcPr>
          <w:p w:rsidRPr="00357799" w:rsidR="00CB3578" w:rsidRDefault="00CB3578" w14:paraId="61802F66" w14:textId="77777777">
            <w:pPr>
              <w:pStyle w:val="Amendement"/>
              <w:rPr>
                <w:rFonts w:ascii="Times New Roman" w:hAnsi="Times New Roman" w:cs="Times New Roman"/>
              </w:rPr>
            </w:pPr>
          </w:p>
        </w:tc>
      </w:tr>
      <w:tr w:rsidRPr="00357799" w:rsidR="00CB3578" w:rsidTr="00A11E73" w14:paraId="56EEB7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7799" w:rsidR="00CB3578" w:rsidRDefault="00CB3578" w14:paraId="64ED8B4A" w14:textId="77777777">
            <w:pPr>
              <w:pStyle w:val="Amendement"/>
              <w:rPr>
                <w:rFonts w:ascii="Times New Roman" w:hAnsi="Times New Roman" w:cs="Times New Roman"/>
              </w:rPr>
            </w:pPr>
            <w:r w:rsidRPr="00357799">
              <w:rPr>
                <w:rFonts w:ascii="Times New Roman" w:hAnsi="Times New Roman" w:cs="Times New Roman"/>
              </w:rPr>
              <w:t>Nr. 2</w:t>
            </w:r>
          </w:p>
        </w:tc>
        <w:tc>
          <w:tcPr>
            <w:tcW w:w="6590" w:type="dxa"/>
            <w:tcBorders>
              <w:top w:val="nil"/>
              <w:left w:val="nil"/>
              <w:bottom w:val="nil"/>
              <w:right w:val="nil"/>
            </w:tcBorders>
          </w:tcPr>
          <w:p w:rsidRPr="00357799" w:rsidR="00CB3578" w:rsidRDefault="00CB3578" w14:paraId="080585E8" w14:textId="77777777">
            <w:pPr>
              <w:pStyle w:val="Amendement"/>
              <w:rPr>
                <w:rFonts w:ascii="Times New Roman" w:hAnsi="Times New Roman" w:cs="Times New Roman"/>
              </w:rPr>
            </w:pPr>
            <w:r w:rsidRPr="00357799">
              <w:rPr>
                <w:rFonts w:ascii="Times New Roman" w:hAnsi="Times New Roman" w:cs="Times New Roman"/>
              </w:rPr>
              <w:t>VOORSTEL VAN WET</w:t>
            </w:r>
          </w:p>
        </w:tc>
      </w:tr>
      <w:tr w:rsidRPr="00357799" w:rsidR="00CB3578" w:rsidTr="00A11E73" w14:paraId="3250F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7799" w:rsidR="00CB3578" w:rsidP="00D55648" w:rsidRDefault="00CB3578" w14:paraId="1F0649C4" w14:textId="77777777">
            <w:pPr>
              <w:pStyle w:val="Amendement"/>
              <w:rPr>
                <w:rFonts w:ascii="Times New Roman" w:hAnsi="Times New Roman" w:cs="Times New Roman"/>
              </w:rPr>
            </w:pPr>
          </w:p>
        </w:tc>
        <w:tc>
          <w:tcPr>
            <w:tcW w:w="6590" w:type="dxa"/>
            <w:tcBorders>
              <w:top w:val="nil"/>
              <w:left w:val="nil"/>
              <w:bottom w:val="nil"/>
              <w:right w:val="nil"/>
            </w:tcBorders>
          </w:tcPr>
          <w:p w:rsidRPr="00357799" w:rsidR="00CB3578" w:rsidRDefault="00CB3578" w14:paraId="4F48AE3B" w14:textId="77777777">
            <w:pPr>
              <w:pStyle w:val="Amendement"/>
              <w:rPr>
                <w:rFonts w:ascii="Times New Roman" w:hAnsi="Times New Roman" w:cs="Times New Roman"/>
              </w:rPr>
            </w:pPr>
          </w:p>
        </w:tc>
      </w:tr>
    </w:tbl>
    <w:p w:rsidRPr="00357799" w:rsidR="00E65A73" w:rsidP="00E65A73" w:rsidRDefault="00E65A73" w14:paraId="74DDA851" w14:textId="3D10BEC2">
      <w:pPr>
        <w:tabs>
          <w:tab w:val="left" w:pos="284"/>
          <w:tab w:val="left" w:pos="567"/>
          <w:tab w:val="left" w:pos="851"/>
        </w:tabs>
        <w:ind w:right="-2"/>
        <w:rPr>
          <w:rFonts w:ascii="Times New Roman" w:hAnsi="Times New Roman"/>
          <w:sz w:val="24"/>
        </w:rPr>
      </w:pPr>
      <w:r w:rsidRPr="00357799">
        <w:rPr>
          <w:rFonts w:ascii="Times New Roman" w:hAnsi="Times New Roman"/>
          <w:sz w:val="24"/>
        </w:rPr>
        <w:tab/>
        <w:t>Wij Willem-Alexander, bij de gratie Gods, Koning der Nederlanden, Prins van Oranje-Nassau, enz. enz. enz.</w:t>
      </w:r>
    </w:p>
    <w:p w:rsidRPr="00357799" w:rsidR="00E65A73" w:rsidP="00E65A73" w:rsidRDefault="00E65A73" w14:paraId="768F1585" w14:textId="77777777">
      <w:pPr>
        <w:tabs>
          <w:tab w:val="left" w:pos="284"/>
          <w:tab w:val="left" w:pos="567"/>
          <w:tab w:val="left" w:pos="851"/>
        </w:tabs>
        <w:ind w:right="-2"/>
        <w:rPr>
          <w:rFonts w:ascii="Times New Roman" w:hAnsi="Times New Roman"/>
          <w:sz w:val="24"/>
        </w:rPr>
      </w:pPr>
    </w:p>
    <w:p w:rsidRPr="00357799" w:rsidR="00E65A73" w:rsidP="00E65A73" w:rsidRDefault="00E65A73" w14:paraId="6A39974F" w14:textId="4672DA7D">
      <w:pPr>
        <w:tabs>
          <w:tab w:val="left" w:pos="284"/>
          <w:tab w:val="left" w:pos="567"/>
          <w:tab w:val="left" w:pos="851"/>
        </w:tabs>
        <w:ind w:right="-2"/>
        <w:rPr>
          <w:rFonts w:ascii="Times New Roman" w:hAnsi="Times New Roman"/>
          <w:sz w:val="24"/>
        </w:rPr>
      </w:pPr>
      <w:r w:rsidRPr="00357799">
        <w:rPr>
          <w:rFonts w:ascii="Times New Roman" w:hAnsi="Times New Roman"/>
          <w:sz w:val="24"/>
        </w:rPr>
        <w:tab/>
        <w:t>Allen, die deze zullen zien of horen lezen, saluut! doen te weten:</w:t>
      </w:r>
    </w:p>
    <w:p w:rsidRPr="00357799" w:rsidR="00357799" w:rsidP="00357799" w:rsidRDefault="00357799" w14:paraId="1676BCEB" w14:textId="65A3C8E6">
      <w:pPr>
        <w:tabs>
          <w:tab w:val="left" w:pos="284"/>
        </w:tabs>
        <w:ind w:firstLine="284"/>
        <w:rPr>
          <w:rFonts w:ascii="Times New Roman" w:hAnsi="Times New Roman"/>
          <w:sz w:val="24"/>
        </w:rPr>
      </w:pPr>
      <w:r w:rsidRPr="00357799">
        <w:rPr>
          <w:rFonts w:ascii="Times New Roman" w:hAnsi="Times New Roman"/>
          <w:sz w:val="24"/>
        </w:rPr>
        <w:t xml:space="preserve">Alzo Wij in overweging genomen hebben, dat het noodzakelijk is om de Meststoffenwet aan te passen ter regeling van de productieplafonds voor dierlijke meststoffen gelet op het Uitvoeringsbesluit (EU) 2022/2069 van de Commissie van 30 september 2022 tot verlening van een door Nederland gevraagde derogatie op grond van Richtlijn 91/676/EEG van de Raad inzake de bescherming van water tegen verontreiniging door nitraten uit agrarische bronnen (PbEU 2022, L 277) en ter voorkoming van het overschrijden van die plafonds; </w:t>
      </w:r>
    </w:p>
    <w:p w:rsidRPr="00357799" w:rsidR="00357799" w:rsidP="00357799" w:rsidRDefault="00357799" w14:paraId="643A2F0D" w14:textId="77777777">
      <w:pPr>
        <w:spacing w:line="240" w:lineRule="atLeast"/>
        <w:ind w:firstLine="284"/>
        <w:rPr>
          <w:rFonts w:ascii="Times New Roman" w:hAnsi="Times New Roman"/>
          <w:sz w:val="24"/>
        </w:rPr>
      </w:pPr>
      <w:r w:rsidRPr="0035779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357799" w:rsidR="00CB3578" w:rsidP="00357799" w:rsidRDefault="00CB3578" w14:paraId="676B9B94" w14:textId="272C01F5">
      <w:pPr>
        <w:tabs>
          <w:tab w:val="left" w:pos="284"/>
          <w:tab w:val="left" w:pos="567"/>
          <w:tab w:val="left" w:pos="851"/>
        </w:tabs>
        <w:ind w:right="-2"/>
        <w:rPr>
          <w:rFonts w:ascii="Times New Roman" w:hAnsi="Times New Roman"/>
          <w:sz w:val="24"/>
        </w:rPr>
      </w:pPr>
    </w:p>
    <w:p w:rsidRPr="00357799" w:rsidR="00E65A73" w:rsidP="00A11E73" w:rsidRDefault="00E65A73" w14:paraId="327F327D" w14:textId="77777777">
      <w:pPr>
        <w:tabs>
          <w:tab w:val="left" w:pos="284"/>
          <w:tab w:val="left" w:pos="567"/>
          <w:tab w:val="left" w:pos="851"/>
        </w:tabs>
        <w:ind w:right="1848"/>
        <w:rPr>
          <w:rFonts w:ascii="Times New Roman" w:hAnsi="Times New Roman"/>
          <w:sz w:val="24"/>
        </w:rPr>
      </w:pPr>
    </w:p>
    <w:p w:rsidRPr="00357799" w:rsidR="00E65A73" w:rsidP="00A11E73" w:rsidRDefault="00E65A73" w14:paraId="7E3FB0E8" w14:textId="6B442825">
      <w:pPr>
        <w:tabs>
          <w:tab w:val="left" w:pos="284"/>
          <w:tab w:val="left" w:pos="567"/>
          <w:tab w:val="left" w:pos="851"/>
        </w:tabs>
        <w:ind w:right="1848"/>
        <w:rPr>
          <w:rFonts w:ascii="Times New Roman" w:hAnsi="Times New Roman"/>
          <w:b/>
          <w:bCs/>
          <w:sz w:val="24"/>
        </w:rPr>
      </w:pPr>
      <w:r w:rsidRPr="00357799">
        <w:rPr>
          <w:rFonts w:ascii="Times New Roman" w:hAnsi="Times New Roman"/>
          <w:b/>
          <w:bCs/>
          <w:sz w:val="24"/>
        </w:rPr>
        <w:t>ARTIKEL I</w:t>
      </w:r>
    </w:p>
    <w:p w:rsidRPr="00357799" w:rsidR="00E65A73" w:rsidP="00A11E73" w:rsidRDefault="00E65A73" w14:paraId="0F53C386" w14:textId="77777777">
      <w:pPr>
        <w:tabs>
          <w:tab w:val="left" w:pos="284"/>
          <w:tab w:val="left" w:pos="567"/>
          <w:tab w:val="left" w:pos="851"/>
        </w:tabs>
        <w:ind w:right="1848"/>
        <w:rPr>
          <w:rFonts w:ascii="Times New Roman" w:hAnsi="Times New Roman"/>
          <w:sz w:val="24"/>
        </w:rPr>
      </w:pPr>
    </w:p>
    <w:p w:rsidRPr="00357799" w:rsidR="00357799" w:rsidP="00357799" w:rsidRDefault="00E65A73" w14:paraId="2940325A" w14:textId="77777777">
      <w:pPr>
        <w:tabs>
          <w:tab w:val="left" w:pos="284"/>
        </w:tabs>
        <w:rPr>
          <w:rFonts w:ascii="Times New Roman" w:hAnsi="Times New Roman"/>
          <w:bCs/>
          <w:sz w:val="24"/>
        </w:rPr>
      </w:pPr>
      <w:r w:rsidRPr="00357799">
        <w:rPr>
          <w:rFonts w:ascii="Times New Roman" w:hAnsi="Times New Roman"/>
          <w:sz w:val="24"/>
        </w:rPr>
        <w:tab/>
      </w:r>
      <w:r w:rsidRPr="00357799" w:rsidR="00357799">
        <w:rPr>
          <w:rFonts w:ascii="Times New Roman" w:hAnsi="Times New Roman"/>
          <w:bCs/>
          <w:sz w:val="24"/>
        </w:rPr>
        <w:t xml:space="preserve">De Meststoffenwet wordt als volgt gewijzigd: </w:t>
      </w:r>
    </w:p>
    <w:p w:rsidRPr="00357799" w:rsidR="00357799" w:rsidP="00357799" w:rsidRDefault="00357799" w14:paraId="1ED872C0" w14:textId="77777777">
      <w:pPr>
        <w:tabs>
          <w:tab w:val="left" w:pos="284"/>
        </w:tabs>
        <w:rPr>
          <w:rFonts w:ascii="Times New Roman" w:hAnsi="Times New Roman"/>
          <w:bCs/>
          <w:sz w:val="24"/>
        </w:rPr>
      </w:pPr>
    </w:p>
    <w:p w:rsidRPr="00357799" w:rsidR="00357799" w:rsidP="00357799" w:rsidRDefault="00357799" w14:paraId="70B6F13C" w14:textId="77777777">
      <w:pPr>
        <w:tabs>
          <w:tab w:val="left" w:pos="284"/>
        </w:tabs>
        <w:rPr>
          <w:rFonts w:ascii="Times New Roman" w:hAnsi="Times New Roman"/>
          <w:bCs/>
          <w:color w:val="00B0F0"/>
          <w:sz w:val="24"/>
        </w:rPr>
      </w:pPr>
      <w:r w:rsidRPr="00357799">
        <w:rPr>
          <w:rFonts w:ascii="Times New Roman" w:hAnsi="Times New Roman"/>
          <w:bCs/>
          <w:sz w:val="24"/>
        </w:rPr>
        <w:t xml:space="preserve">A </w:t>
      </w:r>
    </w:p>
    <w:p w:rsidRPr="00357799" w:rsidR="00357799" w:rsidP="00357799" w:rsidRDefault="00357799" w14:paraId="3551818F" w14:textId="77777777">
      <w:pPr>
        <w:tabs>
          <w:tab w:val="left" w:pos="284"/>
        </w:tabs>
        <w:rPr>
          <w:rFonts w:ascii="Times New Roman" w:hAnsi="Times New Roman"/>
          <w:bCs/>
          <w:sz w:val="24"/>
        </w:rPr>
      </w:pPr>
    </w:p>
    <w:p w:rsidRPr="00357799" w:rsidR="00357799" w:rsidP="00357799" w:rsidRDefault="00357799" w14:paraId="12E4210B" w14:textId="77777777">
      <w:pPr>
        <w:tabs>
          <w:tab w:val="left" w:pos="284"/>
        </w:tabs>
        <w:ind w:firstLine="227"/>
        <w:rPr>
          <w:rFonts w:ascii="Times New Roman" w:hAnsi="Times New Roman"/>
          <w:sz w:val="24"/>
        </w:rPr>
      </w:pPr>
      <w:r w:rsidRPr="00357799">
        <w:rPr>
          <w:rFonts w:ascii="Times New Roman" w:hAnsi="Times New Roman"/>
          <w:sz w:val="24"/>
        </w:rPr>
        <w:tab/>
        <w:t>Artikel 18a wordt als volgt gewijzigd:</w:t>
      </w:r>
    </w:p>
    <w:p w:rsidRPr="00357799" w:rsidR="00357799" w:rsidP="00357799" w:rsidRDefault="00357799" w14:paraId="54D47185" w14:textId="77777777">
      <w:pPr>
        <w:tabs>
          <w:tab w:val="left" w:pos="284"/>
        </w:tabs>
        <w:rPr>
          <w:rFonts w:ascii="Times New Roman" w:hAnsi="Times New Roman"/>
          <w:sz w:val="24"/>
        </w:rPr>
      </w:pPr>
    </w:p>
    <w:p w:rsidRPr="00357799" w:rsidR="00357799" w:rsidP="00357799" w:rsidRDefault="00357799" w14:paraId="7513E2F0" w14:textId="77777777">
      <w:pPr>
        <w:tabs>
          <w:tab w:val="left" w:pos="284"/>
        </w:tabs>
        <w:ind w:firstLine="284"/>
        <w:rPr>
          <w:rFonts w:ascii="Times New Roman" w:hAnsi="Times New Roman"/>
          <w:bCs/>
          <w:sz w:val="24"/>
        </w:rPr>
      </w:pPr>
      <w:r w:rsidRPr="00357799">
        <w:rPr>
          <w:rFonts w:ascii="Times New Roman" w:hAnsi="Times New Roman"/>
          <w:sz w:val="24"/>
        </w:rPr>
        <w:t>1. In het eerste lid worden “172,9 miljoen” en “504,4 miljoen” vervangen door respectievelijk “135,0 miljoen” en “440,0 miljoen”</w:t>
      </w:r>
      <w:r w:rsidRPr="00357799">
        <w:rPr>
          <w:rFonts w:ascii="Times New Roman" w:hAnsi="Times New Roman"/>
          <w:bCs/>
          <w:sz w:val="24"/>
        </w:rPr>
        <w:t xml:space="preserve">. </w:t>
      </w:r>
      <w:r w:rsidRPr="00357799">
        <w:rPr>
          <w:rFonts w:ascii="Times New Roman" w:hAnsi="Times New Roman"/>
          <w:bCs/>
          <w:sz w:val="24"/>
        </w:rPr>
        <w:br/>
      </w:r>
    </w:p>
    <w:p w:rsidRPr="00357799" w:rsidR="00357799" w:rsidP="00357799" w:rsidRDefault="00357799" w14:paraId="16F61969" w14:textId="77777777">
      <w:pPr>
        <w:tabs>
          <w:tab w:val="left" w:pos="284"/>
        </w:tabs>
        <w:ind w:firstLine="284"/>
        <w:rPr>
          <w:rFonts w:ascii="Times New Roman" w:hAnsi="Times New Roman"/>
          <w:sz w:val="24"/>
        </w:rPr>
      </w:pPr>
      <w:r w:rsidRPr="00357799">
        <w:rPr>
          <w:rFonts w:ascii="Times New Roman" w:hAnsi="Times New Roman"/>
          <w:sz w:val="24"/>
        </w:rPr>
        <w:t xml:space="preserve">2. </w:t>
      </w:r>
      <w:r w:rsidRPr="00357799">
        <w:rPr>
          <w:rFonts w:ascii="Times New Roman" w:hAnsi="Times New Roman"/>
          <w:sz w:val="24"/>
        </w:rPr>
        <w:tab/>
        <w:t>In het tweede lid worden “84,9 miljoen” en “281,8 miljoen” vervangen door respectievelijk “72,4 miljoen” en “268,2 miljoen”</w:t>
      </w:r>
      <w:r w:rsidRPr="00357799">
        <w:rPr>
          <w:rFonts w:ascii="Times New Roman" w:hAnsi="Times New Roman"/>
          <w:bCs/>
          <w:sz w:val="24"/>
        </w:rPr>
        <w:t xml:space="preserve">. </w:t>
      </w:r>
      <w:r w:rsidRPr="00357799">
        <w:rPr>
          <w:rFonts w:ascii="Times New Roman" w:hAnsi="Times New Roman"/>
          <w:bCs/>
          <w:sz w:val="24"/>
        </w:rPr>
        <w:br/>
      </w:r>
    </w:p>
    <w:p w:rsidRPr="00357799" w:rsidR="00357799" w:rsidP="00357799" w:rsidRDefault="00357799" w14:paraId="7A398D4F" w14:textId="77777777">
      <w:pPr>
        <w:tabs>
          <w:tab w:val="left" w:pos="284"/>
        </w:tabs>
        <w:ind w:firstLine="284"/>
        <w:rPr>
          <w:rFonts w:ascii="Times New Roman" w:hAnsi="Times New Roman"/>
          <w:sz w:val="24"/>
        </w:rPr>
      </w:pPr>
      <w:r w:rsidRPr="00357799">
        <w:rPr>
          <w:rFonts w:ascii="Times New Roman" w:hAnsi="Times New Roman"/>
          <w:sz w:val="24"/>
        </w:rPr>
        <w:t>3. In het derde lid worden “39,7 miljoen” en “99,1 miljoen” vervangen door respectievelijk “27,7 miljoen” en “70,6 miljoen”</w:t>
      </w:r>
      <w:r w:rsidRPr="00357799">
        <w:rPr>
          <w:rFonts w:ascii="Times New Roman" w:hAnsi="Times New Roman"/>
          <w:bCs/>
          <w:sz w:val="24"/>
        </w:rPr>
        <w:t xml:space="preserve">. </w:t>
      </w:r>
      <w:r w:rsidRPr="00357799">
        <w:rPr>
          <w:rFonts w:ascii="Times New Roman" w:hAnsi="Times New Roman"/>
          <w:bCs/>
          <w:sz w:val="24"/>
        </w:rPr>
        <w:br/>
      </w:r>
    </w:p>
    <w:p w:rsidRPr="00357799" w:rsidR="00357799" w:rsidP="00357799" w:rsidRDefault="00357799" w14:paraId="0CEF0A6F" w14:textId="77777777">
      <w:pPr>
        <w:tabs>
          <w:tab w:val="left" w:pos="284"/>
        </w:tabs>
        <w:ind w:firstLine="284"/>
        <w:rPr>
          <w:rFonts w:ascii="Times New Roman" w:hAnsi="Times New Roman"/>
          <w:sz w:val="24"/>
        </w:rPr>
      </w:pPr>
      <w:r w:rsidRPr="00357799">
        <w:rPr>
          <w:rFonts w:ascii="Times New Roman" w:hAnsi="Times New Roman"/>
          <w:sz w:val="24"/>
        </w:rPr>
        <w:t>4. In het vierde lid worden “27,4 miljoen” en “60,3 miljoen” vervangen door respectievelijk “20,0 miljoen” en “48,3 miljoen”</w:t>
      </w:r>
      <w:r w:rsidRPr="00357799">
        <w:rPr>
          <w:rFonts w:ascii="Times New Roman" w:hAnsi="Times New Roman"/>
          <w:bCs/>
          <w:sz w:val="24"/>
        </w:rPr>
        <w:t xml:space="preserve">. </w:t>
      </w:r>
      <w:r w:rsidRPr="00357799">
        <w:rPr>
          <w:rFonts w:ascii="Times New Roman" w:hAnsi="Times New Roman"/>
          <w:bCs/>
          <w:sz w:val="24"/>
        </w:rPr>
        <w:br/>
      </w:r>
    </w:p>
    <w:p w:rsidRPr="00357799" w:rsidR="00357799" w:rsidP="00357799" w:rsidRDefault="00357799" w14:paraId="49700C2E" w14:textId="77777777">
      <w:pPr>
        <w:tabs>
          <w:tab w:val="left" w:pos="284"/>
        </w:tabs>
        <w:rPr>
          <w:rFonts w:ascii="Times New Roman" w:hAnsi="Times New Roman"/>
          <w:color w:val="00B0F0"/>
          <w:sz w:val="24"/>
        </w:rPr>
      </w:pPr>
      <w:r w:rsidRPr="00357799">
        <w:rPr>
          <w:rFonts w:ascii="Times New Roman" w:hAnsi="Times New Roman"/>
          <w:sz w:val="24"/>
        </w:rPr>
        <w:t xml:space="preserve">B </w:t>
      </w:r>
    </w:p>
    <w:p w:rsidRPr="00357799" w:rsidR="00357799" w:rsidP="00357799" w:rsidRDefault="00357799" w14:paraId="6A9021F7" w14:textId="77777777">
      <w:pPr>
        <w:tabs>
          <w:tab w:val="left" w:pos="284"/>
        </w:tabs>
        <w:rPr>
          <w:rFonts w:ascii="Times New Roman" w:hAnsi="Times New Roman"/>
          <w:color w:val="00B0F0"/>
          <w:sz w:val="24"/>
        </w:rPr>
      </w:pPr>
    </w:p>
    <w:p w:rsidRPr="00357799" w:rsidR="00357799" w:rsidP="00357799" w:rsidRDefault="00357799" w14:paraId="3673F818" w14:textId="77777777">
      <w:pPr>
        <w:tabs>
          <w:tab w:val="left" w:pos="284"/>
        </w:tabs>
        <w:rPr>
          <w:rFonts w:ascii="Times New Roman" w:hAnsi="Times New Roman"/>
          <w:sz w:val="24"/>
        </w:rPr>
      </w:pPr>
      <w:r w:rsidRPr="00357799">
        <w:rPr>
          <w:rFonts w:ascii="Times New Roman" w:hAnsi="Times New Roman"/>
          <w:i/>
          <w:iCs/>
          <w:sz w:val="24"/>
        </w:rPr>
        <w:tab/>
      </w:r>
      <w:r w:rsidRPr="00357799">
        <w:rPr>
          <w:rFonts w:ascii="Times New Roman" w:hAnsi="Times New Roman"/>
          <w:sz w:val="24"/>
        </w:rPr>
        <w:t xml:space="preserve">Artikel 32 komt te luiden: </w:t>
      </w:r>
    </w:p>
    <w:p w:rsidRPr="00357799" w:rsidR="00357799" w:rsidP="00357799" w:rsidRDefault="00357799" w14:paraId="1A0171C2" w14:textId="77777777">
      <w:pPr>
        <w:tabs>
          <w:tab w:val="left" w:pos="284"/>
        </w:tabs>
        <w:rPr>
          <w:rFonts w:ascii="Times New Roman" w:hAnsi="Times New Roman"/>
          <w:sz w:val="24"/>
        </w:rPr>
      </w:pPr>
    </w:p>
    <w:p w:rsidRPr="00357799" w:rsidR="00357799" w:rsidP="00357799" w:rsidRDefault="00357799" w14:paraId="4475EC6E" w14:textId="575F0DD9">
      <w:pPr>
        <w:tabs>
          <w:tab w:val="left" w:pos="284"/>
        </w:tabs>
        <w:rPr>
          <w:rFonts w:ascii="Times New Roman" w:hAnsi="Times New Roman"/>
          <w:b/>
          <w:bCs/>
          <w:sz w:val="24"/>
        </w:rPr>
      </w:pPr>
      <w:r w:rsidRPr="00357799">
        <w:rPr>
          <w:rFonts w:ascii="Times New Roman" w:hAnsi="Times New Roman"/>
          <w:b/>
          <w:bCs/>
          <w:sz w:val="24"/>
        </w:rPr>
        <w:t>Artikel 32</w:t>
      </w:r>
    </w:p>
    <w:p w:rsidRPr="00357799" w:rsidR="00357799" w:rsidP="00357799" w:rsidRDefault="00357799" w14:paraId="7AFC0057" w14:textId="77777777">
      <w:pPr>
        <w:tabs>
          <w:tab w:val="left" w:pos="284"/>
        </w:tabs>
        <w:rPr>
          <w:rFonts w:ascii="Times New Roman" w:hAnsi="Times New Roman"/>
          <w:b/>
          <w:bCs/>
          <w:sz w:val="24"/>
        </w:rPr>
      </w:pPr>
    </w:p>
    <w:p w:rsidRPr="00357799" w:rsidR="00357799" w:rsidP="00357799" w:rsidRDefault="00357799" w14:paraId="30A5F547" w14:textId="77777777">
      <w:pPr>
        <w:ind w:firstLine="284"/>
        <w:rPr>
          <w:rFonts w:ascii="Times New Roman" w:hAnsi="Times New Roman"/>
          <w:sz w:val="24"/>
        </w:rPr>
      </w:pPr>
      <w:r w:rsidRPr="00357799">
        <w:rPr>
          <w:rFonts w:ascii="Times New Roman" w:hAnsi="Times New Roman"/>
          <w:sz w:val="24"/>
        </w:rPr>
        <w:t>1. De vergroting van het varkensrecht, onderscheidenlijk pluimveerecht, wordt, in afwijking van artikel 28, tweede lid, beperkt tot 75 procent van het aantal varkenseenheden, onderscheidenlijk 85 procent van het aantal pluimvee-eenheden, waarop de kennisgeving, bedoeld in artikel 27, eerste lid, betrekking heeft.</w:t>
      </w:r>
    </w:p>
    <w:p w:rsidRPr="00357799" w:rsidR="00357799" w:rsidP="00357799" w:rsidRDefault="00357799" w14:paraId="69BF7F61" w14:textId="77777777">
      <w:pPr>
        <w:ind w:firstLine="284"/>
        <w:rPr>
          <w:rFonts w:ascii="Times New Roman" w:hAnsi="Times New Roman"/>
          <w:sz w:val="24"/>
        </w:rPr>
      </w:pPr>
      <w:r w:rsidRPr="00357799">
        <w:rPr>
          <w:rFonts w:ascii="Times New Roman" w:hAnsi="Times New Roman"/>
          <w:sz w:val="24"/>
        </w:rPr>
        <w:t xml:space="preserve">2. De beperking, bedoeld in het eerste lid, is niet van toepassing voor overgang van het varkensrecht, onderscheidenlijk pluimveerecht: </w:t>
      </w:r>
    </w:p>
    <w:p w:rsidRPr="00357799" w:rsidR="00357799" w:rsidP="00357799" w:rsidRDefault="00357799" w14:paraId="72869D3A" w14:textId="77777777">
      <w:pPr>
        <w:ind w:firstLine="284"/>
        <w:rPr>
          <w:rFonts w:ascii="Times New Roman" w:hAnsi="Times New Roman"/>
          <w:sz w:val="24"/>
        </w:rPr>
      </w:pPr>
      <w:r w:rsidRPr="00357799">
        <w:rPr>
          <w:rFonts w:ascii="Times New Roman" w:hAnsi="Times New Roman"/>
          <w:sz w:val="24"/>
        </w:rPr>
        <w:t>a. door erfopvolging;</w:t>
      </w:r>
    </w:p>
    <w:p w:rsidRPr="00357799" w:rsidR="00357799" w:rsidP="00357799" w:rsidRDefault="00357799" w14:paraId="314AB6FA" w14:textId="77777777">
      <w:pPr>
        <w:ind w:firstLine="284"/>
        <w:rPr>
          <w:rFonts w:ascii="Times New Roman" w:hAnsi="Times New Roman"/>
          <w:sz w:val="24"/>
        </w:rPr>
      </w:pPr>
      <w:r w:rsidRPr="00357799">
        <w:rPr>
          <w:rFonts w:ascii="Times New Roman" w:hAnsi="Times New Roman"/>
          <w:sz w:val="24"/>
        </w:rPr>
        <w:t xml:space="preserve">b. naar een echtgenoot of geregistreerd partner, of een persoon waarmee bloed- of aanverwantschap bestaat in de eerste, tweede of derde graad; of </w:t>
      </w:r>
    </w:p>
    <w:p w:rsidR="00531227" w:rsidP="00531227" w:rsidRDefault="00357799" w14:paraId="7D5CED74" w14:textId="77777777">
      <w:pPr>
        <w:rPr>
          <w:rFonts w:ascii="Times New Roman" w:hAnsi="Times New Roman"/>
          <w:sz w:val="24"/>
        </w:rPr>
      </w:pPr>
      <w:r w:rsidRPr="00357799">
        <w:rPr>
          <w:rFonts w:ascii="Times New Roman" w:hAnsi="Times New Roman"/>
          <w:sz w:val="24"/>
        </w:rPr>
        <w:t>c. naar een bedrijf waarvan dit varkensrecht, onderscheidenlijk pluimveerecht, eerder</w:t>
      </w:r>
      <w:r w:rsidR="00531227">
        <w:rPr>
          <w:rFonts w:ascii="Times New Roman" w:hAnsi="Times New Roman"/>
          <w:sz w:val="24"/>
        </w:rPr>
        <w:t xml:space="preserve"> </w:t>
      </w:r>
      <w:r w:rsidRPr="00357799">
        <w:rPr>
          <w:rFonts w:ascii="Times New Roman" w:hAnsi="Times New Roman"/>
          <w:sz w:val="24"/>
        </w:rPr>
        <w:t xml:space="preserve">gedurende het kalenderjaar is ontvangen. </w:t>
      </w:r>
      <w:bookmarkStart w:name="_Hlk169696750" w:id="0"/>
    </w:p>
    <w:p w:rsidRPr="00357799" w:rsidR="00357799" w:rsidP="00531227" w:rsidRDefault="00357799" w14:paraId="1A5A66DF" w14:textId="22DFC388">
      <w:pPr>
        <w:ind w:firstLine="284"/>
        <w:rPr>
          <w:rFonts w:ascii="Times New Roman" w:hAnsi="Times New Roman"/>
          <w:sz w:val="24"/>
        </w:rPr>
      </w:pPr>
      <w:r w:rsidRPr="00357799">
        <w:rPr>
          <w:rFonts w:ascii="Times New Roman" w:hAnsi="Times New Roman"/>
          <w:sz w:val="24"/>
        </w:rPr>
        <w:t xml:space="preserve">3. Indien de uitzondering, bedoeld in het tweede lid, onderdeel c, is toegepast voor overgang van een varkensrecht, onderscheidenlijk pluimveerecht, is de beperking, bedoeld in het eerste lid, voor ten hoogste het varkensrecht, onderscheidenlijk pluimveerecht dat bij die toepassing is overgegaan naar het bedrijf waarvan het eerder was ontvangen, niet van toepassing op elke volgende overgang als bedoeld in dat onderdeel, indien de overgang plaatsvindt tussen dezelfde bedrijven. </w:t>
      </w:r>
    </w:p>
    <w:p w:rsidRPr="00357799" w:rsidR="00357799" w:rsidP="00357799" w:rsidRDefault="00357799" w14:paraId="19292885" w14:textId="77777777">
      <w:pPr>
        <w:ind w:firstLine="284"/>
        <w:rPr>
          <w:rFonts w:ascii="Times New Roman" w:hAnsi="Times New Roman"/>
          <w:sz w:val="24"/>
        </w:rPr>
      </w:pPr>
      <w:r w:rsidRPr="00357799">
        <w:rPr>
          <w:rFonts w:ascii="Times New Roman" w:hAnsi="Times New Roman"/>
          <w:sz w:val="24"/>
        </w:rPr>
        <w:t xml:space="preserve">4. Bij ministeriële regeling kunnen voorwaarden of beperkingen worden gesteld aan een kennisgeving als bedoeld in artikel 27, eerste lid, van een in het tweede lid, aanhef en onderdeel c, bedoelde overgang van het varkensrecht, onderscheidenlijk pluimveerecht. </w:t>
      </w:r>
    </w:p>
    <w:p w:rsidRPr="00357799" w:rsidR="00357799" w:rsidP="00357799" w:rsidRDefault="00357799" w14:paraId="5B042FEF" w14:textId="77777777">
      <w:pPr>
        <w:ind w:firstLine="284"/>
        <w:rPr>
          <w:rFonts w:ascii="Times New Roman" w:hAnsi="Times New Roman"/>
          <w:sz w:val="24"/>
        </w:rPr>
      </w:pPr>
      <w:r w:rsidRPr="00357799">
        <w:rPr>
          <w:rFonts w:ascii="Times New Roman" w:hAnsi="Times New Roman"/>
          <w:sz w:val="24"/>
        </w:rPr>
        <w:t>5. Het derde lid vervalt met ingang van 1 januari 2030.</w:t>
      </w:r>
    </w:p>
    <w:bookmarkEnd w:id="0"/>
    <w:p w:rsidRPr="00357799" w:rsidR="00357799" w:rsidP="00357799" w:rsidRDefault="00357799" w14:paraId="4AAFD7D0" w14:textId="77777777">
      <w:pPr>
        <w:tabs>
          <w:tab w:val="left" w:pos="284"/>
        </w:tabs>
        <w:rPr>
          <w:rFonts w:ascii="Times New Roman" w:hAnsi="Times New Roman"/>
          <w:sz w:val="24"/>
        </w:rPr>
      </w:pPr>
    </w:p>
    <w:p w:rsidRPr="00357799" w:rsidR="00357799" w:rsidP="00357799" w:rsidRDefault="00357799" w14:paraId="56F7274B" w14:textId="77777777">
      <w:pPr>
        <w:tabs>
          <w:tab w:val="left" w:pos="284"/>
        </w:tabs>
        <w:rPr>
          <w:rFonts w:ascii="Times New Roman" w:hAnsi="Times New Roman"/>
          <w:sz w:val="24"/>
        </w:rPr>
      </w:pPr>
      <w:r w:rsidRPr="00357799">
        <w:rPr>
          <w:rFonts w:ascii="Times New Roman" w:hAnsi="Times New Roman"/>
          <w:sz w:val="24"/>
        </w:rPr>
        <w:t xml:space="preserve">C </w:t>
      </w:r>
    </w:p>
    <w:p w:rsidRPr="00357799" w:rsidR="00357799" w:rsidP="00357799" w:rsidRDefault="00357799" w14:paraId="62AB5531" w14:textId="77777777">
      <w:pPr>
        <w:tabs>
          <w:tab w:val="left" w:pos="284"/>
        </w:tabs>
        <w:ind w:firstLine="284"/>
        <w:rPr>
          <w:rFonts w:ascii="Times New Roman" w:hAnsi="Times New Roman"/>
          <w:sz w:val="24"/>
        </w:rPr>
      </w:pPr>
    </w:p>
    <w:p w:rsidRPr="00357799" w:rsidR="00357799" w:rsidP="00357799" w:rsidRDefault="00357799" w14:paraId="61F016AF" w14:textId="77777777">
      <w:pPr>
        <w:tabs>
          <w:tab w:val="left" w:pos="284"/>
        </w:tabs>
        <w:ind w:firstLine="284"/>
        <w:rPr>
          <w:rFonts w:ascii="Times New Roman" w:hAnsi="Times New Roman"/>
          <w:sz w:val="24"/>
        </w:rPr>
      </w:pPr>
      <w:r w:rsidRPr="00357799">
        <w:rPr>
          <w:rFonts w:ascii="Times New Roman" w:hAnsi="Times New Roman"/>
          <w:sz w:val="24"/>
        </w:rPr>
        <w:t>Artikel 32a wordt als volgt gewijzigd:</w:t>
      </w:r>
    </w:p>
    <w:p w:rsidRPr="00357799" w:rsidR="00357799" w:rsidP="00357799" w:rsidRDefault="00357799" w14:paraId="52A32844" w14:textId="77777777">
      <w:pPr>
        <w:tabs>
          <w:tab w:val="left" w:pos="284"/>
        </w:tabs>
        <w:ind w:firstLine="284"/>
        <w:rPr>
          <w:rFonts w:ascii="Times New Roman" w:hAnsi="Times New Roman"/>
          <w:sz w:val="24"/>
        </w:rPr>
      </w:pPr>
    </w:p>
    <w:p w:rsidRPr="00357799" w:rsidR="00357799" w:rsidP="00357799" w:rsidRDefault="00357799" w14:paraId="584C99BC" w14:textId="77777777">
      <w:pPr>
        <w:tabs>
          <w:tab w:val="left" w:pos="284"/>
        </w:tabs>
        <w:ind w:firstLine="284"/>
        <w:rPr>
          <w:rFonts w:ascii="Times New Roman" w:hAnsi="Times New Roman"/>
          <w:sz w:val="24"/>
        </w:rPr>
      </w:pPr>
      <w:bookmarkStart w:name="_Hlk168475005" w:id="1"/>
      <w:r w:rsidRPr="00357799">
        <w:rPr>
          <w:rFonts w:ascii="Times New Roman" w:hAnsi="Times New Roman"/>
          <w:sz w:val="24"/>
        </w:rPr>
        <w:t>1. In het eerste lid, wordt “90 procent” vervangen door “70 procent”.</w:t>
      </w:r>
    </w:p>
    <w:bookmarkEnd w:id="1"/>
    <w:p w:rsidRPr="00357799" w:rsidR="00357799" w:rsidP="00357799" w:rsidRDefault="00357799" w14:paraId="0DB2A3C2" w14:textId="77777777">
      <w:pPr>
        <w:tabs>
          <w:tab w:val="left" w:pos="284"/>
        </w:tabs>
        <w:rPr>
          <w:rFonts w:ascii="Times New Roman" w:hAnsi="Times New Roman"/>
          <w:sz w:val="24"/>
        </w:rPr>
      </w:pPr>
    </w:p>
    <w:p w:rsidRPr="00357799" w:rsidR="00357799" w:rsidP="00357799" w:rsidRDefault="00357799" w14:paraId="1940F084" w14:textId="77777777">
      <w:pPr>
        <w:tabs>
          <w:tab w:val="left" w:pos="284"/>
        </w:tabs>
        <w:ind w:firstLine="284"/>
        <w:rPr>
          <w:rFonts w:ascii="Times New Roman" w:hAnsi="Times New Roman"/>
          <w:sz w:val="24"/>
        </w:rPr>
      </w:pPr>
      <w:r w:rsidRPr="00357799">
        <w:rPr>
          <w:rFonts w:ascii="Times New Roman" w:hAnsi="Times New Roman"/>
          <w:sz w:val="24"/>
        </w:rPr>
        <w:t xml:space="preserve">2. In het tweede lid, onderdeel b, wordt na “naar” ingevoegd “een echtgenoot of geregistreerd partner, of”. </w:t>
      </w:r>
    </w:p>
    <w:p w:rsidRPr="00357799" w:rsidR="00357799" w:rsidP="00357799" w:rsidRDefault="00357799" w14:paraId="6B57C3C7" w14:textId="77777777">
      <w:pPr>
        <w:rPr>
          <w:rFonts w:ascii="Times New Roman" w:hAnsi="Times New Roman"/>
          <w:sz w:val="24"/>
        </w:rPr>
      </w:pPr>
    </w:p>
    <w:p w:rsidRPr="00357799" w:rsidR="00357799" w:rsidP="00357799" w:rsidRDefault="00357799" w14:paraId="20FEA29B" w14:textId="77777777">
      <w:pPr>
        <w:tabs>
          <w:tab w:val="left" w:pos="284"/>
        </w:tabs>
        <w:rPr>
          <w:rFonts w:ascii="Times New Roman" w:hAnsi="Times New Roman"/>
          <w:sz w:val="24"/>
        </w:rPr>
      </w:pPr>
      <w:r w:rsidRPr="00357799">
        <w:rPr>
          <w:rFonts w:ascii="Times New Roman" w:hAnsi="Times New Roman"/>
          <w:sz w:val="24"/>
        </w:rPr>
        <w:t xml:space="preserve">D </w:t>
      </w:r>
    </w:p>
    <w:p w:rsidRPr="00357799" w:rsidR="00357799" w:rsidP="00357799" w:rsidRDefault="00357799" w14:paraId="63B0CAC8" w14:textId="77777777">
      <w:pPr>
        <w:tabs>
          <w:tab w:val="left" w:pos="284"/>
        </w:tabs>
        <w:rPr>
          <w:rFonts w:ascii="Times New Roman" w:hAnsi="Times New Roman"/>
          <w:sz w:val="24"/>
        </w:rPr>
      </w:pPr>
    </w:p>
    <w:p w:rsidRPr="00357799" w:rsidR="00357799" w:rsidP="00357799" w:rsidRDefault="00357799" w14:paraId="10603686" w14:textId="704F4813">
      <w:pPr>
        <w:ind w:firstLine="284"/>
        <w:rPr>
          <w:rFonts w:ascii="Times New Roman" w:hAnsi="Times New Roman"/>
          <w:sz w:val="24"/>
        </w:rPr>
      </w:pPr>
      <w:bookmarkStart w:name="_Hlk164341323" w:id="2"/>
      <w:r w:rsidRPr="00357799">
        <w:rPr>
          <w:rFonts w:ascii="Times New Roman" w:hAnsi="Times New Roman"/>
          <w:sz w:val="24"/>
        </w:rPr>
        <w:t>Artikel 33 komt te luiden:</w:t>
      </w:r>
    </w:p>
    <w:bookmarkEnd w:id="2"/>
    <w:p w:rsidRPr="00357799" w:rsidR="00357799" w:rsidP="00357799" w:rsidRDefault="00357799" w14:paraId="56185A51" w14:textId="77777777">
      <w:pPr>
        <w:tabs>
          <w:tab w:val="left" w:pos="284"/>
        </w:tabs>
        <w:rPr>
          <w:rFonts w:ascii="Times New Roman" w:hAnsi="Times New Roman"/>
          <w:sz w:val="24"/>
        </w:rPr>
      </w:pPr>
    </w:p>
    <w:p w:rsidRPr="00357799" w:rsidR="00357799" w:rsidP="00357799" w:rsidRDefault="00357799" w14:paraId="7F4DB2A2" w14:textId="77777777">
      <w:pPr>
        <w:tabs>
          <w:tab w:val="left" w:pos="284"/>
        </w:tabs>
        <w:rPr>
          <w:rFonts w:ascii="Times New Roman" w:hAnsi="Times New Roman"/>
          <w:b/>
          <w:bCs/>
          <w:sz w:val="24"/>
        </w:rPr>
      </w:pPr>
      <w:bookmarkStart w:name="_Hlk164341314" w:id="3"/>
      <w:bookmarkStart w:name="_Hlk164246717" w:id="4"/>
      <w:r w:rsidRPr="00357799">
        <w:rPr>
          <w:rFonts w:ascii="Times New Roman" w:hAnsi="Times New Roman"/>
          <w:b/>
          <w:bCs/>
          <w:sz w:val="24"/>
        </w:rPr>
        <w:t>Artikel 33</w:t>
      </w:r>
    </w:p>
    <w:p w:rsidRPr="00357799" w:rsidR="00357799" w:rsidP="00357799" w:rsidRDefault="00357799" w14:paraId="62CAEF8E" w14:textId="77777777">
      <w:pPr>
        <w:tabs>
          <w:tab w:val="left" w:pos="284"/>
        </w:tabs>
        <w:ind w:left="284"/>
        <w:rPr>
          <w:rFonts w:ascii="Times New Roman" w:hAnsi="Times New Roman"/>
          <w:b/>
          <w:bCs/>
          <w:sz w:val="24"/>
        </w:rPr>
      </w:pPr>
    </w:p>
    <w:p w:rsidRPr="00357799" w:rsidR="00357799" w:rsidP="007F6CF3" w:rsidRDefault="00357799" w14:paraId="1E54FA6C" w14:textId="77777777">
      <w:pPr>
        <w:ind w:left="284"/>
        <w:rPr>
          <w:rFonts w:ascii="Times New Roman" w:hAnsi="Times New Roman"/>
          <w:sz w:val="24"/>
        </w:rPr>
      </w:pPr>
      <w:bookmarkStart w:name="_Hlk164249132" w:id="5"/>
      <w:r w:rsidRPr="00357799">
        <w:rPr>
          <w:rFonts w:ascii="Times New Roman" w:hAnsi="Times New Roman"/>
          <w:sz w:val="24"/>
        </w:rPr>
        <w:t xml:space="preserve">1. Ingeval van een bedrijfsoverdracht wordt het op het bedrijf rustende productierecht op het moment van de bedrijfsoverdracht verlaagd met: </w:t>
      </w:r>
      <w:r w:rsidRPr="00357799">
        <w:rPr>
          <w:rFonts w:ascii="Times New Roman" w:hAnsi="Times New Roman"/>
          <w:sz w:val="24"/>
        </w:rPr>
        <w:br/>
        <w:t>a. 25 procent in geval van een varkensrecht;</w:t>
      </w:r>
    </w:p>
    <w:p w:rsidRPr="00357799" w:rsidR="00357799" w:rsidP="00357799" w:rsidRDefault="00357799" w14:paraId="3D17C0ED" w14:textId="77777777">
      <w:pPr>
        <w:ind w:firstLine="284"/>
        <w:rPr>
          <w:rFonts w:ascii="Times New Roman" w:hAnsi="Times New Roman"/>
          <w:sz w:val="24"/>
        </w:rPr>
      </w:pPr>
      <w:r w:rsidRPr="00357799">
        <w:rPr>
          <w:rFonts w:ascii="Times New Roman" w:hAnsi="Times New Roman"/>
          <w:sz w:val="24"/>
        </w:rPr>
        <w:t>b. 15 procent in geval van een pluimveerecht; of</w:t>
      </w:r>
    </w:p>
    <w:p w:rsidRPr="00357799" w:rsidR="00357799" w:rsidP="00357799" w:rsidRDefault="00357799" w14:paraId="535106B5" w14:textId="77777777">
      <w:pPr>
        <w:ind w:firstLine="284"/>
        <w:rPr>
          <w:rFonts w:ascii="Times New Roman" w:hAnsi="Times New Roman"/>
          <w:sz w:val="24"/>
        </w:rPr>
      </w:pPr>
      <w:r w:rsidRPr="00357799">
        <w:rPr>
          <w:rFonts w:ascii="Times New Roman" w:hAnsi="Times New Roman"/>
          <w:sz w:val="24"/>
        </w:rPr>
        <w:t xml:space="preserve">c. 30 procent in geval van een fosfaatrecht. </w:t>
      </w:r>
    </w:p>
    <w:p w:rsidRPr="00357799" w:rsidR="00357799" w:rsidP="00357799" w:rsidRDefault="00357799" w14:paraId="667B39F3" w14:textId="77777777">
      <w:pPr>
        <w:ind w:firstLine="284"/>
        <w:rPr>
          <w:rFonts w:ascii="Times New Roman" w:hAnsi="Times New Roman"/>
          <w:sz w:val="24"/>
        </w:rPr>
      </w:pPr>
      <w:r w:rsidRPr="00357799">
        <w:rPr>
          <w:rFonts w:ascii="Times New Roman" w:hAnsi="Times New Roman"/>
          <w:sz w:val="24"/>
        </w:rPr>
        <w:t xml:space="preserve">2. Onder bedrijfsoverdracht, bedoeld in het eerste lid, wordt verstaan een wijziging  </w:t>
      </w:r>
    </w:p>
    <w:p w:rsidRPr="00357799" w:rsidR="00357799" w:rsidP="00357799" w:rsidRDefault="00357799" w14:paraId="206B0435" w14:textId="77777777">
      <w:pPr>
        <w:ind w:firstLine="284"/>
        <w:rPr>
          <w:rFonts w:ascii="Times New Roman" w:hAnsi="Times New Roman"/>
          <w:sz w:val="24"/>
        </w:rPr>
      </w:pPr>
      <w:r w:rsidRPr="00357799">
        <w:rPr>
          <w:rFonts w:ascii="Times New Roman" w:hAnsi="Times New Roman"/>
          <w:sz w:val="24"/>
        </w:rPr>
        <w:t>van de landbouwer die het bedrijf, dan wel een deel van het bedrijf, voert, waaronder in ieder geval:</w:t>
      </w:r>
    </w:p>
    <w:p w:rsidRPr="00357799" w:rsidR="00357799" w:rsidP="00357799" w:rsidRDefault="00357799" w14:paraId="448D326E" w14:textId="77777777">
      <w:pPr>
        <w:ind w:firstLine="284"/>
        <w:rPr>
          <w:rFonts w:ascii="Times New Roman" w:hAnsi="Times New Roman"/>
          <w:sz w:val="24"/>
        </w:rPr>
      </w:pPr>
      <w:r w:rsidRPr="00357799">
        <w:rPr>
          <w:rFonts w:ascii="Times New Roman" w:hAnsi="Times New Roman"/>
          <w:sz w:val="24"/>
        </w:rPr>
        <w:lastRenderedPageBreak/>
        <w:t>a. de overdracht van het bedrijf, dan wel een deel van het bedrijf, van een natuurlijke persoon of rechtspersoon naar een andere natuurlijke persoon of rechtspersoon;</w:t>
      </w:r>
    </w:p>
    <w:p w:rsidRPr="00357799" w:rsidR="00357799" w:rsidP="00357799" w:rsidRDefault="00357799" w14:paraId="77D4833E" w14:textId="77777777">
      <w:pPr>
        <w:ind w:firstLine="284"/>
        <w:rPr>
          <w:rFonts w:ascii="Times New Roman" w:hAnsi="Times New Roman"/>
          <w:sz w:val="24"/>
        </w:rPr>
      </w:pPr>
      <w:r w:rsidRPr="00357799">
        <w:rPr>
          <w:rFonts w:ascii="Times New Roman" w:hAnsi="Times New Roman"/>
          <w:sz w:val="24"/>
        </w:rPr>
        <w:t xml:space="preserve">b. een wijziging van de rechtsvorm die het bedrijf, dan wel een deel van het bedrijf, voert; </w:t>
      </w:r>
    </w:p>
    <w:p w:rsidRPr="00357799" w:rsidR="00357799" w:rsidP="00357799" w:rsidRDefault="00357799" w14:paraId="2EBBE732" w14:textId="77777777">
      <w:pPr>
        <w:ind w:firstLine="284"/>
        <w:rPr>
          <w:rFonts w:ascii="Times New Roman" w:hAnsi="Times New Roman"/>
          <w:sz w:val="24"/>
        </w:rPr>
      </w:pPr>
      <w:r w:rsidRPr="00357799">
        <w:rPr>
          <w:rFonts w:ascii="Times New Roman" w:hAnsi="Times New Roman"/>
          <w:sz w:val="24"/>
        </w:rPr>
        <w:t>c. een wijziging van de samenstelling van het samenwerkingsverband dat het bedrijf, dan wel een deel van het bedrijf, voert, of van de rechtsvorm van een onderdeel van dat samenwerkingsverband;</w:t>
      </w:r>
    </w:p>
    <w:p w:rsidRPr="00357799" w:rsidR="00357799" w:rsidP="00357799" w:rsidRDefault="00357799" w14:paraId="79A144CC" w14:textId="77777777">
      <w:pPr>
        <w:ind w:firstLine="284"/>
        <w:rPr>
          <w:rFonts w:ascii="Times New Roman" w:hAnsi="Times New Roman"/>
          <w:sz w:val="24"/>
        </w:rPr>
      </w:pPr>
      <w:r w:rsidRPr="00357799">
        <w:rPr>
          <w:rFonts w:ascii="Times New Roman" w:hAnsi="Times New Roman"/>
          <w:sz w:val="24"/>
        </w:rPr>
        <w:t>d. een wijziging van de directe of indirecte overwegende zeggenschap in een rechtspersoon die het bedrijf, dan wel een deel van het bedrijf, voert of die deel uitmaakt van het samenwerkingsverband dat het bedrijf, dan wel een deel van het bedrijf, voert.</w:t>
      </w:r>
    </w:p>
    <w:p w:rsidRPr="00357799" w:rsidR="00357799" w:rsidP="00357799" w:rsidRDefault="00357799" w14:paraId="3AD94BEF" w14:textId="77777777">
      <w:pPr>
        <w:ind w:firstLine="284"/>
        <w:rPr>
          <w:rFonts w:ascii="Times New Roman" w:hAnsi="Times New Roman"/>
          <w:sz w:val="24"/>
          <w:highlight w:val="yellow"/>
        </w:rPr>
      </w:pPr>
      <w:r w:rsidRPr="00357799">
        <w:rPr>
          <w:rFonts w:ascii="Times New Roman" w:hAnsi="Times New Roman"/>
          <w:sz w:val="24"/>
        </w:rPr>
        <w:t>3. De belanghebbende die het bedrijf voert voor de bedrijfsoverdracht, en de belanghebbende die het bedrijf voert na de bedrijfsoverdracht, geven van de bedrijfsoverdracht kennis aan Onze Minister.</w:t>
      </w:r>
    </w:p>
    <w:p w:rsidRPr="00357799" w:rsidR="00357799" w:rsidP="00357799" w:rsidRDefault="00357799" w14:paraId="3D42D32F" w14:textId="77777777">
      <w:pPr>
        <w:ind w:firstLine="284"/>
        <w:rPr>
          <w:rFonts w:ascii="Times New Roman" w:hAnsi="Times New Roman"/>
          <w:sz w:val="24"/>
        </w:rPr>
      </w:pPr>
      <w:r w:rsidRPr="00357799">
        <w:rPr>
          <w:rFonts w:ascii="Times New Roman" w:hAnsi="Times New Roman"/>
          <w:sz w:val="24"/>
        </w:rPr>
        <w:t>4. Er kan pas aanspraak worden gemaakt op het op het bedrijf rustende productierecht, met ingang van het tijdstip van registratie van de kennisgeving door Onze Minister. De rechtsgevolgen van de registratie werken terug tot het moment van bedrijfsoverdracht.</w:t>
      </w:r>
    </w:p>
    <w:p w:rsidRPr="00357799" w:rsidR="00357799" w:rsidP="00357799" w:rsidRDefault="00357799" w14:paraId="47AC973A" w14:textId="77777777">
      <w:pPr>
        <w:ind w:firstLine="284"/>
        <w:rPr>
          <w:rFonts w:ascii="Times New Roman" w:hAnsi="Times New Roman"/>
          <w:sz w:val="24"/>
        </w:rPr>
      </w:pPr>
      <w:r w:rsidRPr="00357799">
        <w:rPr>
          <w:rFonts w:ascii="Times New Roman" w:hAnsi="Times New Roman"/>
          <w:sz w:val="24"/>
        </w:rPr>
        <w:t xml:space="preserve">5. Het eerste lid is niet van toepassing op: </w:t>
      </w:r>
    </w:p>
    <w:p w:rsidRPr="00357799" w:rsidR="00357799" w:rsidP="00357799" w:rsidRDefault="00357799" w14:paraId="43326E27" w14:textId="77777777">
      <w:pPr>
        <w:ind w:firstLine="284"/>
        <w:rPr>
          <w:rFonts w:ascii="Times New Roman" w:hAnsi="Times New Roman"/>
          <w:sz w:val="24"/>
        </w:rPr>
      </w:pPr>
      <w:r w:rsidRPr="00357799">
        <w:rPr>
          <w:rFonts w:ascii="Times New Roman" w:hAnsi="Times New Roman"/>
          <w:sz w:val="24"/>
        </w:rPr>
        <w:t>a. een overdracht van een bedrijf aan een echtgenoot of geregistreerd partner of een persoon waarmee bloed- of aanverwantschap in de eerste, tweede of derde graad bestaat;</w:t>
      </w:r>
    </w:p>
    <w:p w:rsidR="00230C91" w:rsidP="00230C91" w:rsidRDefault="00357799" w14:paraId="1C815675" w14:textId="77777777">
      <w:pPr>
        <w:ind w:firstLine="284"/>
        <w:rPr>
          <w:rFonts w:ascii="Times New Roman" w:hAnsi="Times New Roman"/>
          <w:sz w:val="24"/>
        </w:rPr>
      </w:pPr>
      <w:r w:rsidRPr="00357799">
        <w:rPr>
          <w:rFonts w:ascii="Times New Roman" w:hAnsi="Times New Roman"/>
          <w:sz w:val="24"/>
        </w:rPr>
        <w:t>b. een wijziging van de landbouwer, door het sluiten of ontbinden van een huwelijk of het aangaan of beëindigen van een geregistreerd partnerschap;</w:t>
      </w:r>
      <w:bookmarkStart w:name="_Hlk162441063" w:id="6"/>
    </w:p>
    <w:p w:rsidR="00230C91" w:rsidP="00230C91" w:rsidRDefault="00357799" w14:paraId="13724976" w14:textId="77777777">
      <w:pPr>
        <w:ind w:firstLine="284"/>
        <w:rPr>
          <w:rFonts w:ascii="Times New Roman" w:hAnsi="Times New Roman"/>
          <w:sz w:val="24"/>
        </w:rPr>
      </w:pPr>
      <w:r w:rsidRPr="00357799">
        <w:rPr>
          <w:rFonts w:ascii="Times New Roman" w:hAnsi="Times New Roman"/>
          <w:sz w:val="24"/>
        </w:rPr>
        <w:t xml:space="preserve">c. </w:t>
      </w:r>
      <w:r w:rsidRPr="00357799">
        <w:rPr>
          <w:rFonts w:ascii="Times New Roman" w:hAnsi="Times New Roman" w:eastAsia="Calibri"/>
          <w:sz w:val="24"/>
        </w:rPr>
        <w:t xml:space="preserve">de wijziging van de landbouwer door erfopvolging van een persoon als bedoeld onder a; </w:t>
      </w:r>
      <w:bookmarkEnd w:id="6"/>
    </w:p>
    <w:p w:rsidR="00230C91" w:rsidP="00230C91" w:rsidRDefault="00357799" w14:paraId="00422B50" w14:textId="3FD3A746">
      <w:pPr>
        <w:ind w:firstLine="284"/>
        <w:rPr>
          <w:rFonts w:ascii="Times New Roman" w:hAnsi="Times New Roman"/>
          <w:sz w:val="24"/>
        </w:rPr>
      </w:pPr>
      <w:r w:rsidRPr="00357799">
        <w:rPr>
          <w:rFonts w:ascii="Times New Roman" w:hAnsi="Times New Roman" w:eastAsia="Calibri"/>
          <w:sz w:val="24"/>
        </w:rPr>
        <w:t>d. de inbreng van een bedrijf in een maatschap, een vennootschap onder firma of een commanditaire vennootschap, waarbij een vennoot een persoon als bedoeld onder a is, met dien verstande dat deze persoon een beherend vennoot is in geval van inbreng in een commanditaire vennootschap;</w:t>
      </w:r>
    </w:p>
    <w:p w:rsidR="00230C91" w:rsidP="00230C91" w:rsidRDefault="00357799" w14:paraId="6204B93C" w14:textId="77777777">
      <w:pPr>
        <w:ind w:firstLine="284"/>
        <w:rPr>
          <w:rFonts w:ascii="Times New Roman" w:hAnsi="Times New Roman" w:eastAsia="Calibri"/>
          <w:sz w:val="24"/>
        </w:rPr>
      </w:pPr>
      <w:r w:rsidRPr="00357799">
        <w:rPr>
          <w:rFonts w:ascii="Times New Roman" w:hAnsi="Times New Roman" w:eastAsia="Calibri"/>
          <w:sz w:val="24"/>
        </w:rPr>
        <w:t>e. de inbreng van een bedrijf in een maatschap, een vennootschap onder firma of een commanditaire vennootschap, waarbij de inbrenger zelf vennoot wordt, met dien verstande dat de inbrenger beherend vennoot wordt in geval van inbreng in een commanditaire vennootschap</w:t>
      </w:r>
      <w:r w:rsidR="00230C91">
        <w:rPr>
          <w:rFonts w:ascii="Times New Roman" w:hAnsi="Times New Roman" w:eastAsia="Calibri"/>
          <w:sz w:val="24"/>
        </w:rPr>
        <w:t>;</w:t>
      </w:r>
    </w:p>
    <w:p w:rsidRPr="00230C91" w:rsidR="00230C91" w:rsidP="00230C91" w:rsidRDefault="00230C91" w14:paraId="170949B6" w14:textId="6A43170C">
      <w:pPr>
        <w:ind w:firstLine="284"/>
        <w:rPr>
          <w:rFonts w:ascii="Times New Roman" w:hAnsi="Times New Roman" w:eastAsia="Calibri"/>
          <w:sz w:val="24"/>
        </w:rPr>
      </w:pPr>
      <w:r w:rsidRPr="00230C91">
        <w:rPr>
          <w:rFonts w:ascii="Times New Roman" w:hAnsi="Times New Roman"/>
          <w:sz w:val="24"/>
        </w:rPr>
        <w:t>f. de inbreng van een bedrijf in een rechtspersoon, waarbij de overwegende zeggenschap berust bij de inbrenger zelf of bij een persoon als bedoeld onder a; of</w:t>
      </w:r>
    </w:p>
    <w:p w:rsidR="00230C91" w:rsidP="00230C91" w:rsidRDefault="00230C91" w14:paraId="24245EF8" w14:textId="77777777">
      <w:pPr>
        <w:ind w:firstLine="284"/>
        <w:rPr>
          <w:rFonts w:ascii="Times New Roman" w:hAnsi="Times New Roman"/>
          <w:sz w:val="24"/>
        </w:rPr>
      </w:pPr>
      <w:r w:rsidRPr="00230C91">
        <w:rPr>
          <w:rFonts w:ascii="Times New Roman" w:hAnsi="Times New Roman"/>
          <w:sz w:val="24"/>
        </w:rPr>
        <w:t xml:space="preserve">g. de wijziging van de landbouwer als bedoeld in het tweede lid, aanhef en </w:t>
      </w:r>
    </w:p>
    <w:p w:rsidRPr="00230C91" w:rsidR="00230C91" w:rsidP="00230C91" w:rsidRDefault="00230C91" w14:paraId="4618DDF8" w14:textId="4406AFE7">
      <w:pPr>
        <w:ind w:firstLine="284"/>
        <w:rPr>
          <w:rFonts w:ascii="Times New Roman" w:hAnsi="Times New Roman"/>
          <w:sz w:val="24"/>
        </w:rPr>
      </w:pPr>
      <w:r w:rsidRPr="00230C91">
        <w:rPr>
          <w:rFonts w:ascii="Times New Roman" w:hAnsi="Times New Roman"/>
          <w:sz w:val="24"/>
        </w:rPr>
        <w:t>i. onder b of d, waarbij de directe of indirecte overwegende zeggenschap overgaat naar een persoon als bedoeld onder a of blijft bij de persoon die de overwegende zeggenschap had;</w:t>
      </w:r>
    </w:p>
    <w:p w:rsidRPr="00357799" w:rsidR="00230C91" w:rsidP="00230C91" w:rsidRDefault="00230C91" w14:paraId="7853F89F" w14:textId="30FB04D6">
      <w:pPr>
        <w:ind w:firstLine="284"/>
        <w:rPr>
          <w:rFonts w:ascii="Times New Roman" w:hAnsi="Times New Roman"/>
          <w:sz w:val="24"/>
        </w:rPr>
      </w:pPr>
      <w:r w:rsidRPr="00230C91">
        <w:rPr>
          <w:rFonts w:ascii="Times New Roman" w:hAnsi="Times New Roman"/>
          <w:sz w:val="24"/>
        </w:rPr>
        <w:t>ii. onder c, in geval van uittreding uit het samenwerkingsverband van een deel</w:t>
      </w:r>
      <w:r>
        <w:rPr>
          <w:rFonts w:ascii="Times New Roman" w:hAnsi="Times New Roman"/>
          <w:sz w:val="24"/>
        </w:rPr>
        <w:t xml:space="preserve"> </w:t>
      </w:r>
      <w:r w:rsidRPr="00230C91">
        <w:rPr>
          <w:rFonts w:ascii="Times New Roman" w:hAnsi="Times New Roman"/>
          <w:sz w:val="24"/>
        </w:rPr>
        <w:t>van de vennoten, dan wel in geval van toetreding tot het samenwerkingsverband van een persoon als bedoeld onder a.</w:t>
      </w:r>
    </w:p>
    <w:p w:rsidRPr="00357799" w:rsidR="00357799" w:rsidP="00357799" w:rsidRDefault="00357799" w14:paraId="45BC15CA" w14:textId="77777777">
      <w:pPr>
        <w:ind w:firstLine="284"/>
        <w:rPr>
          <w:rFonts w:ascii="Times New Roman" w:hAnsi="Times New Roman"/>
          <w:sz w:val="24"/>
        </w:rPr>
      </w:pPr>
      <w:r w:rsidRPr="00357799">
        <w:rPr>
          <w:rFonts w:ascii="Times New Roman" w:hAnsi="Times New Roman"/>
          <w:sz w:val="24"/>
        </w:rPr>
        <w:t>6. Bij ministeriële regeling worden regels gesteld over de wijze waarop de kennisgeving, bedoeld in het derde lid,</w:t>
      </w:r>
      <w:r w:rsidRPr="00357799">
        <w:rPr>
          <w:rFonts w:ascii="Times New Roman" w:hAnsi="Times New Roman"/>
          <w:i/>
          <w:iCs/>
          <w:sz w:val="24"/>
        </w:rPr>
        <w:t xml:space="preserve"> </w:t>
      </w:r>
      <w:r w:rsidRPr="00357799">
        <w:rPr>
          <w:rFonts w:ascii="Times New Roman" w:hAnsi="Times New Roman"/>
          <w:sz w:val="24"/>
        </w:rPr>
        <w:t xml:space="preserve">wordt gedaan. </w:t>
      </w:r>
    </w:p>
    <w:p w:rsidRPr="00357799" w:rsidR="00357799" w:rsidP="00357799" w:rsidRDefault="00357799" w14:paraId="5B9CB774" w14:textId="77777777">
      <w:pPr>
        <w:ind w:firstLine="284"/>
        <w:rPr>
          <w:rFonts w:ascii="Times New Roman" w:hAnsi="Times New Roman"/>
          <w:sz w:val="24"/>
        </w:rPr>
      </w:pPr>
      <w:r w:rsidRPr="00357799">
        <w:rPr>
          <w:rFonts w:ascii="Times New Roman" w:hAnsi="Times New Roman"/>
          <w:sz w:val="24"/>
        </w:rPr>
        <w:t xml:space="preserve">7. Ter uitvoering van het eerste, tweede en vijfde lid kunnen bij ministeriële regeling nadere regels worden gesteld. </w:t>
      </w:r>
    </w:p>
    <w:bookmarkEnd w:id="3"/>
    <w:bookmarkEnd w:id="4"/>
    <w:bookmarkEnd w:id="5"/>
    <w:p w:rsidRPr="00357799" w:rsidR="00357799" w:rsidP="00357799" w:rsidRDefault="00357799" w14:paraId="2636D6FA" w14:textId="77777777">
      <w:pPr>
        <w:tabs>
          <w:tab w:val="left" w:pos="284"/>
        </w:tabs>
        <w:rPr>
          <w:rFonts w:ascii="Times New Roman" w:hAnsi="Times New Roman"/>
          <w:sz w:val="24"/>
        </w:rPr>
      </w:pPr>
    </w:p>
    <w:p w:rsidRPr="00357799" w:rsidR="00357799" w:rsidP="00357799" w:rsidRDefault="00357799" w14:paraId="20E1F5A3" w14:textId="77777777">
      <w:pPr>
        <w:tabs>
          <w:tab w:val="left" w:pos="284"/>
        </w:tabs>
        <w:rPr>
          <w:rFonts w:ascii="Times New Roman" w:hAnsi="Times New Roman"/>
          <w:b/>
          <w:bCs/>
          <w:color w:val="4F81BD" w:themeColor="accent1"/>
          <w:sz w:val="24"/>
        </w:rPr>
      </w:pPr>
      <w:r w:rsidRPr="00357799">
        <w:rPr>
          <w:rFonts w:ascii="Times New Roman" w:hAnsi="Times New Roman"/>
          <w:sz w:val="24"/>
        </w:rPr>
        <w:t>E</w:t>
      </w:r>
    </w:p>
    <w:p w:rsidRPr="00357799" w:rsidR="00357799" w:rsidP="00357799" w:rsidRDefault="00357799" w14:paraId="17992644" w14:textId="77777777">
      <w:pPr>
        <w:tabs>
          <w:tab w:val="left" w:pos="284"/>
        </w:tabs>
        <w:rPr>
          <w:rFonts w:ascii="Times New Roman" w:hAnsi="Times New Roman"/>
          <w:sz w:val="24"/>
        </w:rPr>
      </w:pPr>
    </w:p>
    <w:p w:rsidRPr="00357799" w:rsidR="00357799" w:rsidP="00357799" w:rsidRDefault="00357799" w14:paraId="695DAD15" w14:textId="77777777">
      <w:pPr>
        <w:tabs>
          <w:tab w:val="left" w:pos="284"/>
        </w:tabs>
        <w:ind w:firstLine="284"/>
        <w:rPr>
          <w:rFonts w:ascii="Times New Roman" w:hAnsi="Times New Roman"/>
          <w:sz w:val="24"/>
        </w:rPr>
      </w:pPr>
      <w:bookmarkStart w:name="_Hlk169094620" w:id="7"/>
      <w:bookmarkStart w:name="_Hlk165538293" w:id="8"/>
      <w:r w:rsidRPr="00357799">
        <w:rPr>
          <w:rFonts w:ascii="Times New Roman" w:hAnsi="Times New Roman"/>
          <w:sz w:val="24"/>
        </w:rPr>
        <w:t>Artikel 75a wordt als volgt gewijzigd:</w:t>
      </w:r>
    </w:p>
    <w:p w:rsidRPr="00357799" w:rsidR="00357799" w:rsidP="00357799" w:rsidRDefault="00357799" w14:paraId="49C5E92D" w14:textId="77777777">
      <w:pPr>
        <w:tabs>
          <w:tab w:val="left" w:pos="284"/>
        </w:tabs>
        <w:ind w:firstLine="284"/>
        <w:rPr>
          <w:rFonts w:ascii="Times New Roman" w:hAnsi="Times New Roman"/>
          <w:sz w:val="24"/>
        </w:rPr>
      </w:pPr>
    </w:p>
    <w:p w:rsidRPr="00357799" w:rsidR="00357799" w:rsidP="00357799" w:rsidRDefault="00357799" w14:paraId="488F486D" w14:textId="77777777">
      <w:pPr>
        <w:tabs>
          <w:tab w:val="left" w:pos="284"/>
        </w:tabs>
        <w:rPr>
          <w:rFonts w:ascii="Times New Roman" w:hAnsi="Times New Roman"/>
          <w:sz w:val="24"/>
        </w:rPr>
      </w:pPr>
      <w:r w:rsidRPr="00357799">
        <w:rPr>
          <w:rFonts w:ascii="Times New Roman" w:hAnsi="Times New Roman"/>
          <w:sz w:val="24"/>
        </w:rPr>
        <w:tab/>
        <w:t>1. Voor de tekst wordt de aanduiding “1.” geplaatst</w:t>
      </w:r>
    </w:p>
    <w:p w:rsidRPr="00357799" w:rsidR="00357799" w:rsidP="00357799" w:rsidRDefault="00357799" w14:paraId="3BDA58B6" w14:textId="77777777">
      <w:pPr>
        <w:tabs>
          <w:tab w:val="left" w:pos="284"/>
        </w:tabs>
        <w:rPr>
          <w:rFonts w:ascii="Times New Roman" w:hAnsi="Times New Roman"/>
          <w:sz w:val="24"/>
        </w:rPr>
      </w:pPr>
    </w:p>
    <w:p w:rsidRPr="00357799" w:rsidR="00357799" w:rsidP="00357799" w:rsidRDefault="00357799" w14:paraId="428A1329" w14:textId="77777777">
      <w:pPr>
        <w:tabs>
          <w:tab w:val="left" w:pos="284"/>
        </w:tabs>
        <w:rPr>
          <w:rFonts w:ascii="Times New Roman" w:hAnsi="Times New Roman"/>
          <w:sz w:val="24"/>
        </w:rPr>
      </w:pPr>
      <w:r w:rsidRPr="00357799">
        <w:rPr>
          <w:rFonts w:ascii="Times New Roman" w:hAnsi="Times New Roman"/>
          <w:sz w:val="24"/>
        </w:rPr>
        <w:lastRenderedPageBreak/>
        <w:tab/>
        <w:t>2. In het eerste lid (nieuw) wordt “Artikel 32a, eerste lid, zoals dat luidde” vervangen door “De artikelen 32 en 32a zoals die luidden”, wordt “het onderhavige artikel, blijft” vervangen door “artikel I, onderdelen B en C, van de Wet wijziging Meststoffenwet in verband met de maximale mestproductie, blijven” en wordt “fosfaatrecht” vervangen door “productierecht”.</w:t>
      </w:r>
    </w:p>
    <w:p w:rsidRPr="00357799" w:rsidR="00357799" w:rsidP="00357799" w:rsidRDefault="00357799" w14:paraId="460DEBF4" w14:textId="77777777">
      <w:pPr>
        <w:tabs>
          <w:tab w:val="left" w:pos="284"/>
        </w:tabs>
        <w:rPr>
          <w:rFonts w:ascii="Times New Roman" w:hAnsi="Times New Roman"/>
          <w:sz w:val="24"/>
        </w:rPr>
      </w:pPr>
      <w:r w:rsidRPr="00357799">
        <w:rPr>
          <w:rFonts w:ascii="Times New Roman" w:hAnsi="Times New Roman"/>
          <w:sz w:val="24"/>
        </w:rPr>
        <w:tab/>
        <w:t xml:space="preserve"> </w:t>
      </w:r>
    </w:p>
    <w:p w:rsidRPr="00357799" w:rsidR="00357799" w:rsidP="00357799" w:rsidRDefault="00357799" w14:paraId="1F21C43D" w14:textId="77777777">
      <w:pPr>
        <w:tabs>
          <w:tab w:val="left" w:pos="284"/>
        </w:tabs>
        <w:rPr>
          <w:rFonts w:ascii="Times New Roman" w:hAnsi="Times New Roman"/>
          <w:sz w:val="24"/>
        </w:rPr>
      </w:pPr>
      <w:r w:rsidRPr="00357799">
        <w:rPr>
          <w:rFonts w:ascii="Times New Roman" w:hAnsi="Times New Roman"/>
          <w:sz w:val="24"/>
        </w:rPr>
        <w:tab/>
        <w:t xml:space="preserve">3. Er wordt een lid toegevoegd, luidende: </w:t>
      </w:r>
    </w:p>
    <w:p w:rsidRPr="00357799" w:rsidR="00357799" w:rsidP="00357799" w:rsidRDefault="00357799" w14:paraId="4B9F991A" w14:textId="77777777">
      <w:pPr>
        <w:ind w:firstLine="284"/>
        <w:rPr>
          <w:rFonts w:ascii="Times New Roman" w:hAnsi="Times New Roman"/>
          <w:sz w:val="24"/>
        </w:rPr>
      </w:pPr>
      <w:r w:rsidRPr="00357799">
        <w:rPr>
          <w:rFonts w:ascii="Times New Roman" w:hAnsi="Times New Roman"/>
          <w:sz w:val="24"/>
        </w:rPr>
        <w:t xml:space="preserve">2. Afroming als bedoeld in artikel 33, eerste lid, vindt niet plaats als de bedrijfsoverdracht, bedoeld in dat lid, heeft plaatsgevonden voor het tijdstip van inwerkingtreding van artikel I, onderdeel D, van de Wet wijziging Meststoffenwet in verband met de maximale mestproductie, en binnen 30 dagen na die bedrijfsoverdracht daarvan overeenkomstig artikel 33, derde lid, kennis is gegeven. </w:t>
      </w:r>
      <w:r w:rsidRPr="00357799">
        <w:rPr>
          <w:rFonts w:ascii="Times New Roman" w:hAnsi="Times New Roman"/>
          <w:sz w:val="24"/>
        </w:rPr>
        <w:br/>
      </w:r>
      <w:bookmarkEnd w:id="7"/>
      <w:bookmarkEnd w:id="8"/>
    </w:p>
    <w:p w:rsidRPr="00357799" w:rsidR="00357799" w:rsidP="00357799" w:rsidRDefault="00357799" w14:paraId="44C154E2" w14:textId="77777777">
      <w:pPr>
        <w:rPr>
          <w:rFonts w:ascii="Times New Roman" w:hAnsi="Times New Roman"/>
          <w:color w:val="00B0F0"/>
          <w:sz w:val="24"/>
        </w:rPr>
      </w:pPr>
      <w:r w:rsidRPr="00357799">
        <w:rPr>
          <w:rFonts w:ascii="Times New Roman" w:hAnsi="Times New Roman"/>
          <w:sz w:val="24"/>
        </w:rPr>
        <w:t xml:space="preserve">F </w:t>
      </w:r>
    </w:p>
    <w:p w:rsidRPr="00357799" w:rsidR="00357799" w:rsidP="00357799" w:rsidRDefault="00357799" w14:paraId="47E24528" w14:textId="77777777">
      <w:pPr>
        <w:tabs>
          <w:tab w:val="left" w:pos="284"/>
        </w:tabs>
        <w:rPr>
          <w:rFonts w:ascii="Times New Roman" w:hAnsi="Times New Roman"/>
          <w:sz w:val="24"/>
        </w:rPr>
      </w:pPr>
    </w:p>
    <w:p w:rsidRPr="00357799" w:rsidR="00357799" w:rsidP="00357799" w:rsidRDefault="00357799" w14:paraId="4E83EE51" w14:textId="77777777">
      <w:pPr>
        <w:tabs>
          <w:tab w:val="left" w:pos="284"/>
        </w:tabs>
        <w:rPr>
          <w:rFonts w:ascii="Times New Roman" w:hAnsi="Times New Roman"/>
          <w:sz w:val="24"/>
        </w:rPr>
      </w:pPr>
      <w:r w:rsidRPr="00357799">
        <w:rPr>
          <w:rFonts w:ascii="Times New Roman" w:hAnsi="Times New Roman"/>
          <w:sz w:val="24"/>
        </w:rPr>
        <w:tab/>
        <w:t xml:space="preserve">Artikel 77b vervalt. </w:t>
      </w:r>
    </w:p>
    <w:p w:rsidR="00357799" w:rsidP="00357799" w:rsidRDefault="00357799" w14:paraId="365A6AA6" w14:textId="77777777">
      <w:pPr>
        <w:tabs>
          <w:tab w:val="left" w:pos="284"/>
        </w:tabs>
        <w:rPr>
          <w:rFonts w:ascii="Times New Roman" w:hAnsi="Times New Roman"/>
          <w:bCs/>
          <w:sz w:val="24"/>
        </w:rPr>
      </w:pPr>
    </w:p>
    <w:p w:rsidRPr="00357799" w:rsidR="00357799" w:rsidP="00357799" w:rsidRDefault="00357799" w14:paraId="2D1136E4" w14:textId="77777777">
      <w:pPr>
        <w:tabs>
          <w:tab w:val="left" w:pos="284"/>
        </w:tabs>
        <w:rPr>
          <w:rFonts w:ascii="Times New Roman" w:hAnsi="Times New Roman"/>
          <w:bCs/>
          <w:sz w:val="24"/>
        </w:rPr>
      </w:pPr>
    </w:p>
    <w:p w:rsidRPr="00357799" w:rsidR="00357799" w:rsidP="00357799" w:rsidRDefault="00357799" w14:paraId="45BA383F" w14:textId="1C115A7D">
      <w:pPr>
        <w:tabs>
          <w:tab w:val="left" w:pos="284"/>
        </w:tabs>
        <w:rPr>
          <w:rFonts w:ascii="Times New Roman" w:hAnsi="Times New Roman"/>
          <w:b/>
          <w:color w:val="00B0F0"/>
          <w:sz w:val="24"/>
        </w:rPr>
      </w:pPr>
      <w:r w:rsidRPr="00357799">
        <w:rPr>
          <w:rFonts w:ascii="Times New Roman" w:hAnsi="Times New Roman"/>
          <w:b/>
          <w:sz w:val="24"/>
        </w:rPr>
        <w:t>A</w:t>
      </w:r>
      <w:r>
        <w:rPr>
          <w:rFonts w:ascii="Times New Roman" w:hAnsi="Times New Roman"/>
          <w:b/>
          <w:sz w:val="24"/>
        </w:rPr>
        <w:t>RTIKEL</w:t>
      </w:r>
      <w:r w:rsidRPr="00357799">
        <w:rPr>
          <w:rFonts w:ascii="Times New Roman" w:hAnsi="Times New Roman"/>
          <w:b/>
          <w:sz w:val="24"/>
        </w:rPr>
        <w:t xml:space="preserve"> II </w:t>
      </w:r>
    </w:p>
    <w:p w:rsidRPr="00357799" w:rsidR="00357799" w:rsidP="00357799" w:rsidRDefault="00357799" w14:paraId="140CAFD7" w14:textId="77777777">
      <w:pPr>
        <w:tabs>
          <w:tab w:val="left" w:pos="284"/>
        </w:tabs>
        <w:rPr>
          <w:rFonts w:ascii="Times New Roman" w:hAnsi="Times New Roman"/>
          <w:b/>
          <w:sz w:val="24"/>
        </w:rPr>
      </w:pPr>
    </w:p>
    <w:p w:rsidRPr="00357799" w:rsidR="00357799" w:rsidP="00357799" w:rsidRDefault="00357799" w14:paraId="45C2949C" w14:textId="77777777">
      <w:pPr>
        <w:tabs>
          <w:tab w:val="left" w:pos="284"/>
        </w:tabs>
        <w:rPr>
          <w:rFonts w:ascii="Times New Roman" w:hAnsi="Times New Roman"/>
          <w:bCs/>
          <w:sz w:val="24"/>
        </w:rPr>
      </w:pPr>
      <w:r w:rsidRPr="00357799">
        <w:rPr>
          <w:rFonts w:ascii="Times New Roman" w:hAnsi="Times New Roman"/>
          <w:bCs/>
          <w:sz w:val="24"/>
        </w:rPr>
        <w:tab/>
        <w:t xml:space="preserve">De Meststoffenwet wordt als volgt gewijzigd: </w:t>
      </w:r>
    </w:p>
    <w:p w:rsidRPr="00357799" w:rsidR="00357799" w:rsidP="00357799" w:rsidRDefault="00357799" w14:paraId="54CC05C7" w14:textId="77777777">
      <w:pPr>
        <w:tabs>
          <w:tab w:val="left" w:pos="284"/>
        </w:tabs>
        <w:rPr>
          <w:rFonts w:ascii="Times New Roman" w:hAnsi="Times New Roman"/>
          <w:b/>
          <w:sz w:val="24"/>
        </w:rPr>
      </w:pPr>
    </w:p>
    <w:p w:rsidRPr="00357799" w:rsidR="00357799" w:rsidP="00357799" w:rsidRDefault="00357799" w14:paraId="32068CB8" w14:textId="77777777">
      <w:pPr>
        <w:tabs>
          <w:tab w:val="left" w:pos="284"/>
        </w:tabs>
        <w:rPr>
          <w:rFonts w:ascii="Times New Roman" w:hAnsi="Times New Roman"/>
          <w:color w:val="00B0F0"/>
          <w:sz w:val="24"/>
        </w:rPr>
      </w:pPr>
      <w:r w:rsidRPr="00357799">
        <w:rPr>
          <w:rFonts w:ascii="Times New Roman" w:hAnsi="Times New Roman"/>
          <w:sz w:val="24"/>
        </w:rPr>
        <w:t xml:space="preserve">A </w:t>
      </w:r>
    </w:p>
    <w:p w:rsidRPr="00357799" w:rsidR="00357799" w:rsidP="00357799" w:rsidRDefault="00357799" w14:paraId="40513820" w14:textId="77777777">
      <w:pPr>
        <w:tabs>
          <w:tab w:val="left" w:pos="284"/>
        </w:tabs>
        <w:ind w:firstLine="284"/>
        <w:rPr>
          <w:rFonts w:ascii="Times New Roman" w:hAnsi="Times New Roman"/>
          <w:sz w:val="24"/>
        </w:rPr>
      </w:pPr>
    </w:p>
    <w:p w:rsidRPr="00357799" w:rsidR="00357799" w:rsidP="00357799" w:rsidRDefault="00357799" w14:paraId="06E2EFD5" w14:textId="77777777">
      <w:pPr>
        <w:tabs>
          <w:tab w:val="left" w:pos="284"/>
        </w:tabs>
        <w:ind w:firstLine="284"/>
        <w:rPr>
          <w:rFonts w:ascii="Times New Roman" w:hAnsi="Times New Roman"/>
          <w:sz w:val="24"/>
        </w:rPr>
      </w:pPr>
      <w:r w:rsidRPr="00357799">
        <w:rPr>
          <w:rFonts w:ascii="Times New Roman" w:hAnsi="Times New Roman"/>
          <w:sz w:val="24"/>
        </w:rPr>
        <w:t xml:space="preserve">Artikel 18a wordt als volgt gewijzigd: </w:t>
      </w:r>
    </w:p>
    <w:p w:rsidRPr="00357799" w:rsidR="00357799" w:rsidP="00357799" w:rsidRDefault="00357799" w14:paraId="4B176770" w14:textId="77777777">
      <w:pPr>
        <w:tabs>
          <w:tab w:val="left" w:pos="284"/>
        </w:tabs>
        <w:ind w:firstLine="284"/>
        <w:rPr>
          <w:rFonts w:ascii="Times New Roman" w:hAnsi="Times New Roman"/>
          <w:sz w:val="24"/>
        </w:rPr>
      </w:pPr>
    </w:p>
    <w:p w:rsidRPr="00357799" w:rsidR="00357799" w:rsidP="00357799" w:rsidRDefault="00357799" w14:paraId="5BE82235" w14:textId="77777777">
      <w:pPr>
        <w:tabs>
          <w:tab w:val="left" w:pos="284"/>
        </w:tabs>
        <w:rPr>
          <w:rFonts w:ascii="Times New Roman" w:hAnsi="Times New Roman"/>
          <w:sz w:val="24"/>
        </w:rPr>
      </w:pPr>
      <w:r w:rsidRPr="00357799">
        <w:rPr>
          <w:rFonts w:ascii="Times New Roman" w:hAnsi="Times New Roman"/>
          <w:sz w:val="24"/>
        </w:rPr>
        <w:tab/>
        <w:t xml:space="preserve">1. Het tweede tot en met vierde lid komen te luiden:  </w:t>
      </w:r>
    </w:p>
    <w:p w:rsidRPr="00357799" w:rsidR="00357799" w:rsidP="00357799" w:rsidRDefault="00357799" w14:paraId="6FA700B1" w14:textId="3C060B3A">
      <w:pPr>
        <w:tabs>
          <w:tab w:val="left" w:pos="284"/>
        </w:tabs>
        <w:rPr>
          <w:rFonts w:ascii="Times New Roman" w:hAnsi="Times New Roman"/>
          <w:sz w:val="24"/>
        </w:rPr>
      </w:pPr>
      <w:r>
        <w:rPr>
          <w:rFonts w:ascii="Times New Roman" w:hAnsi="Times New Roman"/>
          <w:sz w:val="24"/>
        </w:rPr>
        <w:tab/>
      </w:r>
      <w:r w:rsidRPr="00357799">
        <w:rPr>
          <w:rFonts w:ascii="Times New Roman" w:hAnsi="Times New Roman"/>
          <w:sz w:val="24"/>
        </w:rPr>
        <w:t xml:space="preserve">2. Bij algemene maatregel van bestuur wordt de maximale omvang vastgesteld van de productie van dierlijke meststoffen afkomstig van melkvee per kalenderjaar uitgedrukt in kilogrammen fosfaat en kilogrammen stikstof. </w:t>
      </w:r>
    </w:p>
    <w:p w:rsidRPr="00357799" w:rsidR="00357799" w:rsidP="00357799" w:rsidRDefault="00357799" w14:paraId="4803BCB3" w14:textId="3BE1E457">
      <w:pPr>
        <w:tabs>
          <w:tab w:val="left" w:pos="284"/>
        </w:tabs>
        <w:rPr>
          <w:rFonts w:ascii="Times New Roman" w:hAnsi="Times New Roman"/>
          <w:sz w:val="24"/>
        </w:rPr>
      </w:pPr>
      <w:r>
        <w:rPr>
          <w:rFonts w:ascii="Times New Roman" w:hAnsi="Times New Roman"/>
          <w:sz w:val="24"/>
        </w:rPr>
        <w:tab/>
      </w:r>
      <w:r w:rsidRPr="00357799">
        <w:rPr>
          <w:rFonts w:ascii="Times New Roman" w:hAnsi="Times New Roman"/>
          <w:sz w:val="24"/>
        </w:rPr>
        <w:t>3. Bij algemene maatregel van bestuur wordt de maximale omvang vastgesteld van de productie van dierlijke meststoffen afkomstig van varkens per kalenderjaar uitgedrukt in kilogrammen fosfaat en kilogrammen stikstof.</w:t>
      </w:r>
    </w:p>
    <w:p w:rsidRPr="00357799" w:rsidR="00357799" w:rsidDel="00BB6B9D" w:rsidP="00357799" w:rsidRDefault="00357799" w14:paraId="6F91CF05" w14:textId="6401A3E3">
      <w:pPr>
        <w:tabs>
          <w:tab w:val="left" w:pos="284"/>
        </w:tabs>
        <w:rPr>
          <w:rFonts w:ascii="Times New Roman" w:hAnsi="Times New Roman"/>
          <w:sz w:val="24"/>
        </w:rPr>
      </w:pPr>
      <w:r>
        <w:rPr>
          <w:rFonts w:ascii="Times New Roman" w:hAnsi="Times New Roman"/>
          <w:sz w:val="24"/>
        </w:rPr>
        <w:tab/>
      </w:r>
      <w:r w:rsidRPr="00357799">
        <w:rPr>
          <w:rFonts w:ascii="Times New Roman" w:hAnsi="Times New Roman"/>
          <w:sz w:val="24"/>
        </w:rPr>
        <w:t>4. Bij algemene maatregel van bestuur wordt de maximale omvang vastgesteld van de productie van dierlijke meststoffen afkomstig van pluimvee per kalenderjaar uitgedrukt in kilogrammen fosfaat en kilogrammen stikstof.</w:t>
      </w:r>
      <w:r w:rsidRPr="00357799">
        <w:rPr>
          <w:rFonts w:ascii="Times New Roman" w:hAnsi="Times New Roman"/>
          <w:sz w:val="24"/>
        </w:rPr>
        <w:br/>
      </w:r>
    </w:p>
    <w:p w:rsidRPr="00357799" w:rsidR="00357799" w:rsidP="00357799" w:rsidRDefault="00357799" w14:paraId="47BFF2B8" w14:textId="77777777">
      <w:pPr>
        <w:tabs>
          <w:tab w:val="left" w:pos="284"/>
        </w:tabs>
        <w:rPr>
          <w:rFonts w:ascii="Times New Roman" w:hAnsi="Times New Roman"/>
          <w:color w:val="00B0F0"/>
          <w:sz w:val="24"/>
        </w:rPr>
      </w:pPr>
      <w:r w:rsidRPr="00357799">
        <w:rPr>
          <w:rFonts w:ascii="Times New Roman" w:hAnsi="Times New Roman"/>
          <w:sz w:val="24"/>
        </w:rPr>
        <w:t xml:space="preserve">B </w:t>
      </w:r>
    </w:p>
    <w:p w:rsidRPr="00357799" w:rsidR="00357799" w:rsidP="00357799" w:rsidRDefault="00357799" w14:paraId="29CF5915" w14:textId="77777777">
      <w:pPr>
        <w:tabs>
          <w:tab w:val="left" w:pos="284"/>
        </w:tabs>
        <w:rPr>
          <w:rFonts w:ascii="Times New Roman" w:hAnsi="Times New Roman"/>
          <w:sz w:val="24"/>
        </w:rPr>
      </w:pPr>
    </w:p>
    <w:p w:rsidRPr="00357799" w:rsidR="00357799" w:rsidP="00357799" w:rsidRDefault="00357799" w14:paraId="1299451C" w14:textId="77777777">
      <w:pPr>
        <w:tabs>
          <w:tab w:val="left" w:pos="284"/>
        </w:tabs>
        <w:ind w:firstLine="284"/>
        <w:rPr>
          <w:rFonts w:ascii="Times New Roman" w:hAnsi="Times New Roman"/>
          <w:sz w:val="24"/>
        </w:rPr>
      </w:pPr>
      <w:r w:rsidRPr="00357799">
        <w:rPr>
          <w:rFonts w:ascii="Times New Roman" w:hAnsi="Times New Roman"/>
          <w:sz w:val="24"/>
        </w:rPr>
        <w:t xml:space="preserve">Artikel 32 wordt als volgt gewijzigd: </w:t>
      </w:r>
      <w:r w:rsidRPr="00357799">
        <w:rPr>
          <w:rFonts w:ascii="Times New Roman" w:hAnsi="Times New Roman"/>
          <w:sz w:val="24"/>
        </w:rPr>
        <w:br/>
      </w:r>
      <w:r w:rsidRPr="00357799">
        <w:rPr>
          <w:rFonts w:ascii="Times New Roman" w:hAnsi="Times New Roman"/>
          <w:sz w:val="24"/>
        </w:rPr>
        <w:br/>
      </w:r>
      <w:r w:rsidRPr="00357799">
        <w:rPr>
          <w:rFonts w:ascii="Times New Roman" w:hAnsi="Times New Roman"/>
          <w:sz w:val="24"/>
        </w:rPr>
        <w:tab/>
        <w:t>1. In het eerste lid, wordt “75 procent” vervangen door “een bij algemene maatregel van bestuur vast te stellen percentage”, vervalt “85 procent van het aantal” en wordt aan het einde van de zin toegevoegd “, zijnde ten minste 70 procent”.</w:t>
      </w:r>
    </w:p>
    <w:p w:rsidRPr="00357799" w:rsidR="00357799" w:rsidP="00357799" w:rsidRDefault="00357799" w14:paraId="1CFD0BC8" w14:textId="77777777">
      <w:pPr>
        <w:tabs>
          <w:tab w:val="left" w:pos="284"/>
        </w:tabs>
        <w:ind w:firstLine="284"/>
        <w:rPr>
          <w:rFonts w:ascii="Times New Roman" w:hAnsi="Times New Roman"/>
          <w:sz w:val="24"/>
        </w:rPr>
      </w:pPr>
    </w:p>
    <w:p w:rsidRPr="00357799" w:rsidR="00357799" w:rsidP="00357799" w:rsidRDefault="00357799" w14:paraId="32B9AB82" w14:textId="77777777">
      <w:pPr>
        <w:tabs>
          <w:tab w:val="left" w:pos="284"/>
        </w:tabs>
        <w:rPr>
          <w:rFonts w:ascii="Times New Roman" w:hAnsi="Times New Roman"/>
          <w:sz w:val="24"/>
        </w:rPr>
      </w:pPr>
      <w:r w:rsidRPr="00357799">
        <w:rPr>
          <w:rFonts w:ascii="Times New Roman" w:hAnsi="Times New Roman"/>
          <w:sz w:val="24"/>
        </w:rPr>
        <w:tab/>
        <w:t xml:space="preserve">2. Er wordt een lid toegevoegd, luidende: </w:t>
      </w:r>
    </w:p>
    <w:p w:rsidRPr="00357799" w:rsidR="00357799" w:rsidP="00357799" w:rsidRDefault="00357799" w14:paraId="17F56861" w14:textId="4680733A">
      <w:pPr>
        <w:tabs>
          <w:tab w:val="left" w:pos="284"/>
        </w:tabs>
        <w:rPr>
          <w:rFonts w:ascii="Times New Roman" w:hAnsi="Times New Roman"/>
          <w:sz w:val="24"/>
        </w:rPr>
      </w:pPr>
      <w:r>
        <w:rPr>
          <w:rFonts w:ascii="Times New Roman" w:hAnsi="Times New Roman"/>
          <w:sz w:val="24"/>
        </w:rPr>
        <w:tab/>
      </w:r>
      <w:r w:rsidR="00CD1502">
        <w:rPr>
          <w:rFonts w:ascii="Times New Roman" w:hAnsi="Times New Roman"/>
          <w:sz w:val="24"/>
        </w:rPr>
        <w:t>6</w:t>
      </w:r>
      <w:r w:rsidRPr="00357799">
        <w:rPr>
          <w:rFonts w:ascii="Times New Roman" w:hAnsi="Times New Roman"/>
          <w:sz w:val="24"/>
        </w:rPr>
        <w:t>. Voor verschillende groepen van gevallen kan het percentage, bedoeld in het eerste lid, verschillend worden vastgesteld.</w:t>
      </w:r>
    </w:p>
    <w:p w:rsidRPr="00357799" w:rsidR="00357799" w:rsidP="00357799" w:rsidRDefault="00357799" w14:paraId="3CB21606" w14:textId="77777777">
      <w:pPr>
        <w:tabs>
          <w:tab w:val="left" w:pos="284"/>
        </w:tabs>
        <w:ind w:firstLine="284"/>
        <w:rPr>
          <w:rFonts w:ascii="Times New Roman" w:hAnsi="Times New Roman"/>
          <w:sz w:val="24"/>
        </w:rPr>
      </w:pPr>
    </w:p>
    <w:p w:rsidRPr="00357799" w:rsidR="00357799" w:rsidP="00357799" w:rsidRDefault="00357799" w14:paraId="1703B448" w14:textId="77777777">
      <w:pPr>
        <w:tabs>
          <w:tab w:val="left" w:pos="284"/>
        </w:tabs>
        <w:rPr>
          <w:rFonts w:ascii="Times New Roman" w:hAnsi="Times New Roman"/>
          <w:color w:val="00B0F0"/>
          <w:sz w:val="24"/>
        </w:rPr>
      </w:pPr>
      <w:r w:rsidRPr="00357799">
        <w:rPr>
          <w:rFonts w:ascii="Times New Roman" w:hAnsi="Times New Roman"/>
          <w:sz w:val="24"/>
        </w:rPr>
        <w:t xml:space="preserve">C </w:t>
      </w:r>
    </w:p>
    <w:p w:rsidRPr="00357799" w:rsidR="00357799" w:rsidP="00357799" w:rsidRDefault="00357799" w14:paraId="0427E84E" w14:textId="77777777">
      <w:pPr>
        <w:tabs>
          <w:tab w:val="left" w:pos="284"/>
        </w:tabs>
        <w:ind w:firstLine="284"/>
        <w:rPr>
          <w:rFonts w:ascii="Times New Roman" w:hAnsi="Times New Roman"/>
          <w:sz w:val="24"/>
        </w:rPr>
      </w:pPr>
      <w:r w:rsidRPr="00357799">
        <w:rPr>
          <w:rFonts w:ascii="Times New Roman" w:hAnsi="Times New Roman"/>
          <w:sz w:val="24"/>
        </w:rPr>
        <w:lastRenderedPageBreak/>
        <w:t xml:space="preserve">  </w:t>
      </w:r>
    </w:p>
    <w:p w:rsidRPr="00357799" w:rsidR="00357799" w:rsidP="00357799" w:rsidRDefault="00357799" w14:paraId="0A07AA04" w14:textId="77777777">
      <w:pPr>
        <w:tabs>
          <w:tab w:val="left" w:pos="284"/>
        </w:tabs>
        <w:ind w:firstLine="284"/>
        <w:rPr>
          <w:rFonts w:ascii="Times New Roman" w:hAnsi="Times New Roman"/>
          <w:sz w:val="24"/>
        </w:rPr>
      </w:pPr>
      <w:r w:rsidRPr="00357799">
        <w:rPr>
          <w:rFonts w:ascii="Times New Roman" w:hAnsi="Times New Roman"/>
          <w:sz w:val="24"/>
        </w:rPr>
        <w:t>In artikel 32a, eerste lid, wordt “70 procent” vervangen door “een bij algemene maatregel van bestuur vast te stellen percentage” en wordt aan het einde van de zin toegevoegd “, zijnde ten minste 70 procent en ten hoogste 90 procent”.</w:t>
      </w:r>
    </w:p>
    <w:p w:rsidRPr="00357799" w:rsidR="00357799" w:rsidP="00357799" w:rsidRDefault="00357799" w14:paraId="63121F56" w14:textId="77777777">
      <w:pPr>
        <w:tabs>
          <w:tab w:val="left" w:pos="284"/>
        </w:tabs>
        <w:ind w:firstLine="284"/>
        <w:rPr>
          <w:rFonts w:ascii="Times New Roman" w:hAnsi="Times New Roman"/>
          <w:sz w:val="24"/>
        </w:rPr>
      </w:pPr>
    </w:p>
    <w:p w:rsidRPr="00357799" w:rsidR="00357799" w:rsidP="00357799" w:rsidRDefault="00357799" w14:paraId="494915CF" w14:textId="77777777">
      <w:pPr>
        <w:tabs>
          <w:tab w:val="left" w:pos="284"/>
        </w:tabs>
        <w:rPr>
          <w:rFonts w:ascii="Times New Roman" w:hAnsi="Times New Roman"/>
          <w:color w:val="00B0F0"/>
          <w:sz w:val="24"/>
        </w:rPr>
      </w:pPr>
      <w:r w:rsidRPr="00357799">
        <w:rPr>
          <w:rFonts w:ascii="Times New Roman" w:hAnsi="Times New Roman"/>
          <w:sz w:val="24"/>
        </w:rPr>
        <w:t xml:space="preserve">D </w:t>
      </w:r>
    </w:p>
    <w:p w:rsidRPr="00357799" w:rsidR="00357799" w:rsidP="00357799" w:rsidRDefault="00357799" w14:paraId="13D691CD" w14:textId="77777777">
      <w:pPr>
        <w:tabs>
          <w:tab w:val="left" w:pos="284"/>
        </w:tabs>
        <w:rPr>
          <w:rFonts w:ascii="Times New Roman" w:hAnsi="Times New Roman"/>
          <w:sz w:val="24"/>
        </w:rPr>
      </w:pPr>
    </w:p>
    <w:p w:rsidRPr="00357799" w:rsidR="00357799" w:rsidP="00357799" w:rsidRDefault="00357799" w14:paraId="29A412A8" w14:textId="77777777">
      <w:pPr>
        <w:tabs>
          <w:tab w:val="left" w:pos="284"/>
        </w:tabs>
        <w:rPr>
          <w:rFonts w:ascii="Times New Roman" w:hAnsi="Times New Roman"/>
          <w:sz w:val="24"/>
        </w:rPr>
      </w:pPr>
      <w:r w:rsidRPr="00357799">
        <w:rPr>
          <w:rFonts w:ascii="Times New Roman" w:hAnsi="Times New Roman"/>
          <w:sz w:val="24"/>
        </w:rPr>
        <w:tab/>
        <w:t xml:space="preserve">Artikel 33 wordt als volgt gewijzigd: </w:t>
      </w:r>
    </w:p>
    <w:p w:rsidRPr="00357799" w:rsidR="00357799" w:rsidP="00357799" w:rsidRDefault="00357799" w14:paraId="166C7ED1" w14:textId="77777777">
      <w:pPr>
        <w:tabs>
          <w:tab w:val="left" w:pos="284"/>
        </w:tabs>
        <w:rPr>
          <w:rFonts w:ascii="Times New Roman" w:hAnsi="Times New Roman"/>
          <w:sz w:val="24"/>
        </w:rPr>
      </w:pPr>
    </w:p>
    <w:p w:rsidRPr="00357799" w:rsidR="00357799" w:rsidP="00357799" w:rsidRDefault="00357799" w14:paraId="5B49CBDA" w14:textId="77777777">
      <w:pPr>
        <w:tabs>
          <w:tab w:val="left" w:pos="284"/>
        </w:tabs>
        <w:rPr>
          <w:rFonts w:ascii="Times New Roman" w:hAnsi="Times New Roman"/>
          <w:sz w:val="24"/>
        </w:rPr>
      </w:pPr>
      <w:r w:rsidRPr="00357799">
        <w:rPr>
          <w:rFonts w:ascii="Times New Roman" w:hAnsi="Times New Roman"/>
          <w:sz w:val="24"/>
        </w:rPr>
        <w:tab/>
        <w:t xml:space="preserve">1. In het eerste lid, vervallen de onderdelen a, b en c en wordt aan het einde van de zin toegevoegd “een bij algemene maatregel van bestuur vast te stellen percentage, zijnde ten hoogste 30 procent”. </w:t>
      </w:r>
    </w:p>
    <w:p w:rsidRPr="00357799" w:rsidR="00357799" w:rsidP="00357799" w:rsidRDefault="00357799" w14:paraId="391E3F51" w14:textId="77777777">
      <w:pPr>
        <w:tabs>
          <w:tab w:val="left" w:pos="284"/>
        </w:tabs>
        <w:rPr>
          <w:rFonts w:ascii="Times New Roman" w:hAnsi="Times New Roman"/>
          <w:b/>
          <w:bCs/>
          <w:sz w:val="24"/>
        </w:rPr>
      </w:pPr>
    </w:p>
    <w:p w:rsidRPr="00357799" w:rsidR="00357799" w:rsidP="00357799" w:rsidRDefault="00357799" w14:paraId="586FC716" w14:textId="77777777">
      <w:pPr>
        <w:tabs>
          <w:tab w:val="left" w:pos="284"/>
        </w:tabs>
        <w:rPr>
          <w:rFonts w:ascii="Times New Roman" w:hAnsi="Times New Roman"/>
          <w:sz w:val="24"/>
        </w:rPr>
      </w:pPr>
      <w:r w:rsidRPr="00357799">
        <w:rPr>
          <w:rFonts w:ascii="Times New Roman" w:hAnsi="Times New Roman"/>
          <w:sz w:val="24"/>
        </w:rPr>
        <w:tab/>
        <w:t xml:space="preserve">2. Er wordt een lid toegevoegd, luidende: </w:t>
      </w:r>
    </w:p>
    <w:p w:rsidRPr="00357799" w:rsidR="00357799" w:rsidP="00357799" w:rsidRDefault="00357799" w14:paraId="53358DD4" w14:textId="631569E1">
      <w:pPr>
        <w:tabs>
          <w:tab w:val="left" w:pos="284"/>
        </w:tabs>
        <w:rPr>
          <w:rFonts w:ascii="Times New Roman" w:hAnsi="Times New Roman"/>
          <w:sz w:val="24"/>
        </w:rPr>
      </w:pPr>
      <w:r>
        <w:rPr>
          <w:rFonts w:ascii="Times New Roman" w:hAnsi="Times New Roman"/>
          <w:sz w:val="24"/>
        </w:rPr>
        <w:tab/>
      </w:r>
      <w:r w:rsidRPr="00357799">
        <w:rPr>
          <w:rFonts w:ascii="Times New Roman" w:hAnsi="Times New Roman"/>
          <w:sz w:val="24"/>
        </w:rPr>
        <w:t>8. Voor verschillende groepen van gevallen kan het percentage, bedoeld in het eerste lid, verschillend worden vastgesteld.</w:t>
      </w:r>
    </w:p>
    <w:p w:rsidR="00357799" w:rsidP="00357799" w:rsidRDefault="00357799" w14:paraId="488EDB00" w14:textId="77777777">
      <w:pPr>
        <w:tabs>
          <w:tab w:val="left" w:pos="284"/>
        </w:tabs>
        <w:rPr>
          <w:rFonts w:ascii="Times New Roman" w:hAnsi="Times New Roman" w:eastAsia="Verdana"/>
          <w:color w:val="8064A2" w:themeColor="accent4"/>
          <w:sz w:val="24"/>
        </w:rPr>
      </w:pPr>
      <w:bookmarkStart w:name="_Hlk165538232" w:id="9"/>
    </w:p>
    <w:p w:rsidRPr="00357799" w:rsidR="00357799" w:rsidP="00357799" w:rsidRDefault="00357799" w14:paraId="07509B9A" w14:textId="77777777">
      <w:pPr>
        <w:tabs>
          <w:tab w:val="left" w:pos="284"/>
        </w:tabs>
        <w:rPr>
          <w:rFonts w:ascii="Times New Roman" w:hAnsi="Times New Roman" w:eastAsia="Verdana"/>
          <w:color w:val="8064A2" w:themeColor="accent4"/>
          <w:sz w:val="24"/>
        </w:rPr>
      </w:pPr>
    </w:p>
    <w:p w:rsidRPr="00357799" w:rsidR="00357799" w:rsidP="00357799" w:rsidRDefault="00357799" w14:paraId="2B7478CD" w14:textId="77777777">
      <w:pPr>
        <w:tabs>
          <w:tab w:val="left" w:pos="284"/>
        </w:tabs>
        <w:rPr>
          <w:rFonts w:ascii="Times New Roman" w:hAnsi="Times New Roman" w:eastAsia="Verdana"/>
          <w:b/>
          <w:bCs/>
          <w:caps/>
          <w:sz w:val="24"/>
        </w:rPr>
      </w:pPr>
      <w:r w:rsidRPr="00357799">
        <w:rPr>
          <w:rFonts w:ascii="Times New Roman" w:hAnsi="Times New Roman" w:eastAsia="Verdana"/>
          <w:b/>
          <w:bCs/>
          <w:caps/>
          <w:sz w:val="24"/>
        </w:rPr>
        <w:t>Artikel III</w:t>
      </w:r>
    </w:p>
    <w:p w:rsidRPr="00357799" w:rsidR="00357799" w:rsidP="00357799" w:rsidRDefault="00357799" w14:paraId="2E4B163B" w14:textId="77777777">
      <w:pPr>
        <w:tabs>
          <w:tab w:val="left" w:pos="284"/>
        </w:tabs>
        <w:rPr>
          <w:rFonts w:ascii="Times New Roman" w:hAnsi="Times New Roman" w:eastAsia="Verdana"/>
          <w:b/>
          <w:bCs/>
          <w:color w:val="8064A2" w:themeColor="accent4"/>
          <w:sz w:val="24"/>
        </w:rPr>
      </w:pPr>
    </w:p>
    <w:p w:rsidRPr="00357799" w:rsidR="00357799" w:rsidP="00357799" w:rsidRDefault="00357799" w14:paraId="11A0B366" w14:textId="77777777">
      <w:pPr>
        <w:ind w:firstLine="284"/>
        <w:rPr>
          <w:rFonts w:ascii="Times New Roman" w:hAnsi="Times New Roman"/>
          <w:sz w:val="24"/>
        </w:rPr>
      </w:pPr>
      <w:r w:rsidRPr="00357799">
        <w:rPr>
          <w:rFonts w:ascii="Times New Roman" w:hAnsi="Times New Roman"/>
          <w:sz w:val="24"/>
        </w:rPr>
        <w:t xml:space="preserve">Deze wet wordt aangehaald als: Wet wijziging Meststoffenwet in verband met de maximale mestproductie. </w:t>
      </w:r>
    </w:p>
    <w:p w:rsidR="00357799" w:rsidP="00357799" w:rsidRDefault="00357799" w14:paraId="5D0EFAFD" w14:textId="77777777">
      <w:pPr>
        <w:tabs>
          <w:tab w:val="left" w:pos="284"/>
        </w:tabs>
        <w:rPr>
          <w:rFonts w:ascii="Times New Roman" w:hAnsi="Times New Roman" w:eastAsia="Verdana"/>
          <w:b/>
          <w:bCs/>
          <w:color w:val="8064A2" w:themeColor="accent4"/>
          <w:sz w:val="24"/>
        </w:rPr>
      </w:pPr>
    </w:p>
    <w:p w:rsidRPr="00357799" w:rsidR="00357799" w:rsidP="00357799" w:rsidRDefault="00357799" w14:paraId="074E97B2" w14:textId="77777777">
      <w:pPr>
        <w:tabs>
          <w:tab w:val="left" w:pos="284"/>
        </w:tabs>
        <w:rPr>
          <w:rFonts w:ascii="Times New Roman" w:hAnsi="Times New Roman" w:eastAsia="Verdana"/>
          <w:b/>
          <w:bCs/>
          <w:color w:val="8064A2" w:themeColor="accent4"/>
          <w:sz w:val="24"/>
        </w:rPr>
      </w:pPr>
    </w:p>
    <w:bookmarkEnd w:id="9"/>
    <w:p w:rsidRPr="00357799" w:rsidR="00357799" w:rsidP="00357799" w:rsidRDefault="00357799" w14:paraId="22BF98D3" w14:textId="1A616FD3">
      <w:pPr>
        <w:tabs>
          <w:tab w:val="left" w:pos="284"/>
        </w:tabs>
        <w:rPr>
          <w:rFonts w:ascii="Times New Roman" w:hAnsi="Times New Roman"/>
          <w:b/>
          <w:sz w:val="24"/>
        </w:rPr>
      </w:pPr>
      <w:r w:rsidRPr="00357799">
        <w:rPr>
          <w:rFonts w:ascii="Times New Roman" w:hAnsi="Times New Roman"/>
          <w:b/>
          <w:sz w:val="24"/>
        </w:rPr>
        <w:t>A</w:t>
      </w:r>
      <w:r>
        <w:rPr>
          <w:rFonts w:ascii="Times New Roman" w:hAnsi="Times New Roman"/>
          <w:b/>
          <w:sz w:val="24"/>
        </w:rPr>
        <w:t>RTIKEL</w:t>
      </w:r>
      <w:r w:rsidRPr="00357799">
        <w:rPr>
          <w:rFonts w:ascii="Times New Roman" w:hAnsi="Times New Roman"/>
          <w:b/>
          <w:sz w:val="24"/>
        </w:rPr>
        <w:t xml:space="preserve"> IV </w:t>
      </w:r>
    </w:p>
    <w:p w:rsidRPr="00357799" w:rsidR="00357799" w:rsidP="00357799" w:rsidRDefault="00357799" w14:paraId="2B56931F" w14:textId="77777777">
      <w:pPr>
        <w:tabs>
          <w:tab w:val="left" w:pos="284"/>
        </w:tabs>
        <w:rPr>
          <w:rFonts w:ascii="Times New Roman" w:hAnsi="Times New Roman"/>
          <w:b/>
          <w:sz w:val="24"/>
        </w:rPr>
      </w:pPr>
    </w:p>
    <w:p w:rsidRPr="00357799" w:rsidR="00357799" w:rsidP="00357799" w:rsidRDefault="00357799" w14:paraId="3356D624" w14:textId="77777777">
      <w:pPr>
        <w:ind w:firstLine="284"/>
        <w:rPr>
          <w:rFonts w:ascii="Times New Roman" w:hAnsi="Times New Roman"/>
          <w:sz w:val="24"/>
        </w:rPr>
      </w:pPr>
      <w:r w:rsidRPr="00357799">
        <w:rPr>
          <w:rFonts w:ascii="Times New Roman" w:hAnsi="Times New Roman"/>
          <w:sz w:val="24"/>
        </w:rPr>
        <w:t xml:space="preserve">Deze wet treedt in werking op een bij koninklijk besluit te bepalen tijdstip, dat voor de verschillende artikelen of onderdelen daarvan verschillend kan worden vastgesteld, met uitzondering van artikel I, onderdeel A, dat in werking treedt met ingang van 1 januari 2025. </w:t>
      </w:r>
    </w:p>
    <w:p w:rsidRPr="00357799" w:rsidR="00357799" w:rsidP="00357799" w:rsidRDefault="00357799" w14:paraId="256200AA" w14:textId="77777777">
      <w:pPr>
        <w:tabs>
          <w:tab w:val="left" w:pos="284"/>
        </w:tabs>
        <w:rPr>
          <w:rFonts w:ascii="Times New Roman" w:hAnsi="Times New Roman"/>
          <w:sz w:val="24"/>
        </w:rPr>
      </w:pPr>
    </w:p>
    <w:p w:rsidRPr="00357799" w:rsidR="00357799" w:rsidP="00357799" w:rsidRDefault="00357799" w14:paraId="3BC04E94" w14:textId="77777777">
      <w:pPr>
        <w:tabs>
          <w:tab w:val="left" w:pos="284"/>
        </w:tabs>
        <w:ind w:firstLine="284"/>
        <w:rPr>
          <w:rFonts w:ascii="Times New Roman" w:hAnsi="Times New Roman"/>
          <w:sz w:val="24"/>
        </w:rPr>
      </w:pPr>
      <w:r w:rsidRPr="00357799">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357799" w:rsidR="00357799" w:rsidP="00357799" w:rsidRDefault="00357799" w14:paraId="5B934EEB" w14:textId="77777777">
      <w:pPr>
        <w:tabs>
          <w:tab w:val="left" w:pos="284"/>
        </w:tabs>
        <w:rPr>
          <w:rFonts w:ascii="Times New Roman" w:hAnsi="Times New Roman"/>
          <w:sz w:val="24"/>
        </w:rPr>
      </w:pPr>
    </w:p>
    <w:p w:rsidRPr="00357799" w:rsidR="00357799" w:rsidP="00357799" w:rsidRDefault="00357799" w14:paraId="3D476E54" w14:textId="77777777">
      <w:pPr>
        <w:tabs>
          <w:tab w:val="left" w:pos="284"/>
        </w:tabs>
        <w:rPr>
          <w:rFonts w:ascii="Times New Roman" w:hAnsi="Times New Roman"/>
          <w:sz w:val="24"/>
        </w:rPr>
      </w:pPr>
    </w:p>
    <w:p w:rsidRPr="00357799" w:rsidR="00357799" w:rsidP="00357799" w:rsidRDefault="00357799" w14:paraId="2582BFE3" w14:textId="77777777">
      <w:pPr>
        <w:rPr>
          <w:rFonts w:ascii="Times New Roman" w:hAnsi="Times New Roman"/>
          <w:sz w:val="24"/>
        </w:rPr>
      </w:pPr>
      <w:r w:rsidRPr="00357799">
        <w:rPr>
          <w:rFonts w:ascii="Times New Roman" w:hAnsi="Times New Roman"/>
          <w:sz w:val="24"/>
        </w:rPr>
        <w:t xml:space="preserve">Gegeven </w:t>
      </w:r>
    </w:p>
    <w:p w:rsidRPr="00357799" w:rsidR="00357799" w:rsidP="00357799" w:rsidRDefault="00357799" w14:paraId="240832EB" w14:textId="77777777">
      <w:pPr>
        <w:rPr>
          <w:rFonts w:ascii="Times New Roman" w:hAnsi="Times New Roman"/>
          <w:sz w:val="24"/>
        </w:rPr>
      </w:pPr>
    </w:p>
    <w:p w:rsidRPr="00357799" w:rsidR="00357799" w:rsidP="00357799" w:rsidRDefault="00357799" w14:paraId="699637D6" w14:textId="77777777">
      <w:pPr>
        <w:rPr>
          <w:rFonts w:ascii="Times New Roman" w:hAnsi="Times New Roman"/>
          <w:sz w:val="24"/>
        </w:rPr>
      </w:pPr>
    </w:p>
    <w:p w:rsidRPr="00357799" w:rsidR="00357799" w:rsidP="00357799" w:rsidRDefault="00357799" w14:paraId="42E8FE1C" w14:textId="77777777">
      <w:pPr>
        <w:rPr>
          <w:rFonts w:ascii="Times New Roman" w:hAnsi="Times New Roman"/>
          <w:sz w:val="24"/>
        </w:rPr>
      </w:pPr>
    </w:p>
    <w:p w:rsidRPr="00357799" w:rsidR="00357799" w:rsidP="00357799" w:rsidRDefault="00357799" w14:paraId="7F694B30" w14:textId="77777777">
      <w:pPr>
        <w:rPr>
          <w:rFonts w:ascii="Times New Roman" w:hAnsi="Times New Roman"/>
          <w:sz w:val="24"/>
        </w:rPr>
      </w:pPr>
    </w:p>
    <w:p w:rsidRPr="00357799" w:rsidR="00357799" w:rsidP="00357799" w:rsidRDefault="00357799" w14:paraId="05767A89" w14:textId="77777777">
      <w:pPr>
        <w:rPr>
          <w:rFonts w:ascii="Times New Roman" w:hAnsi="Times New Roman"/>
          <w:sz w:val="24"/>
        </w:rPr>
      </w:pPr>
    </w:p>
    <w:p w:rsidR="00357799" w:rsidP="00357799" w:rsidRDefault="00357799" w14:paraId="2D478441" w14:textId="77777777">
      <w:pPr>
        <w:rPr>
          <w:rFonts w:ascii="Times New Roman" w:hAnsi="Times New Roman"/>
          <w:sz w:val="24"/>
        </w:rPr>
      </w:pPr>
    </w:p>
    <w:p w:rsidR="00357799" w:rsidP="00357799" w:rsidRDefault="00357799" w14:paraId="22FEC819" w14:textId="77777777">
      <w:pPr>
        <w:rPr>
          <w:rFonts w:ascii="Times New Roman" w:hAnsi="Times New Roman"/>
          <w:sz w:val="24"/>
        </w:rPr>
      </w:pPr>
    </w:p>
    <w:p w:rsidR="00357799" w:rsidP="00357799" w:rsidRDefault="00357799" w14:paraId="3104C038" w14:textId="77777777">
      <w:pPr>
        <w:rPr>
          <w:rFonts w:ascii="Times New Roman" w:hAnsi="Times New Roman"/>
          <w:sz w:val="24"/>
        </w:rPr>
      </w:pPr>
    </w:p>
    <w:p w:rsidRPr="00357799" w:rsidR="00357799" w:rsidP="00357799" w:rsidRDefault="00357799" w14:paraId="573525D9" w14:textId="77777777">
      <w:pPr>
        <w:rPr>
          <w:rFonts w:ascii="Times New Roman" w:hAnsi="Times New Roman"/>
          <w:sz w:val="24"/>
        </w:rPr>
      </w:pPr>
    </w:p>
    <w:p w:rsidRPr="00357799" w:rsidR="00357799" w:rsidP="00357799" w:rsidRDefault="00357799" w14:paraId="2BA98B14" w14:textId="77777777">
      <w:pPr>
        <w:rPr>
          <w:rFonts w:ascii="Times New Roman" w:hAnsi="Times New Roman"/>
          <w:sz w:val="24"/>
        </w:rPr>
      </w:pPr>
      <w:r w:rsidRPr="00357799">
        <w:rPr>
          <w:rFonts w:ascii="Times New Roman" w:hAnsi="Times New Roman"/>
          <w:sz w:val="24"/>
        </w:rPr>
        <w:t>De Minister van Landbouw, Visserij, Voedselzekerheid en Natuur,</w:t>
      </w:r>
    </w:p>
    <w:p w:rsidRPr="00357799" w:rsidR="00E65A73" w:rsidP="00357799" w:rsidRDefault="00E65A73" w14:paraId="458BD579" w14:textId="1AD56F91">
      <w:pPr>
        <w:tabs>
          <w:tab w:val="left" w:pos="284"/>
          <w:tab w:val="left" w:pos="567"/>
          <w:tab w:val="left" w:pos="851"/>
        </w:tabs>
        <w:ind w:right="-2"/>
        <w:rPr>
          <w:rFonts w:ascii="Times New Roman" w:hAnsi="Times New Roman"/>
          <w:b/>
          <w:bCs/>
          <w:sz w:val="24"/>
        </w:rPr>
      </w:pPr>
    </w:p>
    <w:p w:rsidRPr="00357799" w:rsidR="00E65A73" w:rsidP="00A11E73" w:rsidRDefault="00E65A73" w14:paraId="2F893D2A" w14:textId="77777777">
      <w:pPr>
        <w:tabs>
          <w:tab w:val="left" w:pos="284"/>
          <w:tab w:val="left" w:pos="567"/>
          <w:tab w:val="left" w:pos="851"/>
        </w:tabs>
        <w:ind w:right="1848"/>
        <w:rPr>
          <w:rFonts w:ascii="Times New Roman" w:hAnsi="Times New Roman"/>
          <w:sz w:val="24"/>
        </w:rPr>
      </w:pPr>
    </w:p>
    <w:sectPr w:rsidRPr="00357799" w:rsidR="00E65A7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827B" w14:textId="77777777" w:rsidR="00E65A73" w:rsidRDefault="00E65A73">
      <w:pPr>
        <w:spacing w:line="20" w:lineRule="exact"/>
      </w:pPr>
    </w:p>
  </w:endnote>
  <w:endnote w:type="continuationSeparator" w:id="0">
    <w:p w14:paraId="1E9BD9D5" w14:textId="77777777" w:rsidR="00E65A73" w:rsidRDefault="00E65A73">
      <w:pPr>
        <w:pStyle w:val="Amendement"/>
      </w:pPr>
      <w:r>
        <w:rPr>
          <w:b w:val="0"/>
          <w:bCs w:val="0"/>
        </w:rPr>
        <w:t xml:space="preserve"> </w:t>
      </w:r>
    </w:p>
  </w:endnote>
  <w:endnote w:type="continuationNotice" w:id="1">
    <w:p w14:paraId="1949A025" w14:textId="77777777" w:rsidR="00E65A73" w:rsidRDefault="00E65A7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06B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131A04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D4A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900F35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C6F08" w14:textId="77777777" w:rsidR="00E65A73" w:rsidRDefault="00E65A73">
      <w:pPr>
        <w:pStyle w:val="Amendement"/>
      </w:pPr>
      <w:r>
        <w:rPr>
          <w:b w:val="0"/>
          <w:bCs w:val="0"/>
        </w:rPr>
        <w:separator/>
      </w:r>
    </w:p>
  </w:footnote>
  <w:footnote w:type="continuationSeparator" w:id="0">
    <w:p w14:paraId="7974D3ED" w14:textId="77777777" w:rsidR="00E65A73" w:rsidRDefault="00E65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73"/>
    <w:rsid w:val="00012DBE"/>
    <w:rsid w:val="000A1D81"/>
    <w:rsid w:val="00111ED3"/>
    <w:rsid w:val="001C190E"/>
    <w:rsid w:val="002168F4"/>
    <w:rsid w:val="00230C91"/>
    <w:rsid w:val="002A727C"/>
    <w:rsid w:val="002C503E"/>
    <w:rsid w:val="002C6493"/>
    <w:rsid w:val="00357799"/>
    <w:rsid w:val="00531227"/>
    <w:rsid w:val="005D2707"/>
    <w:rsid w:val="00606255"/>
    <w:rsid w:val="006865E1"/>
    <w:rsid w:val="006B607A"/>
    <w:rsid w:val="007D451C"/>
    <w:rsid w:val="007F6CF3"/>
    <w:rsid w:val="0081297B"/>
    <w:rsid w:val="00826224"/>
    <w:rsid w:val="00930A23"/>
    <w:rsid w:val="009C7354"/>
    <w:rsid w:val="009E6D7F"/>
    <w:rsid w:val="00A11E73"/>
    <w:rsid w:val="00A2521E"/>
    <w:rsid w:val="00AE436A"/>
    <w:rsid w:val="00C135B1"/>
    <w:rsid w:val="00C92DF8"/>
    <w:rsid w:val="00CB3578"/>
    <w:rsid w:val="00CD1502"/>
    <w:rsid w:val="00D20AFA"/>
    <w:rsid w:val="00D55648"/>
    <w:rsid w:val="00E16443"/>
    <w:rsid w:val="00E36EE9"/>
    <w:rsid w:val="00E65A73"/>
    <w:rsid w:val="00EB52E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F69D3"/>
  <w15:docId w15:val="{39716C93-5665-4567-A7A1-5AEDDA9E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1630</ap:Words>
  <ap:Characters>9123</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2024-10-07T16:53:00.0000000Z</lastPrinted>
  <dcterms:created xsi:type="dcterms:W3CDTF">2024-10-07T09:52:00.0000000Z</dcterms:created>
  <dcterms:modified xsi:type="dcterms:W3CDTF">2024-10-23T12:05:00.0000000Z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