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2EBD" w:rsidP="00A72EBD" w:rsidRDefault="00A72EBD" w14:paraId="2A75EF52" w14:textId="77777777">
      <w:pPr>
        <w:rPr>
          <w:rFonts w:ascii="TimesNewRomanPS-BoldMT" w:hAnsi="TimesNewRomanPS-BoldMT"/>
          <w:b/>
          <w:bCs/>
          <w:sz w:val="24"/>
          <w:szCs w:val="24"/>
          <w14:ligatures w14:val="none"/>
        </w:rPr>
      </w:pPr>
      <w:r>
        <w:rPr>
          <w:rFonts w:ascii="TimesNewRomanPS-BoldMT" w:hAnsi="TimesNewRomanPS-BoldMT"/>
          <w:b/>
          <w:bCs/>
          <w:sz w:val="24"/>
          <w:szCs w:val="24"/>
        </w:rPr>
        <w:t>COMMISSIE-REGELING VAN WERKZAAMHEDEN DEFENSIE</w:t>
      </w:r>
    </w:p>
    <w:p w:rsidR="00A72EBD" w:rsidP="00A72EBD" w:rsidRDefault="00A72EBD" w14:paraId="096AF3EF" w14:textId="77777777">
      <w:pPr>
        <w:rPr>
          <w:rFonts w:ascii="Times New Roman" w:hAnsi="Times New Roman" w:cs="Times New Roman"/>
          <w:sz w:val="24"/>
          <w:szCs w:val="24"/>
        </w:rPr>
      </w:pPr>
      <w:r>
        <w:rPr>
          <w:sz w:val="18"/>
          <w:szCs w:val="18"/>
        </w:rPr>
        <w:br/>
      </w:r>
      <w:r>
        <w:rPr>
          <w:rFonts w:ascii="Times New Roman" w:hAnsi="Times New Roman" w:cs="Times New Roman"/>
          <w:sz w:val="24"/>
          <w:szCs w:val="24"/>
        </w:rPr>
        <w:t>Donderdag 3 oktober 2024, bij aanvang procedurevergadering 10.45 uur:</w:t>
      </w:r>
    </w:p>
    <w:p w:rsidR="00A72EBD" w:rsidP="00A72EBD" w:rsidRDefault="00A72EBD" w14:paraId="671CD4D0" w14:textId="77777777">
      <w:pPr>
        <w:rPr>
          <w:rFonts w:ascii="Times New Roman" w:hAnsi="Times New Roman" w:cs="Times New Roman"/>
          <w:sz w:val="24"/>
          <w:szCs w:val="24"/>
        </w:rPr>
      </w:pPr>
    </w:p>
    <w:p w:rsidR="00A72EBD" w:rsidP="00A72EBD" w:rsidRDefault="00A72EBD" w14:paraId="581D2A38" w14:textId="77777777">
      <w:pPr>
        <w:pStyle w:val="Lijstalinea"/>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Verzoek van het lid Nordkamp (GroenLinks-PvdA)</w:t>
      </w:r>
      <w:r>
        <w:rPr>
          <w:rFonts w:ascii="Times New Roman" w:hAnsi="Times New Roman" w:eastAsia="Times New Roman" w:cs="Times New Roman"/>
          <w:sz w:val="24"/>
          <w:szCs w:val="24"/>
        </w:rPr>
        <w:t xml:space="preserve"> om de staatssecretaris van Defensie te vragen door middel van een brief te reageren op het artikel ‘Landmacht-top drukte illegale inhuur van burger-schietinstructeurs door’ en, indien de berichtgeving in het artikel klopt, inzicht te geven in de politieke afwegingen achter het besluit om de wapenwet aan te passen [1]. Tevens wordt verzocht toe te lichten hoe ingrijpend de staatssecretaris dit besluit vindt, waarom het noodzakelijk en wenselijk is, en in hoeverre de Kamer, naar zijn mening, hierbij betrokken zou moeten worden. Ten slotte het verzoek aan de staatssecretaris in deze brief aan te geven waar de geschetste situatie in het artikel volgens hem afwijkt van de werkelijkheid. Deze brief uiterlijk 15 oktober a.s. te ontvangen, om te agenderen voor het WGO Personeel/Materieel d.d. 21 oktober a.s.</w:t>
      </w:r>
    </w:p>
    <w:p w:rsidR="00A72EBD" w:rsidP="00A72EBD" w:rsidRDefault="00A72EBD" w14:paraId="71E98D71" w14:textId="77777777">
      <w:pPr>
        <w:rPr>
          <w:rFonts w:ascii="Times New Roman" w:hAnsi="Times New Roman" w:cs="Times New Roman"/>
          <w:sz w:val="24"/>
          <w:szCs w:val="24"/>
        </w:rPr>
      </w:pPr>
    </w:p>
    <w:p w:rsidR="00A72EBD" w:rsidP="00A72EBD" w:rsidRDefault="00A72EBD" w14:paraId="27E425DB" w14:textId="77777777">
      <w:pPr>
        <w:rPr>
          <w:rFonts w:ascii="Times New Roman" w:hAnsi="Times New Roman" w:cs="Times New Roman"/>
          <w:sz w:val="20"/>
          <w:szCs w:val="20"/>
        </w:rPr>
      </w:pPr>
      <w:r>
        <w:rPr>
          <w:rFonts w:ascii="Times New Roman" w:hAnsi="Times New Roman" w:cs="Times New Roman"/>
          <w:sz w:val="20"/>
          <w:szCs w:val="20"/>
        </w:rPr>
        <w:t xml:space="preserve">[1] </w:t>
      </w:r>
      <w:hyperlink w:history="1" w:anchor=":~:text=Burgers%20met%20een%20Panzerfaust&amp;text=%27%20Van%20Bovens%20bedrijf%20TGA%2C%20dat,landmacht%20om%20schietles%20te%20geven." r:id="rId5">
        <w:r>
          <w:rPr>
            <w:rStyle w:val="Hyperlink"/>
            <w:rFonts w:ascii="Times New Roman" w:hAnsi="Times New Roman" w:cs="Times New Roman"/>
            <w:sz w:val="20"/>
            <w:szCs w:val="20"/>
          </w:rPr>
          <w:t>https://www.ftm.nl/artikelen/defensie-illegale-constructie-schietlessen#:~:text=Burgers%20met%20een%20Panzerfaust&amp;text=%27%20Van%20Bovens%20bedrijf%20TGA%2C%20dat,landmacht%20om%20schietles%20te%20geven.</w:t>
        </w:r>
      </w:hyperlink>
    </w:p>
    <w:p w:rsidR="00A44D7A" w:rsidRDefault="00A44D7A" w14:paraId="138FF54E" w14:textId="77777777"/>
    <w:sectPr w:rsidR="00A44D7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82C16"/>
    <w:multiLevelType w:val="hybridMultilevel"/>
    <w:tmpl w:val="296ECAE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81819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93"/>
    <w:rsid w:val="00A44D7A"/>
    <w:rsid w:val="00A72EBD"/>
    <w:rsid w:val="00C202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EE59"/>
  <w15:chartTrackingRefBased/>
  <w15:docId w15:val="{45DEB691-3911-4B11-9A7C-9C66867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2EBD"/>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72EBD"/>
    <w:rPr>
      <w:color w:val="0563C1"/>
      <w:u w:val="single"/>
    </w:rPr>
  </w:style>
  <w:style w:type="paragraph" w:styleId="Lijstalinea">
    <w:name w:val="List Paragraph"/>
    <w:basedOn w:val="Standaard"/>
    <w:uiPriority w:val="34"/>
    <w:qFormat/>
    <w:rsid w:val="00A72EB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tm.nl/artikelen/defensie-illegale-constructie-schietless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217</ap:Words>
  <ap:Characters>1194</ap:Characters>
  <ap:DocSecurity>0</ap:DocSecurity>
  <ap:Lines>9</ap:Lines>
  <ap:Paragraphs>2</ap:Paragraphs>
  <ap:ScaleCrop>false</ap:ScaleCrop>
  <ap:LinksUpToDate>false</ap:LinksUpToDate>
  <ap:CharactersWithSpaces>1409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2024-10-03T09:55:00.0000000Z</dcterms:created>
  <dcterms:modified xsi:type="dcterms:W3CDTF">2024-10-03T09:55:00.0000000Z</dcterms:modified>
  <version/>
  <category/>
</coreProperties>
</file>