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8B9" w:rsidRDefault="00D548B9" w14:paraId="33CDF9F1" w14:textId="77777777">
      <w:pPr>
        <w:pStyle w:val="StandaardAanhef"/>
      </w:pPr>
    </w:p>
    <w:p w:rsidR="00D548B9" w:rsidRDefault="00D548B9" w14:paraId="7FFA6ABD" w14:textId="77777777">
      <w:pPr>
        <w:pStyle w:val="StandaardAanhef"/>
      </w:pPr>
    </w:p>
    <w:p w:rsidR="00D548B9" w:rsidRDefault="00D548B9" w14:paraId="44DDD859" w14:textId="77777777">
      <w:pPr>
        <w:pStyle w:val="StandaardAanhef"/>
      </w:pPr>
    </w:p>
    <w:p w:rsidR="00D548B9" w:rsidP="00D548B9" w:rsidRDefault="00D548B9" w14:paraId="0DC19DFC" w14:textId="77777777">
      <w:pPr>
        <w:pStyle w:val="StandaardAanhef"/>
      </w:pPr>
    </w:p>
    <w:p w:rsidRPr="00D548B9" w:rsidR="00D548B9" w:rsidP="00D548B9" w:rsidRDefault="00D548B9" w14:paraId="57D6833E" w14:textId="77777777">
      <w:pPr>
        <w:pStyle w:val="StandaardAanhef"/>
      </w:pPr>
      <w:r w:rsidRPr="00D548B9">
        <w:t>Geachte voorzitter,</w:t>
      </w:r>
    </w:p>
    <w:p w:rsidR="00D548B9" w:rsidP="00D548B9" w:rsidRDefault="00D548B9" w14:paraId="5B75D24A" w14:textId="519BA0F5">
      <w:pPr>
        <w:pStyle w:val="StandaardAanhef"/>
      </w:pPr>
      <w:r w:rsidRPr="00D548B9">
        <w:t xml:space="preserve">Hierbij bied ik u de nota naar aanleiding van het verslag </w:t>
      </w:r>
      <w:proofErr w:type="gramStart"/>
      <w:r w:rsidRPr="00D548B9">
        <w:t>inzake</w:t>
      </w:r>
      <w:proofErr w:type="gramEnd"/>
      <w:r w:rsidRPr="00D548B9">
        <w:t xml:space="preserve"> het bovenvermelde voorstel alsmede een nota van wijziging aan.</w:t>
      </w:r>
    </w:p>
    <w:p w:rsidRPr="00D548B9" w:rsidR="00D548B9" w:rsidP="00D548B9" w:rsidRDefault="00D548B9" w14:paraId="521148E2" w14:textId="77777777">
      <w:pPr>
        <w:pStyle w:val="StandaardAanhef"/>
      </w:pPr>
      <w:r w:rsidRPr="00D548B9">
        <w:t>Hoogachtend,</w:t>
      </w:r>
    </w:p>
    <w:p w:rsidR="00D548B9" w:rsidP="00D548B9" w:rsidRDefault="000D2587" w14:paraId="7C25E46F" w14:textId="1D4040EA">
      <w:pPr>
        <w:pStyle w:val="StandaardAanhef"/>
      </w:pPr>
      <w:proofErr w:type="gramStart"/>
      <w:r>
        <w:t>d</w:t>
      </w:r>
      <w:r w:rsidRPr="00D548B9" w:rsidR="00D548B9">
        <w:t>e</w:t>
      </w:r>
      <w:proofErr w:type="gramEnd"/>
      <w:r w:rsidRPr="00D548B9" w:rsidR="00D548B9">
        <w:t xml:space="preserve"> minister van Financiën</w:t>
      </w:r>
    </w:p>
    <w:p w:rsidR="00D548B9" w:rsidP="00D548B9" w:rsidRDefault="00D548B9" w14:paraId="54B96A76" w14:textId="77777777"/>
    <w:p w:rsidR="00D548B9" w:rsidP="00D548B9" w:rsidRDefault="00D548B9" w14:paraId="68361FAF" w14:textId="77777777"/>
    <w:p w:rsidRPr="00D548B9" w:rsidR="00E332C9" w:rsidP="00D548B9" w:rsidRDefault="00E332C9" w14:paraId="7F6A6F36" w14:textId="77777777"/>
    <w:p w:rsidRPr="00D548B9" w:rsidR="00D548B9" w:rsidP="00D548B9" w:rsidRDefault="00950E00" w14:paraId="31396760" w14:textId="14F74140">
      <w:pPr>
        <w:pStyle w:val="StandaardAanhef"/>
      </w:pPr>
      <w:r>
        <w:t>E. Heinen</w:t>
      </w:r>
    </w:p>
    <w:p w:rsidR="00773B7E" w:rsidRDefault="00773B7E" w14:paraId="023F91F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73B7E" w14:paraId="2FD4B660" w14:textId="77777777">
        <w:tc>
          <w:tcPr>
            <w:tcW w:w="3592" w:type="dxa"/>
          </w:tcPr>
          <w:p w:rsidR="00773B7E" w:rsidRDefault="00773B7E" w14:paraId="5BD04EA8" w14:textId="77777777"/>
        </w:tc>
        <w:tc>
          <w:tcPr>
            <w:tcW w:w="3892" w:type="dxa"/>
          </w:tcPr>
          <w:p w:rsidR="00773B7E" w:rsidRDefault="00773B7E" w14:paraId="61666244" w14:textId="77777777"/>
        </w:tc>
      </w:tr>
      <w:tr w:rsidR="00773B7E" w14:paraId="19649A93" w14:textId="77777777">
        <w:tc>
          <w:tcPr>
            <w:tcW w:w="3592" w:type="dxa"/>
          </w:tcPr>
          <w:p w:rsidR="00773B7E" w:rsidRDefault="00773B7E" w14:paraId="0E655B64" w14:textId="77777777"/>
        </w:tc>
        <w:tc>
          <w:tcPr>
            <w:tcW w:w="3892" w:type="dxa"/>
          </w:tcPr>
          <w:p w:rsidR="00773B7E" w:rsidRDefault="00773B7E" w14:paraId="616FCEFD" w14:textId="77777777"/>
        </w:tc>
      </w:tr>
      <w:tr w:rsidR="00773B7E" w14:paraId="4AC9AE95" w14:textId="77777777">
        <w:tc>
          <w:tcPr>
            <w:tcW w:w="3592" w:type="dxa"/>
          </w:tcPr>
          <w:p w:rsidR="00773B7E" w:rsidRDefault="00773B7E" w14:paraId="438ACB00" w14:textId="77777777"/>
        </w:tc>
        <w:tc>
          <w:tcPr>
            <w:tcW w:w="3892" w:type="dxa"/>
          </w:tcPr>
          <w:p w:rsidR="00773B7E" w:rsidRDefault="00773B7E" w14:paraId="3E9A916C" w14:textId="77777777"/>
        </w:tc>
      </w:tr>
      <w:tr w:rsidR="00773B7E" w14:paraId="0E364DB3" w14:textId="77777777">
        <w:tc>
          <w:tcPr>
            <w:tcW w:w="3592" w:type="dxa"/>
          </w:tcPr>
          <w:p w:rsidR="00773B7E" w:rsidRDefault="00773B7E" w14:paraId="363B5582" w14:textId="77777777"/>
        </w:tc>
        <w:tc>
          <w:tcPr>
            <w:tcW w:w="3892" w:type="dxa"/>
          </w:tcPr>
          <w:p w:rsidR="00773B7E" w:rsidRDefault="00773B7E" w14:paraId="1D4C2BBA" w14:textId="77777777"/>
        </w:tc>
      </w:tr>
      <w:tr w:rsidR="00773B7E" w14:paraId="053930A9" w14:textId="77777777">
        <w:tc>
          <w:tcPr>
            <w:tcW w:w="3592" w:type="dxa"/>
          </w:tcPr>
          <w:p w:rsidR="00773B7E" w:rsidRDefault="00773B7E" w14:paraId="544F784F" w14:textId="77777777"/>
        </w:tc>
        <w:tc>
          <w:tcPr>
            <w:tcW w:w="3892" w:type="dxa"/>
          </w:tcPr>
          <w:p w:rsidR="00773B7E" w:rsidRDefault="00773B7E" w14:paraId="07C755F4" w14:textId="77777777"/>
        </w:tc>
      </w:tr>
    </w:tbl>
    <w:p w:rsidR="00773B7E" w:rsidRDefault="00773B7E" w14:paraId="7E0C6DA7" w14:textId="77777777">
      <w:pPr>
        <w:pStyle w:val="WitregelW1bodytekst"/>
      </w:pPr>
    </w:p>
    <w:p w:rsidR="00773B7E" w:rsidRDefault="00773B7E" w14:paraId="3DD78A97" w14:textId="77777777">
      <w:pPr>
        <w:pStyle w:val="Verdana7"/>
      </w:pPr>
    </w:p>
    <w:sectPr w:rsidR="00773B7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B0C1" w14:textId="77777777" w:rsidR="00C54283" w:rsidRDefault="00C54283">
      <w:pPr>
        <w:spacing w:line="240" w:lineRule="auto"/>
      </w:pPr>
      <w:r>
        <w:separator/>
      </w:r>
    </w:p>
  </w:endnote>
  <w:endnote w:type="continuationSeparator" w:id="0">
    <w:p w14:paraId="284110A4" w14:textId="77777777" w:rsidR="00C54283" w:rsidRDefault="00C54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94D" w14:textId="77777777" w:rsidR="00C54283" w:rsidRDefault="00C54283">
      <w:pPr>
        <w:spacing w:line="240" w:lineRule="auto"/>
      </w:pPr>
      <w:r>
        <w:separator/>
      </w:r>
    </w:p>
  </w:footnote>
  <w:footnote w:type="continuationSeparator" w:id="0">
    <w:p w14:paraId="6D62C3D9" w14:textId="77777777" w:rsidR="00C54283" w:rsidRDefault="00C54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5D39" w14:textId="77777777" w:rsidR="00773B7E" w:rsidRDefault="006A537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4564EB" wp14:editId="153D42D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2908A" w14:textId="77777777" w:rsidR="00773B7E" w:rsidRDefault="006A537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D6FC5C4" w14:textId="77777777" w:rsidR="00773B7E" w:rsidRDefault="00773B7E">
                          <w:pPr>
                            <w:pStyle w:val="WitregelW1"/>
                          </w:pPr>
                        </w:p>
                        <w:p w14:paraId="6402BC8E" w14:textId="77777777" w:rsidR="00773B7E" w:rsidRDefault="006A53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0870F2" w14:textId="0694D33B" w:rsidR="0058062E" w:rsidRDefault="005534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2024-0000363849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4564E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002908A" w14:textId="77777777" w:rsidR="00773B7E" w:rsidRDefault="006A537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D6FC5C4" w14:textId="77777777" w:rsidR="00773B7E" w:rsidRDefault="00773B7E">
                    <w:pPr>
                      <w:pStyle w:val="WitregelW1"/>
                    </w:pPr>
                  </w:p>
                  <w:p w14:paraId="6402BC8E" w14:textId="77777777" w:rsidR="00773B7E" w:rsidRDefault="006A53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0870F2" w14:textId="0694D33B" w:rsidR="0058062E" w:rsidRDefault="005534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2024-0000363849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3935A6" wp14:editId="2FCC067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C6151" w14:textId="77777777" w:rsidR="0058062E" w:rsidRDefault="005534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935A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17C6151" w14:textId="77777777" w:rsidR="0058062E" w:rsidRDefault="005534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209896" wp14:editId="1A8A836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40A08" w14:textId="1D3C1C84" w:rsidR="0058062E" w:rsidRDefault="00553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0989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6E40A08" w14:textId="1D3C1C84" w:rsidR="0058062E" w:rsidRDefault="00553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4CDA" w14:textId="77777777" w:rsidR="00773B7E" w:rsidRDefault="006A537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E059F1" wp14:editId="0FE743A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E8F26" w14:textId="77777777" w:rsidR="00773B7E" w:rsidRDefault="006A53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E80092" wp14:editId="096AA4B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E059F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BFE8F26" w14:textId="77777777" w:rsidR="00773B7E" w:rsidRDefault="006A53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E80092" wp14:editId="096AA4B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1A1922" wp14:editId="2242F62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EBE8D" w14:textId="77777777" w:rsidR="006A5370" w:rsidRDefault="006A53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1A192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E9EBE8D" w14:textId="77777777" w:rsidR="006A5370" w:rsidRDefault="006A53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EB31D3" wp14:editId="42E37A2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264B8" w14:textId="77777777" w:rsidR="00773B7E" w:rsidRDefault="006A537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5BEE938" w14:textId="77777777" w:rsidR="00773B7E" w:rsidRDefault="00773B7E">
                          <w:pPr>
                            <w:pStyle w:val="WitregelW1"/>
                          </w:pPr>
                        </w:p>
                        <w:p w14:paraId="6805E547" w14:textId="77777777" w:rsidR="00773B7E" w:rsidRDefault="006A537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539D020" w14:textId="77777777" w:rsidR="00773B7E" w:rsidRDefault="006A537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5F234B7" w14:textId="77777777" w:rsidR="00773B7E" w:rsidRDefault="006A537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7DD2932" w14:textId="77777777" w:rsidR="00773B7E" w:rsidRDefault="006A537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A823F68" w14:textId="77777777" w:rsidR="00773B7E" w:rsidRDefault="006A537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1C71CE6" w14:textId="77777777" w:rsidR="00773B7E" w:rsidRDefault="00773B7E">
                          <w:pPr>
                            <w:pStyle w:val="WitregelW2"/>
                          </w:pPr>
                        </w:p>
                        <w:p w14:paraId="0EAC6C2A" w14:textId="77777777" w:rsidR="00773B7E" w:rsidRDefault="006A53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BE3B1D" w14:textId="0312413B" w:rsidR="0058062E" w:rsidRDefault="005534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2024-0000363849</w:t>
                          </w:r>
                          <w:r>
                            <w:fldChar w:fldCharType="end"/>
                          </w:r>
                        </w:p>
                        <w:p w14:paraId="27EE6F53" w14:textId="77777777" w:rsidR="00773B7E" w:rsidRDefault="00773B7E">
                          <w:pPr>
                            <w:pStyle w:val="WitregelW1"/>
                          </w:pPr>
                        </w:p>
                        <w:p w14:paraId="013187F1" w14:textId="77777777" w:rsidR="00773B7E" w:rsidRDefault="006A537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438D249" w14:textId="04332575" w:rsidR="0058062E" w:rsidRDefault="005534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2E81B07" w14:textId="77777777" w:rsidR="00773B7E" w:rsidRDefault="00773B7E">
                          <w:pPr>
                            <w:pStyle w:val="WitregelW1"/>
                          </w:pPr>
                        </w:p>
                        <w:p w14:paraId="4D61BF0C" w14:textId="1FBDE180" w:rsidR="00773B7E" w:rsidRPr="000D2587" w:rsidRDefault="006A5370">
                          <w:pPr>
                            <w:pStyle w:val="StandaardReferentiegegevensKop"/>
                            <w:rPr>
                              <w:b w:val="0"/>
                              <w:bCs/>
                            </w:rPr>
                          </w:pPr>
                          <w:r>
                            <w:t>Bijlagen</w:t>
                          </w:r>
                          <w:r w:rsidR="000D2587">
                            <w:br/>
                          </w:r>
                          <w:r w:rsidR="000D2587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B31D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C6264B8" w14:textId="77777777" w:rsidR="00773B7E" w:rsidRDefault="006A537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5BEE938" w14:textId="77777777" w:rsidR="00773B7E" w:rsidRDefault="00773B7E">
                    <w:pPr>
                      <w:pStyle w:val="WitregelW1"/>
                    </w:pPr>
                  </w:p>
                  <w:p w14:paraId="6805E547" w14:textId="77777777" w:rsidR="00773B7E" w:rsidRDefault="006A537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539D020" w14:textId="77777777" w:rsidR="00773B7E" w:rsidRDefault="006A537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5F234B7" w14:textId="77777777" w:rsidR="00773B7E" w:rsidRDefault="006A537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7DD2932" w14:textId="77777777" w:rsidR="00773B7E" w:rsidRDefault="006A537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A823F68" w14:textId="77777777" w:rsidR="00773B7E" w:rsidRDefault="006A537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1C71CE6" w14:textId="77777777" w:rsidR="00773B7E" w:rsidRDefault="00773B7E">
                    <w:pPr>
                      <w:pStyle w:val="WitregelW2"/>
                    </w:pPr>
                  </w:p>
                  <w:p w14:paraId="0EAC6C2A" w14:textId="77777777" w:rsidR="00773B7E" w:rsidRDefault="006A53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BE3B1D" w14:textId="0312413B" w:rsidR="0058062E" w:rsidRDefault="005534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2024-0000363849</w:t>
                    </w:r>
                    <w:r>
                      <w:fldChar w:fldCharType="end"/>
                    </w:r>
                  </w:p>
                  <w:p w14:paraId="27EE6F53" w14:textId="77777777" w:rsidR="00773B7E" w:rsidRDefault="00773B7E">
                    <w:pPr>
                      <w:pStyle w:val="WitregelW1"/>
                    </w:pPr>
                  </w:p>
                  <w:p w14:paraId="013187F1" w14:textId="77777777" w:rsidR="00773B7E" w:rsidRDefault="006A537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438D249" w14:textId="04332575" w:rsidR="0058062E" w:rsidRDefault="005534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2E81B07" w14:textId="77777777" w:rsidR="00773B7E" w:rsidRDefault="00773B7E">
                    <w:pPr>
                      <w:pStyle w:val="WitregelW1"/>
                    </w:pPr>
                  </w:p>
                  <w:p w14:paraId="4D61BF0C" w14:textId="1FBDE180" w:rsidR="00773B7E" w:rsidRPr="000D2587" w:rsidRDefault="006A5370">
                    <w:pPr>
                      <w:pStyle w:val="StandaardReferentiegegevensKop"/>
                      <w:rPr>
                        <w:b w:val="0"/>
                        <w:bCs/>
                      </w:rPr>
                    </w:pPr>
                    <w:r>
                      <w:t>Bijlagen</w:t>
                    </w:r>
                    <w:r w:rsidR="000D2587">
                      <w:br/>
                    </w:r>
                    <w:r w:rsidR="000D2587">
                      <w:rPr>
                        <w:b w:val="0"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D289AE" wp14:editId="46F8ABA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0584F" w14:textId="77777777" w:rsidR="00773B7E" w:rsidRDefault="006A537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D289A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60584F" w14:textId="77777777" w:rsidR="00773B7E" w:rsidRDefault="006A537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DF1963" wp14:editId="25DDC96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C32BD" w14:textId="6912AFE6" w:rsidR="00D548B9" w:rsidRPr="003F1147" w:rsidRDefault="00D548B9" w:rsidP="00D548B9">
                          <w:pPr>
                            <w:pStyle w:val="Normaalweb"/>
                            <w:spacing w:line="240" w:lineRule="exact"/>
                            <w:rPr>
                              <w:rFonts w:ascii="Verdana" w:eastAsia="Times New Roman" w:hAnsi="Verdana"/>
                              <w:color w:val="auto"/>
                              <w:sz w:val="18"/>
                              <w:szCs w:val="18"/>
                            </w:rPr>
                          </w:pPr>
                          <w:r w:rsidRPr="003F1147">
                            <w:rPr>
                              <w:rFonts w:ascii="Verdana" w:eastAsia="Times New Roman" w:hAnsi="Verdana"/>
                              <w:color w:val="auto"/>
                              <w:sz w:val="18"/>
                              <w:szCs w:val="18"/>
                            </w:rPr>
                            <w:t>Voorzitter van de Tweede Kamer der Staten-Generaal</w:t>
                          </w:r>
                        </w:p>
                        <w:p w14:paraId="0FD37AFE" w14:textId="77777777" w:rsidR="00D548B9" w:rsidRPr="003F1147" w:rsidRDefault="00D548B9" w:rsidP="00D548B9">
                          <w:pPr>
                            <w:autoSpaceDN/>
                            <w:spacing w:line="240" w:lineRule="exact"/>
                            <w:textAlignment w:val="auto"/>
                            <w:rPr>
                              <w:rFonts w:eastAsia="Times New Roman" w:cs="Times New Roman"/>
                              <w:color w:val="auto"/>
                            </w:rPr>
                          </w:pPr>
                          <w:r w:rsidRPr="003F1147">
                            <w:rPr>
                              <w:rFonts w:eastAsia="Times New Roman" w:cs="Times New Roman"/>
                              <w:color w:val="auto"/>
                            </w:rPr>
                            <w:t>Postbus 20018</w:t>
                          </w:r>
                          <w:r w:rsidRPr="003F1147">
                            <w:rPr>
                              <w:rFonts w:eastAsia="Times New Roman" w:cs="Times New Roman"/>
                              <w:color w:val="auto"/>
                            </w:rPr>
                            <w:br/>
                            <w:t>2500 EA Den Haag</w:t>
                          </w:r>
                        </w:p>
                        <w:p w14:paraId="3F221F57" w14:textId="19358435" w:rsidR="0058062E" w:rsidRDefault="00553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196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71C32BD" w14:textId="6912AFE6" w:rsidR="00D548B9" w:rsidRPr="003F1147" w:rsidRDefault="00D548B9" w:rsidP="00D548B9">
                    <w:pPr>
                      <w:pStyle w:val="Normaalweb"/>
                      <w:spacing w:line="240" w:lineRule="exact"/>
                      <w:rPr>
                        <w:rFonts w:ascii="Verdana" w:eastAsia="Times New Roman" w:hAnsi="Verdana"/>
                        <w:color w:val="auto"/>
                        <w:sz w:val="18"/>
                        <w:szCs w:val="18"/>
                      </w:rPr>
                    </w:pPr>
                    <w:r w:rsidRPr="003F1147">
                      <w:rPr>
                        <w:rFonts w:ascii="Verdana" w:eastAsia="Times New Roman" w:hAnsi="Verdana"/>
                        <w:color w:val="auto"/>
                        <w:sz w:val="18"/>
                        <w:szCs w:val="18"/>
                      </w:rPr>
                      <w:t>Voorzitter van de Tweede Kamer der Staten-Generaal</w:t>
                    </w:r>
                  </w:p>
                  <w:p w14:paraId="0FD37AFE" w14:textId="77777777" w:rsidR="00D548B9" w:rsidRPr="003F1147" w:rsidRDefault="00D548B9" w:rsidP="00D548B9">
                    <w:pPr>
                      <w:autoSpaceDN/>
                      <w:spacing w:line="240" w:lineRule="exact"/>
                      <w:textAlignment w:val="auto"/>
                      <w:rPr>
                        <w:rFonts w:eastAsia="Times New Roman" w:cs="Times New Roman"/>
                        <w:color w:val="auto"/>
                      </w:rPr>
                    </w:pPr>
                    <w:r w:rsidRPr="003F1147">
                      <w:rPr>
                        <w:rFonts w:eastAsia="Times New Roman" w:cs="Times New Roman"/>
                        <w:color w:val="auto"/>
                      </w:rPr>
                      <w:t>Postbus 20018</w:t>
                    </w:r>
                    <w:r w:rsidRPr="003F1147">
                      <w:rPr>
                        <w:rFonts w:eastAsia="Times New Roman" w:cs="Times New Roman"/>
                        <w:color w:val="auto"/>
                      </w:rPr>
                      <w:br/>
                      <w:t>2500 EA Den Haag</w:t>
                    </w:r>
                  </w:p>
                  <w:p w14:paraId="3F221F57" w14:textId="19358435" w:rsidR="0058062E" w:rsidRDefault="00553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833C9E" wp14:editId="6DB963F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B52A1" w14:textId="77777777" w:rsidR="0058062E" w:rsidRDefault="005534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833C9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F1B52A1" w14:textId="77777777" w:rsidR="0058062E" w:rsidRDefault="005534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C3C1FFD" wp14:editId="29A42E76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1724025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72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73B7E" w14:paraId="5EF33B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53FFAE" w14:textId="77777777" w:rsidR="00773B7E" w:rsidRDefault="00773B7E"/>
                            </w:tc>
                            <w:tc>
                              <w:tcPr>
                                <w:tcW w:w="5400" w:type="dxa"/>
                              </w:tcPr>
                              <w:p w14:paraId="13848BC8" w14:textId="77777777" w:rsidR="00773B7E" w:rsidRDefault="00773B7E"/>
                            </w:tc>
                          </w:tr>
                          <w:tr w:rsidR="00773B7E" w14:paraId="2BD330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48AC50" w14:textId="77777777" w:rsidR="00773B7E" w:rsidRDefault="006A53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07584B" w14:textId="11D91EBA" w:rsidR="00773B7E" w:rsidRDefault="005534C1">
                                <w:r>
                                  <w:t>3 september 2024</w:t>
                                </w:r>
                              </w:p>
                            </w:tc>
                          </w:tr>
                          <w:tr w:rsidR="00773B7E" w14:paraId="414680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EFF75F" w14:textId="77777777" w:rsidR="00773B7E" w:rsidRDefault="006A53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F1E0B7" w14:textId="39822A40" w:rsidR="00773B7E" w:rsidRDefault="00D548B9">
                                <w:r w:rsidRPr="00206CE9">
                                  <w:t>Wijziging van de Wet ter voorkoming van witwassen en financieren van terrorisme en enige andere wetten in verband met de uitvoering van Verordening (EU) 2023/1113 betreffende bij geldovermakingen en overdrachten van bepaalde cryptoactiva te voegen informatie en tot wijziging van Richtlijn (EU) 2015/849 (Uitvoeringswet verordening bij geldovermakingen en overdrachten van cryptoactiva te voegen informatie)</w:t>
                                </w:r>
                                <w:r>
                                  <w:t xml:space="preserve"> </w:t>
                                </w:r>
                                <w:r w:rsidR="000D2587">
                                  <w:t>(</w:t>
                                </w:r>
                                <w:r>
                                  <w:t>36526</w:t>
                                </w:r>
                                <w:r w:rsidR="000D2587">
                                  <w:t>)</w:t>
                                </w:r>
                              </w:p>
                            </w:tc>
                          </w:tr>
                          <w:tr w:rsidR="00773B7E" w14:paraId="4B07E5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CA2A20" w14:textId="77777777" w:rsidR="00773B7E" w:rsidRDefault="00773B7E"/>
                            </w:tc>
                            <w:tc>
                              <w:tcPr>
                                <w:tcW w:w="4738" w:type="dxa"/>
                              </w:tcPr>
                              <w:p w14:paraId="0EBEDBEE" w14:textId="77777777" w:rsidR="00773B7E" w:rsidRDefault="00773B7E"/>
                            </w:tc>
                          </w:tr>
                        </w:tbl>
                        <w:p w14:paraId="09087126" w14:textId="77777777" w:rsidR="006A5370" w:rsidRDefault="006A537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C1FFD" id="bd4aaf7a-03a6-11ee-8f29-0242ac130005" o:spid="_x0000_s1035" type="#_x0000_t202" style="position:absolute;margin-left:0;margin-top:286.45pt;width:323.25pt;height:135.7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73B7E" w14:paraId="5EF33B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53FFAE" w14:textId="77777777" w:rsidR="00773B7E" w:rsidRDefault="00773B7E"/>
                      </w:tc>
                      <w:tc>
                        <w:tcPr>
                          <w:tcW w:w="5400" w:type="dxa"/>
                        </w:tcPr>
                        <w:p w14:paraId="13848BC8" w14:textId="77777777" w:rsidR="00773B7E" w:rsidRDefault="00773B7E"/>
                      </w:tc>
                    </w:tr>
                    <w:tr w:rsidR="00773B7E" w14:paraId="2BD330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48AC50" w14:textId="77777777" w:rsidR="00773B7E" w:rsidRDefault="006A53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07584B" w14:textId="11D91EBA" w:rsidR="00773B7E" w:rsidRDefault="005534C1">
                          <w:r>
                            <w:t>3 september 2024</w:t>
                          </w:r>
                        </w:p>
                      </w:tc>
                    </w:tr>
                    <w:tr w:rsidR="00773B7E" w14:paraId="414680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EFF75F" w14:textId="77777777" w:rsidR="00773B7E" w:rsidRDefault="006A53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F1E0B7" w14:textId="39822A40" w:rsidR="00773B7E" w:rsidRDefault="00D548B9">
                          <w:r w:rsidRPr="00206CE9">
                            <w:t>Wijziging van de Wet ter voorkoming van witwassen en financieren van terrorisme en enige andere wetten in verband met de uitvoering van Verordening (EU) 2023/1113 betreffende bij geldovermakingen en overdrachten van bepaalde cryptoactiva te voegen informatie en tot wijziging van Richtlijn (EU) 2015/849 (Uitvoeringswet verordening bij geldovermakingen en overdrachten van cryptoactiva te voegen informatie)</w:t>
                          </w:r>
                          <w:r>
                            <w:t xml:space="preserve"> </w:t>
                          </w:r>
                          <w:r w:rsidR="000D2587">
                            <w:t>(</w:t>
                          </w:r>
                          <w:r>
                            <w:t>36526</w:t>
                          </w:r>
                          <w:r w:rsidR="000D2587">
                            <w:t>)</w:t>
                          </w:r>
                        </w:p>
                      </w:tc>
                    </w:tr>
                    <w:tr w:rsidR="00773B7E" w14:paraId="4B07E5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CA2A20" w14:textId="77777777" w:rsidR="00773B7E" w:rsidRDefault="00773B7E"/>
                      </w:tc>
                      <w:tc>
                        <w:tcPr>
                          <w:tcW w:w="4738" w:type="dxa"/>
                        </w:tcPr>
                        <w:p w14:paraId="0EBEDBEE" w14:textId="77777777" w:rsidR="00773B7E" w:rsidRDefault="00773B7E"/>
                      </w:tc>
                    </w:tr>
                  </w:tbl>
                  <w:p w14:paraId="09087126" w14:textId="77777777" w:rsidR="006A5370" w:rsidRDefault="006A537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A9740F5" wp14:editId="37A3B38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E9906" w14:textId="4BB84CC3" w:rsidR="0058062E" w:rsidRDefault="00553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740F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EEE9906" w14:textId="4BB84CC3" w:rsidR="0058062E" w:rsidRDefault="00553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2BD2B6" wp14:editId="123F433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FBB15" w14:textId="77777777" w:rsidR="006A5370" w:rsidRDefault="006A53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BD2B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DFBB15" w14:textId="77777777" w:rsidR="006A5370" w:rsidRDefault="006A53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E1DEB3"/>
    <w:multiLevelType w:val="multilevel"/>
    <w:tmpl w:val="1853C6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D779735"/>
    <w:multiLevelType w:val="multilevel"/>
    <w:tmpl w:val="CE9C242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F43BD"/>
    <w:multiLevelType w:val="multilevel"/>
    <w:tmpl w:val="138192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11C300"/>
    <w:multiLevelType w:val="multilevel"/>
    <w:tmpl w:val="1EAA2CE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E91EE7"/>
    <w:multiLevelType w:val="multilevel"/>
    <w:tmpl w:val="9D56A9C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E557A33"/>
    <w:multiLevelType w:val="multilevel"/>
    <w:tmpl w:val="9D3DB04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20EE6"/>
    <w:multiLevelType w:val="hybridMultilevel"/>
    <w:tmpl w:val="B74EB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04263">
    <w:abstractNumId w:val="5"/>
  </w:num>
  <w:num w:numId="2" w16cid:durableId="862939892">
    <w:abstractNumId w:val="1"/>
  </w:num>
  <w:num w:numId="3" w16cid:durableId="1598949574">
    <w:abstractNumId w:val="4"/>
  </w:num>
  <w:num w:numId="4" w16cid:durableId="1930963621">
    <w:abstractNumId w:val="0"/>
  </w:num>
  <w:num w:numId="5" w16cid:durableId="197813547">
    <w:abstractNumId w:val="3"/>
  </w:num>
  <w:num w:numId="6" w16cid:durableId="755324332">
    <w:abstractNumId w:val="2"/>
  </w:num>
  <w:num w:numId="7" w16cid:durableId="172032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7E"/>
    <w:rsid w:val="000D2587"/>
    <w:rsid w:val="00204EF1"/>
    <w:rsid w:val="0052588E"/>
    <w:rsid w:val="00531951"/>
    <w:rsid w:val="005534C1"/>
    <w:rsid w:val="0058062E"/>
    <w:rsid w:val="006A5370"/>
    <w:rsid w:val="00736FF0"/>
    <w:rsid w:val="00773B7E"/>
    <w:rsid w:val="007B3B5E"/>
    <w:rsid w:val="00950E00"/>
    <w:rsid w:val="00A25CFB"/>
    <w:rsid w:val="00AF5FA3"/>
    <w:rsid w:val="00BD05DD"/>
    <w:rsid w:val="00C54283"/>
    <w:rsid w:val="00C875E2"/>
    <w:rsid w:val="00CF69EC"/>
    <w:rsid w:val="00D548B9"/>
    <w:rsid w:val="00E332C9"/>
    <w:rsid w:val="00E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310C"/>
  <w15:docId w15:val="{945E46DC-0C68-46E6-BC42-A109EE6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48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48B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48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48B9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D548B9"/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semiHidden/>
    <w:rsid w:val="00BD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xxxx</vt:lpstr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2024-09-03T14:52:00.0000000Z</dcterms:created>
  <dcterms:modified xsi:type="dcterms:W3CDTF">2024-09-03T14:52:00.0000000Z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xxxx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25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2024-0000363849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xxxx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2024-06-25T11:00:09Z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5edef25d-54f7-482f-9d50-fe5b14a28f7d</vt:lpwstr>
  </property>
  <property fmtid="{D5CDD505-2E9C-101B-9397-08002B2CF9AE}" pid="37" name="MSIP_Label_6800fede-0e59-47ad-af95-4e63bbdb932d_ContentBits">
    <vt:lpwstr>0</vt:lpwstr>
  </property>
</Properties>
</file>