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47291" w:rsidR="000D5029" w:rsidP="00782620" w:rsidRDefault="003C3E8A" w14:paraId="59D797C2" w14:textId="7061BD86">
      <w:pPr>
        <w:rPr>
          <w:rFonts w:ascii="Verdana" w:hAnsi="Verdana"/>
          <w:b/>
          <w:sz w:val="18"/>
          <w:szCs w:val="18"/>
        </w:rPr>
      </w:pPr>
      <w:bookmarkStart w:name="_Hlk172883972" w:id="0"/>
      <w:r w:rsidRPr="00A47291">
        <w:rPr>
          <w:rFonts w:ascii="Verdana" w:hAnsi="Verdana"/>
          <w:b/>
          <w:sz w:val="18"/>
          <w:szCs w:val="18"/>
        </w:rPr>
        <w:t xml:space="preserve">Verslag Raad Buitenlandse Zaken </w:t>
      </w:r>
      <w:r w:rsidRPr="00A47291" w:rsidR="00924175">
        <w:rPr>
          <w:rFonts w:ascii="Verdana" w:hAnsi="Verdana"/>
          <w:b/>
          <w:sz w:val="18"/>
          <w:szCs w:val="18"/>
        </w:rPr>
        <w:t xml:space="preserve">22 </w:t>
      </w:r>
      <w:r w:rsidRPr="00A47291">
        <w:rPr>
          <w:rFonts w:ascii="Verdana" w:hAnsi="Verdana"/>
          <w:b/>
          <w:sz w:val="18"/>
          <w:szCs w:val="18"/>
        </w:rPr>
        <w:t>juli 2024</w:t>
      </w:r>
    </w:p>
    <w:p w:rsidRPr="00A47291" w:rsidR="008F7E7F" w:rsidP="008F7E7F" w:rsidRDefault="001E0A80" w14:paraId="75B234B1" w14:textId="5A0594E3">
      <w:pPr>
        <w:rPr>
          <w:rFonts w:ascii="Verdana" w:hAnsi="Verdana"/>
          <w:sz w:val="18"/>
          <w:szCs w:val="18"/>
        </w:rPr>
      </w:pPr>
      <w:r w:rsidRPr="00A47291">
        <w:rPr>
          <w:rFonts w:ascii="Verdana" w:hAnsi="Verdana"/>
          <w:sz w:val="18"/>
          <w:szCs w:val="18"/>
        </w:rPr>
        <w:t xml:space="preserve">De </w:t>
      </w:r>
      <w:r w:rsidRPr="00A47291" w:rsidR="00313816">
        <w:rPr>
          <w:rFonts w:ascii="Verdana" w:hAnsi="Verdana"/>
          <w:sz w:val="18"/>
          <w:szCs w:val="18"/>
        </w:rPr>
        <w:t>m</w:t>
      </w:r>
      <w:r w:rsidRPr="00A47291">
        <w:rPr>
          <w:rFonts w:ascii="Verdana" w:hAnsi="Verdana"/>
          <w:sz w:val="18"/>
          <w:szCs w:val="18"/>
        </w:rPr>
        <w:t>inister van Buitenlandse Zaken nam deel aan de Raad Buitenlandse Zaken</w:t>
      </w:r>
      <w:r w:rsidRPr="00A47291" w:rsidR="00503F78">
        <w:rPr>
          <w:rFonts w:ascii="Verdana" w:hAnsi="Verdana"/>
          <w:sz w:val="18"/>
          <w:szCs w:val="18"/>
        </w:rPr>
        <w:t xml:space="preserve"> (RBZ)</w:t>
      </w:r>
      <w:r w:rsidRPr="00A47291">
        <w:rPr>
          <w:rFonts w:ascii="Verdana" w:hAnsi="Verdana"/>
          <w:sz w:val="18"/>
          <w:szCs w:val="18"/>
        </w:rPr>
        <w:t xml:space="preserve"> op maandag 22 juli jl. </w:t>
      </w:r>
      <w:r w:rsidRPr="00A47291" w:rsidR="00DB11B8">
        <w:rPr>
          <w:rFonts w:ascii="Verdana" w:hAnsi="Verdana"/>
          <w:sz w:val="18"/>
          <w:szCs w:val="18"/>
        </w:rPr>
        <w:t>Op de agenda stonden</w:t>
      </w:r>
      <w:r w:rsidRPr="00A47291" w:rsidR="0034159A">
        <w:rPr>
          <w:rFonts w:ascii="Verdana" w:hAnsi="Verdana"/>
          <w:sz w:val="18"/>
          <w:szCs w:val="18"/>
        </w:rPr>
        <w:t xml:space="preserve"> </w:t>
      </w:r>
      <w:r w:rsidRPr="00A47291" w:rsidR="00722AEA">
        <w:rPr>
          <w:rFonts w:ascii="Verdana" w:hAnsi="Verdana"/>
          <w:sz w:val="18"/>
          <w:szCs w:val="18"/>
        </w:rPr>
        <w:t xml:space="preserve">de Russische agressie tegen Oekraïne, de situatie in het Midden-Oosten, en </w:t>
      </w:r>
      <w:r w:rsidRPr="00A47291" w:rsidR="00DB11B8">
        <w:rPr>
          <w:rFonts w:ascii="Verdana" w:hAnsi="Verdana"/>
          <w:sz w:val="18"/>
          <w:szCs w:val="18"/>
        </w:rPr>
        <w:t xml:space="preserve">onder </w:t>
      </w:r>
      <w:proofErr w:type="spellStart"/>
      <w:r w:rsidRPr="00A47291" w:rsidR="00DB11B8">
        <w:rPr>
          <w:rFonts w:ascii="Verdana" w:hAnsi="Verdana"/>
          <w:i/>
          <w:sz w:val="18"/>
          <w:szCs w:val="18"/>
        </w:rPr>
        <w:t>current</w:t>
      </w:r>
      <w:proofErr w:type="spellEnd"/>
      <w:r w:rsidRPr="00A47291" w:rsidR="00DB11B8">
        <w:rPr>
          <w:rFonts w:ascii="Verdana" w:hAnsi="Verdana"/>
          <w:i/>
          <w:sz w:val="18"/>
          <w:szCs w:val="18"/>
        </w:rPr>
        <w:t xml:space="preserve"> </w:t>
      </w:r>
      <w:proofErr w:type="spellStart"/>
      <w:r w:rsidRPr="00A47291" w:rsidR="00DB11B8">
        <w:rPr>
          <w:rFonts w:ascii="Verdana" w:hAnsi="Verdana"/>
          <w:i/>
          <w:sz w:val="18"/>
          <w:szCs w:val="18"/>
        </w:rPr>
        <w:t>affairs</w:t>
      </w:r>
      <w:proofErr w:type="spellEnd"/>
      <w:r w:rsidRPr="00A47291" w:rsidR="005F54DA">
        <w:rPr>
          <w:rFonts w:ascii="Verdana" w:hAnsi="Verdana"/>
          <w:i/>
          <w:sz w:val="18"/>
          <w:szCs w:val="18"/>
        </w:rPr>
        <w:t xml:space="preserve"> </w:t>
      </w:r>
      <w:r w:rsidRPr="00A47291" w:rsidR="005F54DA">
        <w:rPr>
          <w:rFonts w:ascii="Verdana" w:hAnsi="Verdana"/>
          <w:sz w:val="18"/>
          <w:szCs w:val="18"/>
        </w:rPr>
        <w:t>digitale diplomatie</w:t>
      </w:r>
      <w:r w:rsidRPr="00A47291" w:rsidR="232C9530">
        <w:rPr>
          <w:rFonts w:ascii="Verdana" w:hAnsi="Verdana"/>
          <w:sz w:val="18"/>
          <w:szCs w:val="18"/>
        </w:rPr>
        <w:t xml:space="preserve">. Tijdens de </w:t>
      </w:r>
      <w:r w:rsidRPr="00A47291" w:rsidR="00B52D9B">
        <w:rPr>
          <w:rFonts w:ascii="Verdana" w:hAnsi="Verdana"/>
          <w:sz w:val="18"/>
          <w:szCs w:val="18"/>
        </w:rPr>
        <w:t>werk</w:t>
      </w:r>
      <w:r w:rsidRPr="00A47291" w:rsidR="0034159A">
        <w:rPr>
          <w:rFonts w:ascii="Verdana" w:hAnsi="Verdana"/>
          <w:sz w:val="18"/>
          <w:szCs w:val="18"/>
        </w:rPr>
        <w:t xml:space="preserve">lunch </w:t>
      </w:r>
      <w:r w:rsidRPr="00A47291" w:rsidR="232C9530">
        <w:rPr>
          <w:rFonts w:ascii="Verdana" w:hAnsi="Verdana"/>
          <w:sz w:val="18"/>
          <w:szCs w:val="18"/>
        </w:rPr>
        <w:t xml:space="preserve">sprak de Raad </w:t>
      </w:r>
      <w:r w:rsidRPr="00A47291" w:rsidR="0034159A">
        <w:rPr>
          <w:rFonts w:ascii="Verdana" w:hAnsi="Verdana"/>
          <w:sz w:val="18"/>
          <w:szCs w:val="18"/>
        </w:rPr>
        <w:t>met de president van de Europese Investeringsbank (EIB</w:t>
      </w:r>
      <w:r w:rsidRPr="00A47291" w:rsidR="232C9530">
        <w:rPr>
          <w:rFonts w:ascii="Verdana" w:hAnsi="Verdana"/>
          <w:sz w:val="18"/>
          <w:szCs w:val="18"/>
        </w:rPr>
        <w:t xml:space="preserve">), Nadia </w:t>
      </w:r>
      <w:proofErr w:type="spellStart"/>
      <w:r w:rsidRPr="00A47291" w:rsidR="000F3D11">
        <w:rPr>
          <w:rFonts w:ascii="Verdana" w:hAnsi="Verdana" w:eastAsia="Calibri" w:cs="Calibri"/>
          <w:sz w:val="18"/>
          <w:szCs w:val="18"/>
        </w:rPr>
        <w:t>Calviño</w:t>
      </w:r>
      <w:proofErr w:type="spellEnd"/>
      <w:r w:rsidRPr="00A47291" w:rsidR="232C9530">
        <w:rPr>
          <w:rFonts w:ascii="Verdana" w:hAnsi="Verdana"/>
          <w:sz w:val="18"/>
          <w:szCs w:val="18"/>
        </w:rPr>
        <w:t xml:space="preserve">. </w:t>
      </w:r>
    </w:p>
    <w:p w:rsidRPr="00A47291" w:rsidR="00C976FB" w:rsidP="00780DE1" w:rsidRDefault="00CF256D" w14:paraId="6AB451C4" w14:textId="1B476232">
      <w:pPr>
        <w:rPr>
          <w:rFonts w:ascii="Verdana" w:hAnsi="Verdana"/>
          <w:iCs/>
          <w:sz w:val="18"/>
          <w:szCs w:val="18"/>
        </w:rPr>
      </w:pPr>
      <w:r w:rsidRPr="00A47291">
        <w:rPr>
          <w:rFonts w:ascii="Verdana" w:hAnsi="Verdana"/>
          <w:sz w:val="18"/>
          <w:szCs w:val="18"/>
        </w:rPr>
        <w:t xml:space="preserve">Middels deze brief </w:t>
      </w:r>
      <w:r w:rsidRPr="00A47291" w:rsidR="00125464">
        <w:rPr>
          <w:rFonts w:ascii="Verdana" w:hAnsi="Verdana"/>
          <w:sz w:val="18"/>
          <w:szCs w:val="18"/>
        </w:rPr>
        <w:t xml:space="preserve">informeer ik </w:t>
      </w:r>
      <w:r w:rsidRPr="00A47291">
        <w:rPr>
          <w:rFonts w:ascii="Verdana" w:hAnsi="Verdana"/>
          <w:sz w:val="18"/>
          <w:szCs w:val="18"/>
        </w:rPr>
        <w:t>u</w:t>
      </w:r>
      <w:r w:rsidRPr="00A47291" w:rsidR="00125464">
        <w:rPr>
          <w:rFonts w:ascii="Verdana" w:hAnsi="Verdana"/>
          <w:sz w:val="18"/>
          <w:szCs w:val="18"/>
        </w:rPr>
        <w:t xml:space="preserve">w Kamer </w:t>
      </w:r>
      <w:r w:rsidRPr="00A47291">
        <w:rPr>
          <w:rFonts w:ascii="Verdana" w:hAnsi="Verdana"/>
          <w:sz w:val="18"/>
          <w:szCs w:val="18"/>
        </w:rPr>
        <w:t>tevens</w:t>
      </w:r>
      <w:r w:rsidRPr="00A47291" w:rsidR="0034159A">
        <w:rPr>
          <w:rFonts w:ascii="Verdana" w:hAnsi="Verdana"/>
          <w:sz w:val="18"/>
          <w:szCs w:val="18"/>
        </w:rPr>
        <w:t xml:space="preserve"> over </w:t>
      </w:r>
      <w:r w:rsidRPr="00A47291" w:rsidR="00125464">
        <w:rPr>
          <w:rFonts w:ascii="Verdana" w:hAnsi="Verdana"/>
          <w:sz w:val="18"/>
          <w:szCs w:val="18"/>
        </w:rPr>
        <w:t>de voortgang</w:t>
      </w:r>
      <w:r w:rsidRPr="00A47291" w:rsidR="0034159A">
        <w:rPr>
          <w:rFonts w:ascii="Verdana" w:hAnsi="Verdana"/>
          <w:sz w:val="18"/>
          <w:szCs w:val="18"/>
        </w:rPr>
        <w:t xml:space="preserve"> van </w:t>
      </w:r>
      <w:r w:rsidRPr="00A47291" w:rsidR="00090766">
        <w:rPr>
          <w:rFonts w:ascii="Verdana" w:hAnsi="Verdana"/>
          <w:sz w:val="18"/>
          <w:szCs w:val="18"/>
        </w:rPr>
        <w:t xml:space="preserve">het </w:t>
      </w:r>
      <w:r w:rsidRPr="00A47291" w:rsidR="00125464">
        <w:rPr>
          <w:rFonts w:ascii="Verdana" w:hAnsi="Verdana"/>
          <w:sz w:val="18"/>
          <w:szCs w:val="18"/>
        </w:rPr>
        <w:t>onderzoek</w:t>
      </w:r>
      <w:r w:rsidRPr="00A47291" w:rsidR="00AD4297">
        <w:rPr>
          <w:rFonts w:ascii="Verdana" w:hAnsi="Verdana"/>
          <w:sz w:val="18"/>
          <w:szCs w:val="18"/>
        </w:rPr>
        <w:t xml:space="preserve"> van</w:t>
      </w:r>
      <w:r w:rsidRPr="00A47291" w:rsidR="00125464">
        <w:rPr>
          <w:rFonts w:ascii="Verdana" w:hAnsi="Verdana"/>
          <w:sz w:val="18"/>
          <w:szCs w:val="18"/>
        </w:rPr>
        <w:t xml:space="preserve"> het Nederlands Instituut voor Oorlogs-, Holocaust-, en Genocidestudies (NIOD) en het Nederlands Instituut voor Militaire Historie (NIMH)</w:t>
      </w:r>
      <w:r w:rsidRPr="00A47291" w:rsidR="0034159A">
        <w:rPr>
          <w:rFonts w:ascii="Verdana" w:hAnsi="Verdana"/>
          <w:sz w:val="18"/>
          <w:szCs w:val="18"/>
        </w:rPr>
        <w:t xml:space="preserve"> </w:t>
      </w:r>
      <w:r w:rsidRPr="00A47291" w:rsidR="00090766">
        <w:rPr>
          <w:rFonts w:ascii="Verdana" w:hAnsi="Verdana"/>
          <w:sz w:val="18"/>
          <w:szCs w:val="18"/>
        </w:rPr>
        <w:t>naar de Nederlandse betrokkenheid bij Afghanistan tussen 2001 en 2021</w:t>
      </w:r>
      <w:r w:rsidRPr="00A47291" w:rsidR="00706733">
        <w:rPr>
          <w:rFonts w:ascii="Verdana" w:hAnsi="Verdana"/>
          <w:sz w:val="18"/>
          <w:szCs w:val="18"/>
        </w:rPr>
        <w:t>,</w:t>
      </w:r>
      <w:r w:rsidRPr="00A47291" w:rsidR="00090766">
        <w:rPr>
          <w:rFonts w:ascii="Verdana" w:hAnsi="Verdana"/>
          <w:sz w:val="18"/>
          <w:szCs w:val="18"/>
        </w:rPr>
        <w:t xml:space="preserve"> het besluit </w:t>
      </w:r>
      <w:r w:rsidRPr="00A47291" w:rsidR="00125464">
        <w:rPr>
          <w:rFonts w:ascii="Verdana" w:hAnsi="Verdana"/>
          <w:sz w:val="18"/>
          <w:szCs w:val="18"/>
        </w:rPr>
        <w:t xml:space="preserve">over </w:t>
      </w:r>
      <w:r w:rsidRPr="00A47291" w:rsidR="00B52D9B">
        <w:rPr>
          <w:rFonts w:ascii="Verdana" w:hAnsi="Verdana"/>
          <w:sz w:val="18"/>
          <w:szCs w:val="18"/>
        </w:rPr>
        <w:t>een</w:t>
      </w:r>
      <w:r w:rsidRPr="00A47291" w:rsidR="00C976FB">
        <w:rPr>
          <w:rFonts w:ascii="Verdana" w:hAnsi="Verdana"/>
          <w:sz w:val="18"/>
          <w:szCs w:val="18"/>
        </w:rPr>
        <w:t xml:space="preserve"> technische verlenging met twee maanden van de</w:t>
      </w:r>
      <w:r w:rsidRPr="00A47291" w:rsidR="000A289F">
        <w:rPr>
          <w:rFonts w:ascii="Verdana" w:hAnsi="Verdana"/>
          <w:sz w:val="18"/>
          <w:szCs w:val="18"/>
        </w:rPr>
        <w:t xml:space="preserve"> </w:t>
      </w:r>
      <w:r w:rsidRPr="00A47291" w:rsidR="00090766">
        <w:rPr>
          <w:rFonts w:ascii="Verdana" w:hAnsi="Verdana"/>
          <w:sz w:val="18"/>
          <w:szCs w:val="18"/>
        </w:rPr>
        <w:t xml:space="preserve">Nederlandse bijdrage </w:t>
      </w:r>
      <w:r w:rsidRPr="00A47291" w:rsidR="00C976FB">
        <w:rPr>
          <w:rFonts w:ascii="Verdana" w:hAnsi="Verdana"/>
          <w:sz w:val="18"/>
          <w:szCs w:val="18"/>
        </w:rPr>
        <w:t xml:space="preserve">van een niet-operationele stafofficier </w:t>
      </w:r>
      <w:r w:rsidRPr="00A47291" w:rsidR="00090766">
        <w:rPr>
          <w:rFonts w:ascii="Verdana" w:hAnsi="Verdana"/>
          <w:sz w:val="18"/>
          <w:szCs w:val="18"/>
        </w:rPr>
        <w:t xml:space="preserve">aan Operatie </w:t>
      </w:r>
      <w:r w:rsidRPr="00A47291" w:rsidR="00090766">
        <w:rPr>
          <w:rFonts w:ascii="Verdana" w:hAnsi="Verdana"/>
          <w:i/>
          <w:sz w:val="18"/>
          <w:szCs w:val="18"/>
        </w:rPr>
        <w:t>Poseidon Archer</w:t>
      </w:r>
      <w:r w:rsidRPr="00A47291" w:rsidR="00090766">
        <w:rPr>
          <w:rFonts w:ascii="Verdana" w:hAnsi="Verdana"/>
          <w:sz w:val="18"/>
          <w:szCs w:val="18"/>
        </w:rPr>
        <w:t xml:space="preserve"> (OPA)</w:t>
      </w:r>
      <w:r w:rsidRPr="00A47291" w:rsidR="005E78F9">
        <w:rPr>
          <w:rFonts w:ascii="Verdana" w:hAnsi="Verdana"/>
          <w:sz w:val="18"/>
          <w:szCs w:val="18"/>
        </w:rPr>
        <w:t>,</w:t>
      </w:r>
      <w:r w:rsidRPr="00A47291" w:rsidR="00706733">
        <w:rPr>
          <w:rFonts w:ascii="Verdana" w:hAnsi="Verdana"/>
          <w:sz w:val="18"/>
          <w:szCs w:val="18"/>
        </w:rPr>
        <w:t xml:space="preserve"> de aanname van een nieuw sanctiepakket tegen seksueel geweld in conflictsituaties</w:t>
      </w:r>
      <w:r w:rsidRPr="00A47291" w:rsidR="005E78F9">
        <w:rPr>
          <w:rFonts w:ascii="Verdana" w:hAnsi="Verdana"/>
          <w:sz w:val="18"/>
          <w:szCs w:val="18"/>
        </w:rPr>
        <w:t xml:space="preserve"> en de voortgang ten aanzien van de eerste tranche macro-financiële bijstand uit de Oekraïnefaciliteit.</w:t>
      </w:r>
      <w:r w:rsidRPr="00A47291" w:rsidR="00C976FB">
        <w:rPr>
          <w:rFonts w:ascii="Verdana" w:hAnsi="Verdana" w:eastAsia="DejaVu Sans" w:cs="Lohit Hindi"/>
          <w:iCs/>
          <w:color w:val="000000"/>
          <w:sz w:val="18"/>
          <w:szCs w:val="18"/>
          <w:lang w:eastAsia="nl-NL"/>
        </w:rPr>
        <w:t xml:space="preserve"> </w:t>
      </w:r>
    </w:p>
    <w:p w:rsidRPr="00A47291" w:rsidR="00706733" w:rsidP="00706733" w:rsidRDefault="00706733" w14:paraId="2F37196B" w14:textId="22B1B3C2">
      <w:pPr>
        <w:rPr>
          <w:rFonts w:ascii="Verdana" w:hAnsi="Verdana"/>
          <w:sz w:val="18"/>
          <w:szCs w:val="18"/>
        </w:rPr>
      </w:pPr>
    </w:p>
    <w:p w:rsidRPr="00A47291" w:rsidR="008F7E7F" w:rsidP="00A03FCF" w:rsidRDefault="008F7E7F" w14:paraId="4AF3FDF1" w14:textId="77777777">
      <w:pPr>
        <w:spacing w:after="0" w:line="360" w:lineRule="auto"/>
        <w:contextualSpacing/>
        <w:rPr>
          <w:rFonts w:ascii="Verdana" w:hAnsi="Verdana" w:cs="Times New Roman"/>
          <w:b/>
          <w:sz w:val="18"/>
          <w:szCs w:val="18"/>
        </w:rPr>
      </w:pPr>
      <w:bookmarkStart w:name="_Hlk172633962" w:id="1"/>
      <w:r w:rsidRPr="00A47291">
        <w:rPr>
          <w:rFonts w:ascii="Verdana" w:hAnsi="Verdana" w:cs="Times New Roman"/>
          <w:b/>
          <w:sz w:val="18"/>
          <w:szCs w:val="18"/>
        </w:rPr>
        <w:t xml:space="preserve">Russische agressie tegen Oekraïne </w:t>
      </w:r>
    </w:p>
    <w:p w:rsidRPr="00A47291" w:rsidR="008F7E7F" w:rsidP="00551915" w:rsidRDefault="00F22A6D" w14:paraId="2E3C25AA" w14:textId="40907AEA">
      <w:pPr>
        <w:spacing w:line="240" w:lineRule="auto"/>
        <w:rPr>
          <w:rFonts w:ascii="Verdana" w:hAnsi="Verdana"/>
          <w:sz w:val="18"/>
          <w:szCs w:val="18"/>
        </w:rPr>
      </w:pPr>
      <w:r w:rsidRPr="00A47291">
        <w:rPr>
          <w:rFonts w:ascii="Verdana" w:hAnsi="Verdana"/>
          <w:sz w:val="18"/>
          <w:szCs w:val="18"/>
        </w:rPr>
        <w:t xml:space="preserve">De Oekraïense minister van Buitenlandse Zaken, </w:t>
      </w:r>
      <w:proofErr w:type="spellStart"/>
      <w:r w:rsidRPr="00A47291">
        <w:rPr>
          <w:rFonts w:ascii="Verdana" w:hAnsi="Verdana"/>
          <w:sz w:val="18"/>
          <w:szCs w:val="18"/>
        </w:rPr>
        <w:t>Dmytro</w:t>
      </w:r>
      <w:proofErr w:type="spellEnd"/>
      <w:r w:rsidRPr="00A47291">
        <w:rPr>
          <w:rFonts w:ascii="Verdana" w:hAnsi="Verdana"/>
          <w:sz w:val="18"/>
          <w:szCs w:val="18"/>
        </w:rPr>
        <w:t xml:space="preserve"> </w:t>
      </w:r>
      <w:proofErr w:type="spellStart"/>
      <w:r w:rsidRPr="00A47291">
        <w:rPr>
          <w:rFonts w:ascii="Verdana" w:hAnsi="Verdana"/>
          <w:sz w:val="18"/>
          <w:szCs w:val="18"/>
        </w:rPr>
        <w:t>Kuleba</w:t>
      </w:r>
      <w:proofErr w:type="spellEnd"/>
      <w:r w:rsidRPr="00A47291">
        <w:rPr>
          <w:rFonts w:ascii="Verdana" w:hAnsi="Verdana"/>
          <w:sz w:val="18"/>
          <w:szCs w:val="18"/>
        </w:rPr>
        <w:t xml:space="preserve">, </w:t>
      </w:r>
      <w:r w:rsidRPr="00A47291" w:rsidR="00AE429E">
        <w:rPr>
          <w:rFonts w:ascii="Verdana" w:hAnsi="Verdana"/>
          <w:sz w:val="18"/>
          <w:szCs w:val="18"/>
        </w:rPr>
        <w:t>sloot</w:t>
      </w:r>
      <w:r w:rsidRPr="00A47291">
        <w:rPr>
          <w:rFonts w:ascii="Verdana" w:hAnsi="Verdana"/>
          <w:sz w:val="18"/>
          <w:szCs w:val="18"/>
        </w:rPr>
        <w:t xml:space="preserve"> per videoverbinding </w:t>
      </w:r>
      <w:r w:rsidRPr="00A47291" w:rsidR="00AE429E">
        <w:rPr>
          <w:rFonts w:ascii="Verdana" w:hAnsi="Verdana"/>
          <w:sz w:val="18"/>
          <w:szCs w:val="18"/>
        </w:rPr>
        <w:t>aan voor het eerste gedeelte van de Raad</w:t>
      </w:r>
      <w:r w:rsidRPr="00A47291">
        <w:rPr>
          <w:rFonts w:ascii="Verdana" w:hAnsi="Verdana"/>
          <w:sz w:val="18"/>
          <w:szCs w:val="18"/>
        </w:rPr>
        <w:t>.</w:t>
      </w:r>
      <w:r w:rsidRPr="00A47291" w:rsidR="00AE429E">
        <w:rPr>
          <w:rFonts w:ascii="Verdana" w:hAnsi="Verdana"/>
          <w:sz w:val="18"/>
          <w:szCs w:val="18"/>
        </w:rPr>
        <w:t xml:space="preserve"> </w:t>
      </w:r>
      <w:r w:rsidRPr="00A47291" w:rsidR="00B52D9B">
        <w:rPr>
          <w:rFonts w:ascii="Verdana" w:hAnsi="Verdana"/>
          <w:sz w:val="18"/>
          <w:szCs w:val="18"/>
        </w:rPr>
        <w:t>Minister</w:t>
      </w:r>
      <w:r w:rsidRPr="00A47291" w:rsidR="00AE429E">
        <w:rPr>
          <w:rFonts w:ascii="Verdana" w:hAnsi="Verdana"/>
          <w:sz w:val="18"/>
          <w:szCs w:val="18"/>
        </w:rPr>
        <w:t xml:space="preserve"> </w:t>
      </w:r>
      <w:proofErr w:type="spellStart"/>
      <w:r w:rsidRPr="00A47291">
        <w:rPr>
          <w:rFonts w:ascii="Verdana" w:hAnsi="Verdana"/>
          <w:sz w:val="18"/>
          <w:szCs w:val="18"/>
        </w:rPr>
        <w:t>Kuleba</w:t>
      </w:r>
      <w:proofErr w:type="spellEnd"/>
      <w:r w:rsidRPr="00A47291">
        <w:rPr>
          <w:rFonts w:ascii="Verdana" w:hAnsi="Verdana"/>
          <w:sz w:val="18"/>
          <w:szCs w:val="18"/>
        </w:rPr>
        <w:t xml:space="preserve"> </w:t>
      </w:r>
      <w:r w:rsidRPr="00A47291" w:rsidR="00AE429E">
        <w:rPr>
          <w:rFonts w:ascii="Verdana" w:hAnsi="Verdana"/>
          <w:sz w:val="18"/>
          <w:szCs w:val="18"/>
        </w:rPr>
        <w:t xml:space="preserve">stond stil bij het belang van luchtverdediging, </w:t>
      </w:r>
      <w:r w:rsidRPr="00A47291" w:rsidR="005B789E">
        <w:rPr>
          <w:rFonts w:ascii="Verdana" w:hAnsi="Verdana"/>
          <w:sz w:val="18"/>
          <w:szCs w:val="18"/>
        </w:rPr>
        <w:t xml:space="preserve">een </w:t>
      </w:r>
      <w:r w:rsidRPr="00A47291" w:rsidR="00AE429E">
        <w:rPr>
          <w:rFonts w:ascii="Verdana" w:hAnsi="Verdana"/>
          <w:sz w:val="18"/>
          <w:szCs w:val="18"/>
        </w:rPr>
        <w:t>akkoord op de resterende tranches</w:t>
      </w:r>
      <w:r w:rsidRPr="00A47291">
        <w:rPr>
          <w:rFonts w:ascii="Verdana" w:hAnsi="Verdana"/>
          <w:sz w:val="18"/>
          <w:szCs w:val="18"/>
        </w:rPr>
        <w:t xml:space="preserve"> steun</w:t>
      </w:r>
      <w:r w:rsidRPr="00A47291" w:rsidR="00AE429E">
        <w:rPr>
          <w:rFonts w:ascii="Verdana" w:hAnsi="Verdana"/>
          <w:sz w:val="18"/>
          <w:szCs w:val="18"/>
        </w:rPr>
        <w:t xml:space="preserve"> via de </w:t>
      </w:r>
      <w:r w:rsidRPr="00A47291">
        <w:rPr>
          <w:rFonts w:ascii="Verdana" w:hAnsi="Verdana"/>
          <w:sz w:val="18"/>
          <w:szCs w:val="18"/>
        </w:rPr>
        <w:t xml:space="preserve">Europese </w:t>
      </w:r>
      <w:r w:rsidRPr="00A47291" w:rsidR="00AE429E">
        <w:rPr>
          <w:rFonts w:ascii="Verdana" w:hAnsi="Verdana"/>
          <w:sz w:val="18"/>
          <w:szCs w:val="18"/>
        </w:rPr>
        <w:t>Vredesfaciliteit (EPF), de opvolging van de Zwitserse vredestop</w:t>
      </w:r>
      <w:r w:rsidRPr="00A47291" w:rsidR="005B789E">
        <w:rPr>
          <w:rFonts w:ascii="Verdana" w:hAnsi="Verdana"/>
          <w:sz w:val="18"/>
          <w:szCs w:val="18"/>
        </w:rPr>
        <w:t>,</w:t>
      </w:r>
      <w:r w:rsidRPr="00A47291">
        <w:rPr>
          <w:rFonts w:ascii="Verdana" w:hAnsi="Verdana"/>
          <w:sz w:val="18"/>
          <w:szCs w:val="18"/>
        </w:rPr>
        <w:t xml:space="preserve"> en de </w:t>
      </w:r>
      <w:r w:rsidRPr="00A47291" w:rsidR="00AE429E">
        <w:rPr>
          <w:rFonts w:ascii="Verdana" w:hAnsi="Verdana"/>
          <w:sz w:val="18"/>
          <w:szCs w:val="18"/>
        </w:rPr>
        <w:t xml:space="preserve">kritieke staat van de energie-infrastructuur in </w:t>
      </w:r>
      <w:r w:rsidRPr="00A47291" w:rsidR="00663CE3">
        <w:rPr>
          <w:rFonts w:ascii="Verdana" w:hAnsi="Verdana"/>
          <w:sz w:val="18"/>
          <w:szCs w:val="18"/>
        </w:rPr>
        <w:t>Oekraïne</w:t>
      </w:r>
      <w:r w:rsidRPr="00A47291">
        <w:rPr>
          <w:rFonts w:ascii="Verdana" w:hAnsi="Verdana"/>
          <w:sz w:val="18"/>
          <w:szCs w:val="18"/>
        </w:rPr>
        <w:t xml:space="preserve">. </w:t>
      </w:r>
      <w:r w:rsidRPr="00A47291" w:rsidR="00B52D9B">
        <w:rPr>
          <w:rFonts w:ascii="Verdana" w:hAnsi="Verdana"/>
          <w:sz w:val="18"/>
          <w:szCs w:val="18"/>
        </w:rPr>
        <w:t>Minister</w:t>
      </w:r>
      <w:r w:rsidRPr="00A47291">
        <w:rPr>
          <w:rFonts w:ascii="Verdana" w:hAnsi="Verdana"/>
          <w:sz w:val="18"/>
          <w:szCs w:val="18"/>
        </w:rPr>
        <w:t xml:space="preserve"> </w:t>
      </w:r>
      <w:proofErr w:type="spellStart"/>
      <w:r w:rsidRPr="00A47291">
        <w:rPr>
          <w:rFonts w:ascii="Verdana" w:hAnsi="Verdana"/>
          <w:sz w:val="18"/>
          <w:szCs w:val="18"/>
        </w:rPr>
        <w:t>Kuleba</w:t>
      </w:r>
      <w:proofErr w:type="spellEnd"/>
      <w:r w:rsidRPr="00A47291">
        <w:rPr>
          <w:rFonts w:ascii="Verdana" w:hAnsi="Verdana"/>
          <w:sz w:val="18"/>
          <w:szCs w:val="18"/>
        </w:rPr>
        <w:t xml:space="preserve"> </w:t>
      </w:r>
      <w:r w:rsidRPr="00A47291" w:rsidR="006F6E77">
        <w:rPr>
          <w:rFonts w:ascii="Verdana" w:hAnsi="Verdana"/>
          <w:sz w:val="18"/>
          <w:szCs w:val="18"/>
        </w:rPr>
        <w:t>be</w:t>
      </w:r>
      <w:r w:rsidRPr="00A47291">
        <w:rPr>
          <w:rFonts w:ascii="Verdana" w:hAnsi="Verdana"/>
          <w:sz w:val="18"/>
          <w:szCs w:val="18"/>
        </w:rPr>
        <w:t xml:space="preserve">dankte o.a. Nederland voor het recente besluit om additionele luchtverdedigingssystemen naar </w:t>
      </w:r>
      <w:r w:rsidRPr="00A47291" w:rsidR="006F6E77">
        <w:rPr>
          <w:rFonts w:ascii="Verdana" w:hAnsi="Verdana"/>
          <w:sz w:val="18"/>
          <w:szCs w:val="18"/>
        </w:rPr>
        <w:t>Oekraïne</w:t>
      </w:r>
      <w:r w:rsidRPr="00A47291">
        <w:rPr>
          <w:rFonts w:ascii="Verdana" w:hAnsi="Verdana"/>
          <w:sz w:val="18"/>
          <w:szCs w:val="18"/>
        </w:rPr>
        <w:t xml:space="preserve"> te sturen.</w:t>
      </w:r>
    </w:p>
    <w:p w:rsidRPr="00A47291" w:rsidR="00D97AFB" w:rsidP="00F82864" w:rsidRDefault="00F82864" w14:paraId="48B33EE5" w14:textId="77777777">
      <w:pPr>
        <w:spacing w:line="240" w:lineRule="auto"/>
        <w:rPr>
          <w:rFonts w:ascii="Verdana" w:hAnsi="Verdana"/>
          <w:sz w:val="18"/>
          <w:szCs w:val="18"/>
        </w:rPr>
      </w:pPr>
      <w:r w:rsidRPr="00A47291">
        <w:rPr>
          <w:rFonts w:ascii="Verdana" w:hAnsi="Verdana"/>
          <w:sz w:val="18"/>
          <w:szCs w:val="18"/>
        </w:rPr>
        <w:t>Tijdens het EU-</w:t>
      </w:r>
      <w:proofErr w:type="spellStart"/>
      <w:r w:rsidRPr="00A47291">
        <w:rPr>
          <w:rFonts w:ascii="Verdana" w:hAnsi="Verdana"/>
          <w:i/>
          <w:sz w:val="18"/>
          <w:szCs w:val="18"/>
        </w:rPr>
        <w:t>only</w:t>
      </w:r>
      <w:proofErr w:type="spellEnd"/>
      <w:r w:rsidRPr="00A47291">
        <w:rPr>
          <w:rFonts w:ascii="Verdana" w:hAnsi="Verdana"/>
          <w:sz w:val="18"/>
          <w:szCs w:val="18"/>
        </w:rPr>
        <w:t xml:space="preserve"> gedeelte </w:t>
      </w:r>
      <w:r w:rsidRPr="00A47291" w:rsidR="00AE429E">
        <w:rPr>
          <w:rFonts w:ascii="Verdana" w:hAnsi="Verdana"/>
          <w:sz w:val="18"/>
          <w:szCs w:val="18"/>
        </w:rPr>
        <w:t>sprak de Raad over</w:t>
      </w:r>
      <w:r w:rsidRPr="00A47291">
        <w:rPr>
          <w:rFonts w:ascii="Verdana" w:hAnsi="Verdana"/>
          <w:sz w:val="18"/>
          <w:szCs w:val="18"/>
        </w:rPr>
        <w:t xml:space="preserve"> de staat van de Oekraïense energie-infrastructuur</w:t>
      </w:r>
      <w:r w:rsidRPr="00A47291" w:rsidR="00AE429E">
        <w:rPr>
          <w:rFonts w:ascii="Verdana" w:hAnsi="Verdana"/>
          <w:sz w:val="18"/>
          <w:szCs w:val="18"/>
        </w:rPr>
        <w:t>,</w:t>
      </w:r>
      <w:r w:rsidRPr="00A47291">
        <w:rPr>
          <w:rFonts w:ascii="Verdana" w:hAnsi="Verdana"/>
          <w:sz w:val="18"/>
          <w:szCs w:val="18"/>
        </w:rPr>
        <w:t xml:space="preserve"> </w:t>
      </w:r>
      <w:r w:rsidRPr="00A47291" w:rsidR="00EF046D">
        <w:rPr>
          <w:rFonts w:ascii="Verdana" w:hAnsi="Verdana"/>
          <w:sz w:val="18"/>
          <w:szCs w:val="18"/>
        </w:rPr>
        <w:t xml:space="preserve">het belang van </w:t>
      </w:r>
      <w:r w:rsidRPr="00A47291">
        <w:rPr>
          <w:rFonts w:ascii="Verdana" w:hAnsi="Verdana"/>
          <w:sz w:val="18"/>
          <w:szCs w:val="18"/>
        </w:rPr>
        <w:t>militaire steun</w:t>
      </w:r>
      <w:r w:rsidRPr="00A47291" w:rsidR="00AE429E">
        <w:rPr>
          <w:rFonts w:ascii="Verdana" w:hAnsi="Verdana"/>
          <w:sz w:val="18"/>
          <w:szCs w:val="18"/>
        </w:rPr>
        <w:t>,</w:t>
      </w:r>
      <w:r w:rsidRPr="00A47291">
        <w:rPr>
          <w:rFonts w:ascii="Verdana" w:hAnsi="Verdana"/>
          <w:sz w:val="18"/>
          <w:szCs w:val="18"/>
        </w:rPr>
        <w:t xml:space="preserve"> </w:t>
      </w:r>
      <w:r w:rsidRPr="00A47291" w:rsidR="00EF046D">
        <w:rPr>
          <w:rFonts w:ascii="Verdana" w:hAnsi="Verdana"/>
          <w:sz w:val="18"/>
          <w:szCs w:val="18"/>
        </w:rPr>
        <w:t xml:space="preserve">het gebruik van buitengewone rente-inkomsten over </w:t>
      </w:r>
      <w:r w:rsidRPr="00A47291">
        <w:rPr>
          <w:rFonts w:ascii="Verdana" w:hAnsi="Verdana"/>
          <w:sz w:val="18"/>
          <w:szCs w:val="18"/>
        </w:rPr>
        <w:t>geïmmobiliseerde Russische Centrale</w:t>
      </w:r>
      <w:r w:rsidRPr="00A47291" w:rsidR="009C01C4">
        <w:rPr>
          <w:rFonts w:ascii="Verdana" w:hAnsi="Verdana"/>
          <w:sz w:val="18"/>
          <w:szCs w:val="18"/>
        </w:rPr>
        <w:t xml:space="preserve"> </w:t>
      </w:r>
      <w:r w:rsidRPr="00A47291">
        <w:rPr>
          <w:rFonts w:ascii="Verdana" w:hAnsi="Verdana"/>
          <w:sz w:val="18"/>
          <w:szCs w:val="18"/>
        </w:rPr>
        <w:t>Banktegoeden</w:t>
      </w:r>
      <w:r w:rsidRPr="00A47291" w:rsidR="00EF046D">
        <w:rPr>
          <w:rFonts w:ascii="Verdana" w:hAnsi="Verdana"/>
          <w:sz w:val="18"/>
          <w:szCs w:val="18"/>
        </w:rPr>
        <w:t>,</w:t>
      </w:r>
      <w:r w:rsidRPr="00A47291">
        <w:rPr>
          <w:rFonts w:ascii="Verdana" w:hAnsi="Verdana"/>
          <w:sz w:val="18"/>
          <w:szCs w:val="18"/>
        </w:rPr>
        <w:t xml:space="preserve"> en Russische hybride dreigingen.</w:t>
      </w:r>
      <w:r w:rsidRPr="00A47291" w:rsidR="00AE429E">
        <w:rPr>
          <w:rFonts w:ascii="Verdana" w:hAnsi="Verdana"/>
          <w:sz w:val="18"/>
          <w:szCs w:val="18"/>
        </w:rPr>
        <w:t xml:space="preserve"> Vrijwel alle lidstaten spraken afschuw uit over de recente grootschalige luchtaanvallen op Oekraïne, waaronder op het kinderziekenhuis in </w:t>
      </w:r>
      <w:proofErr w:type="spellStart"/>
      <w:r w:rsidRPr="00A47291" w:rsidR="0007191B">
        <w:rPr>
          <w:rFonts w:ascii="Verdana" w:hAnsi="Verdana"/>
          <w:sz w:val="18"/>
          <w:szCs w:val="18"/>
        </w:rPr>
        <w:t>Kyiv</w:t>
      </w:r>
      <w:proofErr w:type="spellEnd"/>
      <w:r w:rsidRPr="00A47291" w:rsidR="00AE429E">
        <w:rPr>
          <w:rFonts w:ascii="Verdana" w:hAnsi="Verdana"/>
          <w:sz w:val="18"/>
          <w:szCs w:val="18"/>
        </w:rPr>
        <w:t>. Het merendeel van de lidstaten</w:t>
      </w:r>
      <w:r w:rsidRPr="00A47291" w:rsidR="00F325C0">
        <w:rPr>
          <w:rFonts w:ascii="Verdana" w:hAnsi="Verdana"/>
          <w:sz w:val="18"/>
          <w:szCs w:val="18"/>
        </w:rPr>
        <w:t>, waaronder Nederland,</w:t>
      </w:r>
      <w:r w:rsidRPr="00A47291" w:rsidR="00AE429E">
        <w:rPr>
          <w:rFonts w:ascii="Verdana" w:hAnsi="Verdana"/>
          <w:sz w:val="18"/>
          <w:szCs w:val="18"/>
        </w:rPr>
        <w:t xml:space="preserve"> onderstreepte het belang van voortzetting en intensivering van militaire steun</w:t>
      </w:r>
      <w:r w:rsidRPr="00A47291" w:rsidR="008B16D9">
        <w:rPr>
          <w:rFonts w:ascii="Verdana" w:hAnsi="Verdana"/>
          <w:sz w:val="18"/>
          <w:szCs w:val="18"/>
        </w:rPr>
        <w:t>, waaronder luchtafweer,</w:t>
      </w:r>
      <w:r w:rsidRPr="00A47291" w:rsidR="00AE429E">
        <w:rPr>
          <w:rFonts w:ascii="Verdana" w:hAnsi="Verdana"/>
          <w:sz w:val="18"/>
          <w:szCs w:val="18"/>
        </w:rPr>
        <w:t xml:space="preserve"> en riep op tot spoedig akkoord op de </w:t>
      </w:r>
      <w:r w:rsidRPr="00A47291" w:rsidR="00F325C0">
        <w:rPr>
          <w:rFonts w:ascii="Verdana" w:hAnsi="Verdana"/>
          <w:sz w:val="18"/>
          <w:szCs w:val="18"/>
        </w:rPr>
        <w:t>openstaande Raadsbesluiten onder</w:t>
      </w:r>
      <w:r w:rsidRPr="00A47291" w:rsidR="00AE429E">
        <w:rPr>
          <w:rFonts w:ascii="Verdana" w:hAnsi="Verdana"/>
          <w:sz w:val="18"/>
          <w:szCs w:val="18"/>
        </w:rPr>
        <w:t xml:space="preserve"> EPF. </w:t>
      </w:r>
      <w:r w:rsidRPr="00A47291" w:rsidR="0007191B">
        <w:rPr>
          <w:rFonts w:ascii="Verdana" w:hAnsi="Verdana"/>
          <w:sz w:val="18"/>
          <w:szCs w:val="18"/>
        </w:rPr>
        <w:t xml:space="preserve">Een brede groep lidstaten, inclusief Nederland, verwelkomde de opvolging van het G7-akkoord </w:t>
      </w:r>
      <w:r w:rsidRPr="00A47291" w:rsidR="00490BD9">
        <w:rPr>
          <w:rFonts w:ascii="Verdana" w:hAnsi="Verdana"/>
          <w:sz w:val="18"/>
          <w:szCs w:val="18"/>
        </w:rPr>
        <w:t xml:space="preserve">om </w:t>
      </w:r>
      <w:r w:rsidRPr="00A47291" w:rsidR="0007191B">
        <w:rPr>
          <w:rFonts w:ascii="Verdana" w:hAnsi="Verdana"/>
          <w:sz w:val="18"/>
          <w:szCs w:val="18"/>
        </w:rPr>
        <w:t xml:space="preserve">de </w:t>
      </w:r>
      <w:r w:rsidRPr="00A47291" w:rsidR="00490BD9">
        <w:rPr>
          <w:rFonts w:ascii="Verdana" w:hAnsi="Verdana"/>
          <w:sz w:val="18"/>
          <w:szCs w:val="18"/>
        </w:rPr>
        <w:t>buitengewone rente-inkomsten</w:t>
      </w:r>
      <w:r w:rsidRPr="00A47291" w:rsidR="0007191B">
        <w:rPr>
          <w:rFonts w:ascii="Verdana" w:hAnsi="Verdana"/>
          <w:sz w:val="18"/>
          <w:szCs w:val="18"/>
        </w:rPr>
        <w:t xml:space="preserve"> </w:t>
      </w:r>
      <w:r w:rsidRPr="00A47291" w:rsidR="00362929">
        <w:rPr>
          <w:rFonts w:ascii="Verdana" w:hAnsi="Verdana"/>
          <w:sz w:val="18"/>
          <w:szCs w:val="18"/>
        </w:rPr>
        <w:t xml:space="preserve">over de </w:t>
      </w:r>
      <w:r w:rsidRPr="00A47291" w:rsidR="0007191B">
        <w:rPr>
          <w:rFonts w:ascii="Verdana" w:hAnsi="Verdana"/>
          <w:sz w:val="18"/>
          <w:szCs w:val="18"/>
        </w:rPr>
        <w:t xml:space="preserve"> geïmmobiliseerde Russische Centrale Banktegoeden </w:t>
      </w:r>
      <w:r w:rsidRPr="00A47291" w:rsidR="00362929">
        <w:rPr>
          <w:rFonts w:ascii="Verdana" w:hAnsi="Verdana"/>
          <w:sz w:val="18"/>
          <w:szCs w:val="18"/>
        </w:rPr>
        <w:t xml:space="preserve">te gebruiken </w:t>
      </w:r>
      <w:r w:rsidRPr="00A47291" w:rsidR="0007191B">
        <w:rPr>
          <w:rFonts w:ascii="Verdana" w:hAnsi="Verdana"/>
          <w:sz w:val="18"/>
          <w:szCs w:val="18"/>
        </w:rPr>
        <w:t>voor het faciliteren van leningen en riep op tot snelle voortgang.</w:t>
      </w:r>
      <w:r w:rsidRPr="00A47291" w:rsidR="00AE429E">
        <w:rPr>
          <w:rFonts w:ascii="Verdana" w:hAnsi="Verdana"/>
          <w:sz w:val="18"/>
          <w:szCs w:val="18"/>
        </w:rPr>
        <w:t xml:space="preserve"> Ook riep een aantal lidstaten op de steun ten behoeve van de Oekraïense ene</w:t>
      </w:r>
      <w:r w:rsidRPr="00A47291" w:rsidR="008B16D9">
        <w:rPr>
          <w:rFonts w:ascii="Verdana" w:hAnsi="Verdana"/>
          <w:sz w:val="18"/>
          <w:szCs w:val="18"/>
        </w:rPr>
        <w:t>rgie-infrastructuur te verhogen en stonden lidstaten stil bij het belang van blijvende inspanning op sanctie-ontwikkeling, -implementatie en het tegengaan van omzeiling.</w:t>
      </w:r>
    </w:p>
    <w:p w:rsidRPr="00A47291" w:rsidR="009108B7" w:rsidP="00F82864" w:rsidRDefault="008B16D9" w14:paraId="4FD0C6DB" w14:textId="14E41407">
      <w:pPr>
        <w:spacing w:line="240" w:lineRule="auto"/>
        <w:rPr>
          <w:rFonts w:ascii="Verdana" w:hAnsi="Verdana"/>
          <w:sz w:val="18"/>
          <w:szCs w:val="18"/>
        </w:rPr>
      </w:pPr>
      <w:bookmarkStart w:name="_Hlk172883107" w:id="2"/>
      <w:r w:rsidRPr="00A47291">
        <w:rPr>
          <w:rFonts w:ascii="Verdana" w:hAnsi="Verdana"/>
          <w:sz w:val="18"/>
          <w:szCs w:val="18"/>
        </w:rPr>
        <w:t>In beperkte setting sprak de Raad over de opvolging van de Vredestop</w:t>
      </w:r>
      <w:r w:rsidRPr="00A47291" w:rsidR="00F325C0">
        <w:rPr>
          <w:rFonts w:ascii="Verdana" w:hAnsi="Verdana"/>
          <w:sz w:val="18"/>
          <w:szCs w:val="18"/>
        </w:rPr>
        <w:t xml:space="preserve"> in Zwitserland</w:t>
      </w:r>
      <w:r w:rsidRPr="00A47291" w:rsidR="00BB0D54">
        <w:rPr>
          <w:rFonts w:ascii="Verdana" w:hAnsi="Verdana"/>
          <w:sz w:val="18"/>
          <w:szCs w:val="18"/>
        </w:rPr>
        <w:t xml:space="preserve"> van 15-16 juni jl</w:t>
      </w:r>
      <w:r w:rsidRPr="00A47291">
        <w:rPr>
          <w:rFonts w:ascii="Verdana" w:hAnsi="Verdana"/>
          <w:sz w:val="18"/>
          <w:szCs w:val="18"/>
        </w:rPr>
        <w:t>.</w:t>
      </w:r>
      <w:r w:rsidRPr="00A47291" w:rsidR="004D27BA">
        <w:rPr>
          <w:rFonts w:ascii="Verdana" w:hAnsi="Verdana"/>
          <w:sz w:val="18"/>
          <w:szCs w:val="18"/>
        </w:rPr>
        <w:t xml:space="preserve"> en over hoe om te gaan met informele Raden in Hongarije na de ‘vredes</w:t>
      </w:r>
      <w:r w:rsidRPr="00A47291" w:rsidR="00FC5109">
        <w:rPr>
          <w:rFonts w:ascii="Verdana" w:hAnsi="Verdana"/>
          <w:sz w:val="18"/>
          <w:szCs w:val="18"/>
        </w:rPr>
        <w:t>missie</w:t>
      </w:r>
      <w:r w:rsidRPr="00A47291" w:rsidR="004D27BA">
        <w:rPr>
          <w:rFonts w:ascii="Verdana" w:hAnsi="Verdana"/>
          <w:sz w:val="18"/>
          <w:szCs w:val="18"/>
        </w:rPr>
        <w:t xml:space="preserve">’ van </w:t>
      </w:r>
      <w:r w:rsidRPr="00A47291" w:rsidR="00B52D9B">
        <w:rPr>
          <w:rFonts w:ascii="Verdana" w:hAnsi="Verdana"/>
          <w:sz w:val="18"/>
          <w:szCs w:val="18"/>
        </w:rPr>
        <w:t xml:space="preserve">de Hongaarse </w:t>
      </w:r>
      <w:r w:rsidRPr="00A47291" w:rsidR="004D27BA">
        <w:rPr>
          <w:rFonts w:ascii="Verdana" w:hAnsi="Verdana"/>
          <w:sz w:val="18"/>
          <w:szCs w:val="18"/>
        </w:rPr>
        <w:t>premier Orban, die door vrijwel alle EU</w:t>
      </w:r>
      <w:r w:rsidRPr="00A47291" w:rsidR="00663CE3">
        <w:rPr>
          <w:rFonts w:ascii="Verdana" w:hAnsi="Verdana"/>
          <w:sz w:val="18"/>
          <w:szCs w:val="18"/>
        </w:rPr>
        <w:t>-</w:t>
      </w:r>
      <w:r w:rsidRPr="00A47291" w:rsidR="004D27BA">
        <w:rPr>
          <w:rFonts w:ascii="Verdana" w:hAnsi="Verdana"/>
          <w:sz w:val="18"/>
          <w:szCs w:val="18"/>
        </w:rPr>
        <w:t xml:space="preserve">lidstaten </w:t>
      </w:r>
      <w:r w:rsidRPr="00A47291" w:rsidR="00663CE3">
        <w:rPr>
          <w:rFonts w:ascii="Verdana" w:hAnsi="Verdana"/>
          <w:sz w:val="18"/>
          <w:szCs w:val="18"/>
        </w:rPr>
        <w:t xml:space="preserve">werd </w:t>
      </w:r>
      <w:r w:rsidRPr="00A47291" w:rsidR="004D27BA">
        <w:rPr>
          <w:rFonts w:ascii="Verdana" w:hAnsi="Verdana"/>
          <w:sz w:val="18"/>
          <w:szCs w:val="18"/>
        </w:rPr>
        <w:t xml:space="preserve">veroordeeld. </w:t>
      </w:r>
      <w:r w:rsidRPr="00A47291" w:rsidR="00C26E3B">
        <w:rPr>
          <w:rFonts w:ascii="Verdana" w:hAnsi="Verdana"/>
          <w:sz w:val="18"/>
          <w:szCs w:val="18"/>
        </w:rPr>
        <w:t>In lijn met de Nederlandse positie</w:t>
      </w:r>
      <w:r w:rsidRPr="00A47291" w:rsidR="00C87727">
        <w:rPr>
          <w:rFonts w:ascii="Verdana" w:hAnsi="Verdana"/>
          <w:sz w:val="18"/>
          <w:szCs w:val="18"/>
        </w:rPr>
        <w:t>,</w:t>
      </w:r>
      <w:r w:rsidRPr="00A47291" w:rsidR="00C26E3B">
        <w:rPr>
          <w:rFonts w:ascii="Verdana" w:hAnsi="Verdana"/>
          <w:sz w:val="18"/>
          <w:szCs w:val="18"/>
        </w:rPr>
        <w:t xml:space="preserve"> zoals ook verwoord in antwoord op vragen van uw </w:t>
      </w:r>
      <w:r w:rsidRPr="00A47291" w:rsidR="00663CE3">
        <w:rPr>
          <w:rFonts w:ascii="Verdana" w:hAnsi="Verdana"/>
          <w:sz w:val="18"/>
          <w:szCs w:val="18"/>
        </w:rPr>
        <w:t>K</w:t>
      </w:r>
      <w:r w:rsidRPr="00A47291" w:rsidR="00C26E3B">
        <w:rPr>
          <w:rFonts w:ascii="Verdana" w:hAnsi="Verdana"/>
          <w:sz w:val="18"/>
          <w:szCs w:val="18"/>
        </w:rPr>
        <w:t>amer</w:t>
      </w:r>
      <w:r w:rsidRPr="00A47291" w:rsidR="00615DD6">
        <w:rPr>
          <w:rStyle w:val="FootnoteReference"/>
          <w:rFonts w:ascii="Verdana" w:hAnsi="Verdana"/>
          <w:sz w:val="18"/>
          <w:szCs w:val="18"/>
        </w:rPr>
        <w:footnoteReference w:id="2"/>
      </w:r>
      <w:r w:rsidRPr="00A47291" w:rsidR="00E72ABA">
        <w:rPr>
          <w:rFonts w:ascii="Verdana" w:hAnsi="Verdana"/>
          <w:sz w:val="18"/>
          <w:szCs w:val="18"/>
        </w:rPr>
        <w:t>,</w:t>
      </w:r>
      <w:r w:rsidRPr="00A47291" w:rsidR="00C26E3B">
        <w:rPr>
          <w:rFonts w:ascii="Verdana" w:hAnsi="Verdana"/>
          <w:sz w:val="18"/>
          <w:szCs w:val="18"/>
        </w:rPr>
        <w:t xml:space="preserve"> </w:t>
      </w:r>
      <w:r w:rsidRPr="00A47291" w:rsidR="009B09A3">
        <w:rPr>
          <w:rFonts w:ascii="Verdana" w:hAnsi="Verdana"/>
          <w:sz w:val="18"/>
          <w:szCs w:val="18"/>
        </w:rPr>
        <w:t>sprak</w:t>
      </w:r>
      <w:r w:rsidRPr="00A47291" w:rsidR="00C26E3B">
        <w:rPr>
          <w:rFonts w:ascii="Verdana" w:hAnsi="Verdana"/>
          <w:sz w:val="18"/>
          <w:szCs w:val="18"/>
        </w:rPr>
        <w:t xml:space="preserve"> Nederland</w:t>
      </w:r>
      <w:r w:rsidRPr="00A47291" w:rsidR="00BF73DC">
        <w:rPr>
          <w:rFonts w:ascii="Verdana" w:hAnsi="Verdana"/>
          <w:sz w:val="18"/>
          <w:szCs w:val="18"/>
        </w:rPr>
        <w:t xml:space="preserve"> zowel in de vergadering als bilateraal </w:t>
      </w:r>
      <w:r w:rsidRPr="00A47291" w:rsidR="008916D5">
        <w:rPr>
          <w:rFonts w:ascii="Verdana" w:hAnsi="Verdana"/>
          <w:sz w:val="18"/>
          <w:szCs w:val="18"/>
        </w:rPr>
        <w:t xml:space="preserve">naar </w:t>
      </w:r>
      <w:r w:rsidRPr="00A47291" w:rsidR="00BF73DC">
        <w:rPr>
          <w:rFonts w:ascii="Verdana" w:hAnsi="Verdana"/>
          <w:sz w:val="18"/>
          <w:szCs w:val="18"/>
        </w:rPr>
        <w:t>de Hongaarse minister van Buitenlandse Zaken</w:t>
      </w:r>
      <w:r w:rsidRPr="00A47291" w:rsidR="009B09A3">
        <w:rPr>
          <w:rFonts w:ascii="Verdana" w:hAnsi="Verdana"/>
          <w:sz w:val="18"/>
          <w:szCs w:val="18"/>
        </w:rPr>
        <w:t xml:space="preserve"> afkeuring uit over </w:t>
      </w:r>
      <w:r w:rsidRPr="00A47291" w:rsidR="00B52D9B">
        <w:rPr>
          <w:rFonts w:ascii="Verdana" w:hAnsi="Verdana"/>
          <w:sz w:val="18"/>
          <w:szCs w:val="18"/>
        </w:rPr>
        <w:t>dit</w:t>
      </w:r>
      <w:r w:rsidRPr="00A47291" w:rsidR="009B09A3">
        <w:rPr>
          <w:rFonts w:ascii="Verdana" w:hAnsi="Verdana"/>
          <w:sz w:val="18"/>
          <w:szCs w:val="18"/>
        </w:rPr>
        <w:t xml:space="preserve"> initiatief en noemde </w:t>
      </w:r>
      <w:r w:rsidRPr="00A47291" w:rsidR="00B52D9B">
        <w:rPr>
          <w:rFonts w:ascii="Verdana" w:hAnsi="Verdana"/>
          <w:sz w:val="18"/>
          <w:szCs w:val="18"/>
        </w:rPr>
        <w:t>he</w:t>
      </w:r>
      <w:r w:rsidRPr="00A47291" w:rsidR="0005696D">
        <w:rPr>
          <w:rFonts w:ascii="Verdana" w:hAnsi="Verdana"/>
          <w:sz w:val="18"/>
          <w:szCs w:val="18"/>
        </w:rPr>
        <w:t>t</w:t>
      </w:r>
      <w:r w:rsidRPr="00A47291" w:rsidR="009B09A3">
        <w:rPr>
          <w:rFonts w:ascii="Verdana" w:hAnsi="Verdana"/>
          <w:sz w:val="18"/>
          <w:szCs w:val="18"/>
        </w:rPr>
        <w:t xml:space="preserve"> kwalijk.</w:t>
      </w:r>
      <w:r w:rsidRPr="00A47291" w:rsidR="009F5C32">
        <w:rPr>
          <w:rFonts w:ascii="Verdana" w:hAnsi="Verdana"/>
          <w:sz w:val="18"/>
          <w:szCs w:val="18"/>
        </w:rPr>
        <w:t xml:space="preserve"> </w:t>
      </w:r>
      <w:r w:rsidRPr="00A47291" w:rsidR="00BF73DC">
        <w:rPr>
          <w:rFonts w:ascii="Verdana" w:hAnsi="Verdana"/>
          <w:sz w:val="18"/>
          <w:szCs w:val="18"/>
        </w:rPr>
        <w:t xml:space="preserve">Een groot aantal lidstaten maakte duidelijk dat </w:t>
      </w:r>
      <w:r w:rsidRPr="00A47291" w:rsidR="00503F78">
        <w:rPr>
          <w:rFonts w:ascii="Verdana" w:hAnsi="Verdana"/>
          <w:sz w:val="18"/>
          <w:szCs w:val="18"/>
        </w:rPr>
        <w:t>het Hongaarse EU-voorzitterschap niet juist had gehandeld zonder daarbij conclusies te verbinden aan het al of niet deelnemen aan een informele RBZ in Hongarije</w:t>
      </w:r>
      <w:r w:rsidRPr="00A47291" w:rsidR="00BF73DC">
        <w:rPr>
          <w:rFonts w:ascii="Verdana" w:hAnsi="Verdana"/>
          <w:sz w:val="18"/>
          <w:szCs w:val="18"/>
        </w:rPr>
        <w:t>.</w:t>
      </w:r>
      <w:r w:rsidRPr="00A47291" w:rsidR="00503F78">
        <w:rPr>
          <w:rFonts w:ascii="Verdana" w:hAnsi="Verdana"/>
          <w:sz w:val="18"/>
          <w:szCs w:val="18"/>
        </w:rPr>
        <w:t xml:space="preserve"> Het belang van het uitstralen van eenheid werd veelvuldig benadrukt.</w:t>
      </w:r>
      <w:r w:rsidRPr="00A47291" w:rsidR="00BF73DC">
        <w:rPr>
          <w:rFonts w:ascii="Verdana" w:hAnsi="Verdana"/>
          <w:sz w:val="18"/>
          <w:szCs w:val="18"/>
        </w:rPr>
        <w:t xml:space="preserve"> </w:t>
      </w:r>
      <w:r w:rsidRPr="00A47291" w:rsidR="006D384A">
        <w:rPr>
          <w:rFonts w:ascii="Verdana" w:hAnsi="Verdana"/>
          <w:sz w:val="18"/>
          <w:szCs w:val="18"/>
        </w:rPr>
        <w:t>Iedereen gehoord hebbende nam de Hoge Vertegenwoordiger (HV)</w:t>
      </w:r>
      <w:r w:rsidRPr="00A47291" w:rsidR="00503F78">
        <w:rPr>
          <w:rFonts w:ascii="Verdana" w:hAnsi="Verdana"/>
          <w:sz w:val="18"/>
          <w:szCs w:val="18"/>
        </w:rPr>
        <w:t xml:space="preserve">, die hiertoe bevoegd is, </w:t>
      </w:r>
      <w:r w:rsidRPr="00A47291" w:rsidR="004D27BA">
        <w:rPr>
          <w:rFonts w:ascii="Verdana" w:hAnsi="Verdana"/>
          <w:sz w:val="18"/>
          <w:szCs w:val="18"/>
        </w:rPr>
        <w:t xml:space="preserve">na </w:t>
      </w:r>
      <w:r w:rsidRPr="00A47291" w:rsidR="00E560FB">
        <w:rPr>
          <w:rFonts w:ascii="Verdana" w:hAnsi="Verdana"/>
          <w:sz w:val="18"/>
          <w:szCs w:val="18"/>
        </w:rPr>
        <w:t>afloop van</w:t>
      </w:r>
      <w:r w:rsidRPr="00A47291" w:rsidR="004D27BA">
        <w:rPr>
          <w:rFonts w:ascii="Verdana" w:hAnsi="Verdana"/>
          <w:sz w:val="18"/>
          <w:szCs w:val="18"/>
        </w:rPr>
        <w:t xml:space="preserve"> de Raad</w:t>
      </w:r>
      <w:r w:rsidRPr="00A47291" w:rsidR="006D384A">
        <w:rPr>
          <w:rFonts w:ascii="Verdana" w:hAnsi="Verdana"/>
          <w:sz w:val="18"/>
          <w:szCs w:val="18"/>
        </w:rPr>
        <w:t xml:space="preserve"> het besluit om </w:t>
      </w:r>
      <w:r w:rsidRPr="00A47291" w:rsidR="004D27BA">
        <w:rPr>
          <w:rFonts w:ascii="Verdana" w:hAnsi="Verdana"/>
          <w:sz w:val="18"/>
          <w:szCs w:val="18"/>
        </w:rPr>
        <w:t>de informele Raad Buitenlandse Zaken (</w:t>
      </w:r>
      <w:proofErr w:type="spellStart"/>
      <w:r w:rsidRPr="00A47291" w:rsidR="004D27BA">
        <w:rPr>
          <w:rFonts w:ascii="Verdana" w:hAnsi="Verdana"/>
          <w:sz w:val="18"/>
          <w:szCs w:val="18"/>
        </w:rPr>
        <w:t>Gymnich</w:t>
      </w:r>
      <w:proofErr w:type="spellEnd"/>
      <w:r w:rsidRPr="00A47291" w:rsidR="004D27BA">
        <w:rPr>
          <w:rFonts w:ascii="Verdana" w:hAnsi="Verdana"/>
          <w:sz w:val="18"/>
          <w:szCs w:val="18"/>
        </w:rPr>
        <w:t>) in Brussel te organiseren</w:t>
      </w:r>
      <w:r w:rsidRPr="00A47291" w:rsidR="00064F34">
        <w:rPr>
          <w:rFonts w:ascii="Verdana" w:hAnsi="Verdana"/>
          <w:sz w:val="18"/>
          <w:szCs w:val="18"/>
        </w:rPr>
        <w:t xml:space="preserve">, </w:t>
      </w:r>
      <w:r w:rsidRPr="00A47291" w:rsidR="00C26E3B">
        <w:rPr>
          <w:rFonts w:ascii="Verdana" w:hAnsi="Verdana"/>
          <w:sz w:val="18"/>
          <w:szCs w:val="18"/>
        </w:rPr>
        <w:t xml:space="preserve">gezamenlijk met de </w:t>
      </w:r>
      <w:r w:rsidRPr="00A47291" w:rsidR="00064F34">
        <w:rPr>
          <w:rFonts w:ascii="Verdana" w:hAnsi="Verdana"/>
          <w:sz w:val="18"/>
          <w:szCs w:val="18"/>
        </w:rPr>
        <w:t xml:space="preserve">informele </w:t>
      </w:r>
      <w:r w:rsidRPr="00A47291" w:rsidR="00577EE7">
        <w:rPr>
          <w:rFonts w:ascii="Verdana" w:hAnsi="Verdana"/>
          <w:sz w:val="18"/>
          <w:szCs w:val="18"/>
        </w:rPr>
        <w:t>RBZ</w:t>
      </w:r>
      <w:r w:rsidRPr="00A47291" w:rsidR="00064F34">
        <w:rPr>
          <w:rFonts w:ascii="Verdana" w:hAnsi="Verdana"/>
          <w:sz w:val="18"/>
          <w:szCs w:val="18"/>
        </w:rPr>
        <w:t xml:space="preserve"> Defensie, die </w:t>
      </w:r>
      <w:r w:rsidRPr="00A47291" w:rsidR="00503F78">
        <w:rPr>
          <w:rFonts w:ascii="Verdana" w:hAnsi="Verdana"/>
          <w:sz w:val="18"/>
          <w:szCs w:val="18"/>
        </w:rPr>
        <w:t>eveneens zal plaatsvinden in Brussel</w:t>
      </w:r>
      <w:r w:rsidRPr="00A47291" w:rsidR="004D27BA">
        <w:rPr>
          <w:rFonts w:ascii="Verdana" w:hAnsi="Verdana"/>
          <w:sz w:val="18"/>
          <w:szCs w:val="18"/>
        </w:rPr>
        <w:t xml:space="preserve">. </w:t>
      </w:r>
    </w:p>
    <w:bookmarkEnd w:id="2"/>
    <w:p w:rsidRPr="00A47291" w:rsidR="004020E5" w:rsidP="00F236D2" w:rsidRDefault="00F236D2" w14:paraId="020D1FAB" w14:textId="0CE11CE6">
      <w:pPr>
        <w:spacing w:line="240" w:lineRule="auto"/>
        <w:rPr>
          <w:rFonts w:ascii="Verdana" w:hAnsi="Verdana"/>
          <w:sz w:val="18"/>
          <w:szCs w:val="18"/>
        </w:rPr>
      </w:pPr>
      <w:r w:rsidRPr="00A47291">
        <w:rPr>
          <w:rFonts w:ascii="Verdana" w:hAnsi="Verdana"/>
          <w:sz w:val="18"/>
          <w:szCs w:val="18"/>
        </w:rPr>
        <w:t xml:space="preserve">Nederland onderstreepte tijdens de Raad de </w:t>
      </w:r>
      <w:r w:rsidRPr="00A47291" w:rsidR="00362929">
        <w:rPr>
          <w:rFonts w:ascii="Verdana" w:hAnsi="Verdana"/>
          <w:sz w:val="18"/>
          <w:szCs w:val="18"/>
        </w:rPr>
        <w:t>niet-aflatende</w:t>
      </w:r>
      <w:r w:rsidRPr="00A47291">
        <w:rPr>
          <w:rFonts w:ascii="Verdana" w:hAnsi="Verdana"/>
          <w:sz w:val="18"/>
          <w:szCs w:val="18"/>
        </w:rPr>
        <w:t xml:space="preserve"> politieke, militaire, financiële </w:t>
      </w:r>
      <w:r w:rsidRPr="00A47291" w:rsidR="00133E24">
        <w:rPr>
          <w:rFonts w:ascii="Verdana" w:hAnsi="Verdana"/>
          <w:sz w:val="18"/>
          <w:szCs w:val="18"/>
        </w:rPr>
        <w:t xml:space="preserve">en morele </w:t>
      </w:r>
      <w:r w:rsidRPr="00A47291">
        <w:rPr>
          <w:rFonts w:ascii="Verdana" w:hAnsi="Verdana"/>
          <w:sz w:val="18"/>
          <w:szCs w:val="18"/>
        </w:rPr>
        <w:t xml:space="preserve">steun </w:t>
      </w:r>
      <w:r w:rsidRPr="00A47291" w:rsidR="00362929">
        <w:rPr>
          <w:rFonts w:ascii="Verdana" w:hAnsi="Verdana"/>
          <w:sz w:val="18"/>
          <w:szCs w:val="18"/>
        </w:rPr>
        <w:t>van Nederland</w:t>
      </w:r>
      <w:r w:rsidRPr="00A47291">
        <w:rPr>
          <w:rFonts w:ascii="Verdana" w:hAnsi="Verdana"/>
          <w:sz w:val="18"/>
          <w:szCs w:val="18"/>
        </w:rPr>
        <w:t xml:space="preserve"> aan Oekraïne</w:t>
      </w:r>
      <w:r w:rsidRPr="00A47291" w:rsidR="00797BE8">
        <w:rPr>
          <w:rFonts w:ascii="Verdana" w:hAnsi="Verdana"/>
          <w:sz w:val="18"/>
          <w:szCs w:val="18"/>
        </w:rPr>
        <w:t>,</w:t>
      </w:r>
      <w:r w:rsidRPr="00A47291">
        <w:rPr>
          <w:rFonts w:ascii="Verdana" w:hAnsi="Verdana"/>
          <w:sz w:val="18"/>
          <w:szCs w:val="18"/>
        </w:rPr>
        <w:t xml:space="preserve"> inclusief de voortrekkersrol op punt 7 (</w:t>
      </w:r>
      <w:proofErr w:type="spellStart"/>
      <w:r w:rsidRPr="00A47291">
        <w:rPr>
          <w:rFonts w:ascii="Verdana" w:hAnsi="Verdana"/>
          <w:i/>
          <w:sz w:val="18"/>
          <w:szCs w:val="18"/>
        </w:rPr>
        <w:t>restoring</w:t>
      </w:r>
      <w:proofErr w:type="spellEnd"/>
      <w:r w:rsidRPr="00A47291">
        <w:rPr>
          <w:rFonts w:ascii="Verdana" w:hAnsi="Verdana"/>
          <w:i/>
          <w:sz w:val="18"/>
          <w:szCs w:val="18"/>
        </w:rPr>
        <w:t xml:space="preserve"> </w:t>
      </w:r>
      <w:proofErr w:type="spellStart"/>
      <w:r w:rsidRPr="00A47291">
        <w:rPr>
          <w:rFonts w:ascii="Verdana" w:hAnsi="Verdana"/>
          <w:i/>
          <w:sz w:val="18"/>
          <w:szCs w:val="18"/>
        </w:rPr>
        <w:t>justice</w:t>
      </w:r>
      <w:proofErr w:type="spellEnd"/>
      <w:r w:rsidRPr="00A47291">
        <w:rPr>
          <w:rFonts w:ascii="Verdana" w:hAnsi="Verdana"/>
          <w:sz w:val="18"/>
          <w:szCs w:val="18"/>
        </w:rPr>
        <w:t xml:space="preserve">) van het Vredesplan van President </w:t>
      </w:r>
      <w:proofErr w:type="spellStart"/>
      <w:r w:rsidRPr="00A47291">
        <w:rPr>
          <w:rFonts w:ascii="Verdana" w:hAnsi="Verdana"/>
          <w:sz w:val="18"/>
          <w:szCs w:val="18"/>
        </w:rPr>
        <w:t>Zelensky</w:t>
      </w:r>
      <w:proofErr w:type="spellEnd"/>
      <w:r w:rsidRPr="00A47291">
        <w:rPr>
          <w:rFonts w:ascii="Verdana" w:hAnsi="Verdana"/>
          <w:sz w:val="18"/>
          <w:szCs w:val="18"/>
        </w:rPr>
        <w:t xml:space="preserve">. Nederland </w:t>
      </w:r>
      <w:r w:rsidRPr="00A47291" w:rsidR="00B26227">
        <w:rPr>
          <w:rFonts w:ascii="Verdana" w:hAnsi="Verdana"/>
          <w:sz w:val="18"/>
          <w:szCs w:val="18"/>
        </w:rPr>
        <w:t>benadrukte hierbij</w:t>
      </w:r>
      <w:r w:rsidRPr="00A47291" w:rsidR="008B16D9">
        <w:rPr>
          <w:rFonts w:ascii="Verdana" w:hAnsi="Verdana"/>
          <w:sz w:val="18"/>
          <w:szCs w:val="18"/>
        </w:rPr>
        <w:t xml:space="preserve"> het belang van luchtafw</w:t>
      </w:r>
      <w:r w:rsidRPr="00A47291" w:rsidR="00F325C0">
        <w:rPr>
          <w:rFonts w:ascii="Verdana" w:hAnsi="Verdana"/>
          <w:sz w:val="18"/>
          <w:szCs w:val="18"/>
        </w:rPr>
        <w:t>eer en lichtte de Nederlandse inspanningen om dit te versterken via F</w:t>
      </w:r>
      <w:r w:rsidRPr="00A47291" w:rsidR="00663CE3">
        <w:rPr>
          <w:rFonts w:ascii="Verdana" w:hAnsi="Verdana"/>
          <w:sz w:val="18"/>
          <w:szCs w:val="18"/>
        </w:rPr>
        <w:t>-</w:t>
      </w:r>
      <w:r w:rsidRPr="00A47291" w:rsidR="00F325C0">
        <w:rPr>
          <w:rFonts w:ascii="Verdana" w:hAnsi="Verdana"/>
          <w:sz w:val="18"/>
          <w:szCs w:val="18"/>
        </w:rPr>
        <w:t>16’s, Patriot-systemen en EUR 300 mln. aan additionele F-16 munitie toe. Ook onderstreepte Nederland het belang van EU-NAVO samenwerking, maatregelen tegen sanctie-omzeiling en de schaduwvloot</w:t>
      </w:r>
      <w:r w:rsidRPr="00A47291" w:rsidR="000E3293">
        <w:rPr>
          <w:rFonts w:ascii="Verdana" w:hAnsi="Verdana"/>
          <w:sz w:val="18"/>
          <w:szCs w:val="18"/>
        </w:rPr>
        <w:t>,</w:t>
      </w:r>
      <w:r w:rsidRPr="00A47291" w:rsidR="00BB0D54">
        <w:rPr>
          <w:rFonts w:ascii="Verdana" w:hAnsi="Verdana"/>
          <w:sz w:val="18"/>
          <w:szCs w:val="18"/>
        </w:rPr>
        <w:t xml:space="preserve"> en</w:t>
      </w:r>
      <w:r w:rsidRPr="00A47291" w:rsidR="00F325C0">
        <w:rPr>
          <w:rFonts w:ascii="Verdana" w:hAnsi="Verdana"/>
          <w:sz w:val="18"/>
          <w:szCs w:val="18"/>
        </w:rPr>
        <w:t xml:space="preserve"> </w:t>
      </w:r>
      <w:r w:rsidRPr="00A47291" w:rsidR="00024D54">
        <w:rPr>
          <w:rFonts w:ascii="Verdana" w:hAnsi="Verdana"/>
          <w:sz w:val="18"/>
          <w:szCs w:val="18"/>
        </w:rPr>
        <w:t>het</w:t>
      </w:r>
      <w:r w:rsidRPr="00A47291" w:rsidR="00F325C0">
        <w:rPr>
          <w:rFonts w:ascii="Verdana" w:hAnsi="Verdana"/>
          <w:sz w:val="18"/>
          <w:szCs w:val="18"/>
        </w:rPr>
        <w:t xml:space="preserve"> </w:t>
      </w:r>
      <w:r w:rsidRPr="00A47291" w:rsidR="00024D54">
        <w:rPr>
          <w:rFonts w:ascii="Verdana" w:hAnsi="Verdana"/>
          <w:sz w:val="18"/>
          <w:szCs w:val="18"/>
        </w:rPr>
        <w:t xml:space="preserve">belang van ratificatie van het Statuut van Rome door Oekraïne. </w:t>
      </w:r>
      <w:r w:rsidRPr="00A47291" w:rsidR="008B16D9">
        <w:rPr>
          <w:rFonts w:ascii="Verdana" w:hAnsi="Verdana"/>
          <w:sz w:val="18"/>
          <w:szCs w:val="18"/>
        </w:rPr>
        <w:t xml:space="preserve">Daarnaast </w:t>
      </w:r>
      <w:r w:rsidRPr="00A47291">
        <w:rPr>
          <w:rFonts w:ascii="Verdana" w:hAnsi="Verdana"/>
          <w:sz w:val="18"/>
          <w:szCs w:val="18"/>
        </w:rPr>
        <w:t xml:space="preserve">vroeg Nederland specifiek aandacht voor de 10-jarige herdenking van MH17. </w:t>
      </w:r>
      <w:r w:rsidRPr="00A47291" w:rsidR="000E3293">
        <w:rPr>
          <w:rFonts w:ascii="Verdana" w:hAnsi="Verdana"/>
          <w:sz w:val="18"/>
          <w:szCs w:val="18"/>
        </w:rPr>
        <w:t>Tenslotte</w:t>
      </w:r>
      <w:r w:rsidRPr="00A47291">
        <w:rPr>
          <w:rFonts w:ascii="Verdana" w:hAnsi="Verdana"/>
          <w:sz w:val="18"/>
          <w:szCs w:val="18"/>
        </w:rPr>
        <w:t xml:space="preserve"> </w:t>
      </w:r>
      <w:r w:rsidRPr="00A47291" w:rsidR="00976E54">
        <w:rPr>
          <w:rFonts w:ascii="Verdana" w:hAnsi="Verdana"/>
          <w:sz w:val="18"/>
          <w:szCs w:val="18"/>
        </w:rPr>
        <w:t>wees Nederland op</w:t>
      </w:r>
      <w:r w:rsidRPr="00A47291" w:rsidR="007A758B">
        <w:rPr>
          <w:rFonts w:ascii="Verdana" w:hAnsi="Verdana"/>
          <w:sz w:val="18"/>
          <w:szCs w:val="18"/>
        </w:rPr>
        <w:t xml:space="preserve"> </w:t>
      </w:r>
      <w:r w:rsidRPr="00A47291">
        <w:rPr>
          <w:rFonts w:ascii="Verdana" w:hAnsi="Verdana"/>
          <w:sz w:val="18"/>
          <w:szCs w:val="18"/>
        </w:rPr>
        <w:t>het lot van de Russisch-</w:t>
      </w:r>
      <w:r w:rsidRPr="00A47291">
        <w:rPr>
          <w:rFonts w:ascii="Verdana" w:hAnsi="Verdana"/>
          <w:sz w:val="18"/>
          <w:szCs w:val="18"/>
        </w:rPr>
        <w:lastRenderedPageBreak/>
        <w:t>Britse journalist en activist Vladimir Kara-</w:t>
      </w:r>
      <w:proofErr w:type="spellStart"/>
      <w:r w:rsidRPr="00A47291">
        <w:rPr>
          <w:rFonts w:ascii="Verdana" w:hAnsi="Verdana"/>
          <w:sz w:val="18"/>
          <w:szCs w:val="18"/>
        </w:rPr>
        <w:t>Murza</w:t>
      </w:r>
      <w:proofErr w:type="spellEnd"/>
      <w:r w:rsidRPr="00A47291">
        <w:rPr>
          <w:rFonts w:ascii="Verdana" w:hAnsi="Verdana"/>
          <w:sz w:val="18"/>
          <w:szCs w:val="18"/>
        </w:rPr>
        <w:t xml:space="preserve"> en riep op </w:t>
      </w:r>
      <w:r w:rsidRPr="00A47291" w:rsidR="001F6CF7">
        <w:rPr>
          <w:rFonts w:ascii="Verdana" w:hAnsi="Verdana"/>
          <w:sz w:val="18"/>
          <w:szCs w:val="18"/>
        </w:rPr>
        <w:t xml:space="preserve">om de </w:t>
      </w:r>
      <w:r w:rsidRPr="00A47291">
        <w:rPr>
          <w:rFonts w:ascii="Verdana" w:hAnsi="Verdana"/>
          <w:sz w:val="18"/>
          <w:szCs w:val="18"/>
        </w:rPr>
        <w:t xml:space="preserve">druk op Rusland hoog te houden </w:t>
      </w:r>
      <w:r w:rsidRPr="00A47291" w:rsidR="000E3293">
        <w:rPr>
          <w:rFonts w:ascii="Verdana" w:hAnsi="Verdana"/>
          <w:sz w:val="18"/>
          <w:szCs w:val="18"/>
        </w:rPr>
        <w:t>voor zijn vrijlating.</w:t>
      </w:r>
    </w:p>
    <w:bookmarkEnd w:id="1"/>
    <w:p w:rsidRPr="00A47291" w:rsidR="008F7E7F" w:rsidP="008F7E7F" w:rsidRDefault="008F7E7F" w14:paraId="125D989F" w14:textId="4A992A45">
      <w:pPr>
        <w:rPr>
          <w:rFonts w:ascii="Verdana" w:hAnsi="Verdana"/>
          <w:b/>
          <w:sz w:val="18"/>
          <w:szCs w:val="18"/>
        </w:rPr>
      </w:pPr>
    </w:p>
    <w:p w:rsidRPr="00A47291" w:rsidR="008F7E7F" w:rsidP="00A03FCF" w:rsidRDefault="008F7E7F" w14:paraId="351910C4" w14:textId="0C3E61CF">
      <w:pPr>
        <w:spacing w:after="0" w:line="360" w:lineRule="auto"/>
        <w:contextualSpacing/>
        <w:rPr>
          <w:rFonts w:ascii="Verdana" w:hAnsi="Verdana"/>
          <w:b/>
          <w:sz w:val="18"/>
          <w:szCs w:val="18"/>
        </w:rPr>
      </w:pPr>
      <w:r w:rsidRPr="00A47291">
        <w:rPr>
          <w:rFonts w:ascii="Verdana" w:hAnsi="Verdana" w:cs="Times New Roman"/>
          <w:b/>
          <w:sz w:val="18"/>
          <w:szCs w:val="18"/>
        </w:rPr>
        <w:t>Situatie in het Midden-Oosten</w:t>
      </w:r>
    </w:p>
    <w:p w:rsidRPr="00A47291" w:rsidR="00E00158" w:rsidP="45D40280" w:rsidRDefault="00E00158" w14:paraId="686F42BB" w14:textId="26B966A3">
      <w:pPr>
        <w:rPr>
          <w:rFonts w:ascii="Verdana" w:hAnsi="Verdana"/>
          <w:sz w:val="18"/>
          <w:szCs w:val="18"/>
        </w:rPr>
      </w:pPr>
      <w:r w:rsidRPr="00A47291">
        <w:rPr>
          <w:rFonts w:ascii="Verdana" w:hAnsi="Verdana"/>
          <w:sz w:val="18"/>
          <w:szCs w:val="18"/>
        </w:rPr>
        <w:t xml:space="preserve">De </w:t>
      </w:r>
      <w:r w:rsidRPr="00A47291" w:rsidR="00D92C20">
        <w:rPr>
          <w:rFonts w:ascii="Verdana" w:hAnsi="Verdana"/>
          <w:sz w:val="18"/>
          <w:szCs w:val="18"/>
        </w:rPr>
        <w:t>Raad</w:t>
      </w:r>
      <w:r w:rsidRPr="00A47291">
        <w:rPr>
          <w:rFonts w:ascii="Verdana" w:hAnsi="Verdana"/>
          <w:sz w:val="18"/>
          <w:szCs w:val="18"/>
        </w:rPr>
        <w:t xml:space="preserve"> besprak de situatie in het Midden-Oosten, waaronder de </w:t>
      </w:r>
      <w:r w:rsidRPr="00A47291" w:rsidR="00626079">
        <w:rPr>
          <w:rFonts w:ascii="Verdana" w:hAnsi="Verdana"/>
          <w:sz w:val="18"/>
          <w:szCs w:val="18"/>
        </w:rPr>
        <w:t>s</w:t>
      </w:r>
      <w:r w:rsidRPr="00A47291" w:rsidR="2A040207">
        <w:rPr>
          <w:rFonts w:ascii="Verdana" w:hAnsi="Verdana"/>
          <w:sz w:val="18"/>
          <w:szCs w:val="18"/>
        </w:rPr>
        <w:t>chr</w:t>
      </w:r>
      <w:r w:rsidRPr="00A47291" w:rsidR="09688889">
        <w:rPr>
          <w:rFonts w:ascii="Verdana" w:hAnsi="Verdana"/>
          <w:sz w:val="18"/>
          <w:szCs w:val="18"/>
        </w:rPr>
        <w:t>ij</w:t>
      </w:r>
      <w:r w:rsidRPr="00A47291" w:rsidR="009E0591">
        <w:rPr>
          <w:rFonts w:ascii="Verdana" w:hAnsi="Verdana"/>
          <w:sz w:val="18"/>
          <w:szCs w:val="18"/>
        </w:rPr>
        <w:t>n</w:t>
      </w:r>
      <w:r w:rsidRPr="00A47291" w:rsidR="09688889">
        <w:rPr>
          <w:rFonts w:ascii="Verdana" w:hAnsi="Verdana"/>
          <w:sz w:val="18"/>
          <w:szCs w:val="18"/>
        </w:rPr>
        <w:t xml:space="preserve">ende </w:t>
      </w:r>
      <w:r w:rsidRPr="00A47291" w:rsidR="00626079">
        <w:rPr>
          <w:rFonts w:ascii="Verdana" w:hAnsi="Verdana"/>
          <w:sz w:val="18"/>
          <w:szCs w:val="18"/>
        </w:rPr>
        <w:t xml:space="preserve">situatie in </w:t>
      </w:r>
      <w:r w:rsidRPr="00A47291" w:rsidR="006D384A">
        <w:rPr>
          <w:rFonts w:ascii="Verdana" w:hAnsi="Verdana"/>
          <w:sz w:val="18"/>
          <w:szCs w:val="18"/>
        </w:rPr>
        <w:t xml:space="preserve">de </w:t>
      </w:r>
      <w:r w:rsidRPr="00A47291" w:rsidR="00626079">
        <w:rPr>
          <w:rFonts w:ascii="Verdana" w:hAnsi="Verdana"/>
          <w:sz w:val="18"/>
          <w:szCs w:val="18"/>
        </w:rPr>
        <w:t>Gaza</w:t>
      </w:r>
      <w:r w:rsidRPr="00A47291" w:rsidR="006D384A">
        <w:rPr>
          <w:rFonts w:ascii="Verdana" w:hAnsi="Verdana"/>
          <w:sz w:val="18"/>
          <w:szCs w:val="18"/>
        </w:rPr>
        <w:t>strook</w:t>
      </w:r>
      <w:r w:rsidRPr="00A47291" w:rsidR="0089150B">
        <w:rPr>
          <w:rFonts w:ascii="Verdana" w:hAnsi="Verdana"/>
          <w:sz w:val="18"/>
          <w:szCs w:val="18"/>
        </w:rPr>
        <w:t xml:space="preserve">. Lidstaten waren het eens dat implementatie van VNVR-resolutie 2735 </w:t>
      </w:r>
      <w:r w:rsidRPr="00A47291" w:rsidR="00133E24">
        <w:rPr>
          <w:rFonts w:ascii="Verdana" w:hAnsi="Verdana"/>
          <w:sz w:val="18"/>
          <w:szCs w:val="18"/>
        </w:rPr>
        <w:t xml:space="preserve">conform </w:t>
      </w:r>
      <w:r w:rsidRPr="00A47291" w:rsidR="0089150B">
        <w:rPr>
          <w:rFonts w:ascii="Verdana" w:hAnsi="Verdana"/>
          <w:sz w:val="18"/>
          <w:szCs w:val="18"/>
        </w:rPr>
        <w:t xml:space="preserve">het door President </w:t>
      </w:r>
      <w:proofErr w:type="spellStart"/>
      <w:r w:rsidRPr="00A47291" w:rsidR="0089150B">
        <w:rPr>
          <w:rFonts w:ascii="Verdana" w:hAnsi="Verdana"/>
          <w:sz w:val="18"/>
          <w:szCs w:val="18"/>
        </w:rPr>
        <w:t>Biden</w:t>
      </w:r>
      <w:proofErr w:type="spellEnd"/>
      <w:r w:rsidRPr="00A47291" w:rsidR="0089150B">
        <w:rPr>
          <w:rFonts w:ascii="Verdana" w:hAnsi="Verdana"/>
          <w:sz w:val="18"/>
          <w:szCs w:val="18"/>
        </w:rPr>
        <w:t xml:space="preserve"> gepresenteerde vredesplan </w:t>
      </w:r>
      <w:r w:rsidRPr="00A47291" w:rsidR="0089150B">
        <w:rPr>
          <w:rFonts w:ascii="Verdana" w:hAnsi="Verdana"/>
          <w:i/>
          <w:iCs/>
          <w:sz w:val="18"/>
          <w:szCs w:val="18"/>
        </w:rPr>
        <w:t xml:space="preserve">(Gaza </w:t>
      </w:r>
      <w:proofErr w:type="spellStart"/>
      <w:r w:rsidRPr="00A47291" w:rsidR="0089150B">
        <w:rPr>
          <w:rFonts w:ascii="Verdana" w:hAnsi="Verdana"/>
          <w:i/>
          <w:iCs/>
          <w:sz w:val="18"/>
          <w:szCs w:val="18"/>
        </w:rPr>
        <w:t>Peace</w:t>
      </w:r>
      <w:proofErr w:type="spellEnd"/>
      <w:r w:rsidRPr="00A47291" w:rsidR="0089150B">
        <w:rPr>
          <w:rFonts w:ascii="Verdana" w:hAnsi="Verdana"/>
          <w:i/>
          <w:iCs/>
          <w:sz w:val="18"/>
          <w:szCs w:val="18"/>
        </w:rPr>
        <w:t xml:space="preserve"> Plan)</w:t>
      </w:r>
      <w:r w:rsidRPr="00A47291" w:rsidR="0089150B">
        <w:rPr>
          <w:rFonts w:ascii="Verdana" w:hAnsi="Verdana"/>
          <w:sz w:val="18"/>
          <w:szCs w:val="18"/>
        </w:rPr>
        <w:t xml:space="preserve"> </w:t>
      </w:r>
      <w:r w:rsidRPr="00A47291" w:rsidR="00133E24">
        <w:rPr>
          <w:rFonts w:ascii="Verdana" w:hAnsi="Verdana"/>
          <w:sz w:val="18"/>
          <w:szCs w:val="18"/>
        </w:rPr>
        <w:t>is</w:t>
      </w:r>
      <w:r w:rsidRPr="00A47291" w:rsidR="00133E24">
        <w:rPr>
          <w:rFonts w:ascii="Verdana" w:hAnsi="Verdana"/>
          <w:i/>
          <w:iCs/>
          <w:sz w:val="18"/>
          <w:szCs w:val="18"/>
        </w:rPr>
        <w:t xml:space="preserve">, </w:t>
      </w:r>
      <w:r w:rsidRPr="00A47291" w:rsidR="0089150B">
        <w:rPr>
          <w:rFonts w:ascii="Verdana" w:hAnsi="Verdana"/>
          <w:sz w:val="18"/>
          <w:szCs w:val="18"/>
        </w:rPr>
        <w:t>en moet leiden tot een onmiddellijk staakt-het-vuren</w:t>
      </w:r>
      <w:r w:rsidRPr="00A47291" w:rsidR="001A22CD">
        <w:rPr>
          <w:rFonts w:ascii="Verdana" w:hAnsi="Verdana"/>
          <w:sz w:val="18"/>
          <w:szCs w:val="18"/>
        </w:rPr>
        <w:t xml:space="preserve"> en</w:t>
      </w:r>
      <w:r w:rsidRPr="00A47291" w:rsidR="0089150B">
        <w:rPr>
          <w:rFonts w:ascii="Verdana" w:hAnsi="Verdana"/>
          <w:sz w:val="18"/>
          <w:szCs w:val="18"/>
        </w:rPr>
        <w:t xml:space="preserve"> het vrijlaten van gijzelaars</w:t>
      </w:r>
      <w:r w:rsidRPr="00A47291" w:rsidR="001A22CD">
        <w:rPr>
          <w:rFonts w:ascii="Verdana" w:hAnsi="Verdana"/>
          <w:sz w:val="18"/>
          <w:szCs w:val="18"/>
        </w:rPr>
        <w:t>. Een grote groep lidstaten verwelkomde</w:t>
      </w:r>
      <w:r w:rsidRPr="00A47291" w:rsidR="00DE5F14">
        <w:rPr>
          <w:rFonts w:ascii="Verdana" w:hAnsi="Verdana"/>
          <w:sz w:val="18"/>
          <w:szCs w:val="18"/>
        </w:rPr>
        <w:t xml:space="preserve"> </w:t>
      </w:r>
      <w:r w:rsidRPr="00A47291" w:rsidR="00626079">
        <w:rPr>
          <w:rFonts w:ascii="Verdana" w:hAnsi="Verdana"/>
          <w:sz w:val="18"/>
          <w:szCs w:val="18"/>
        </w:rPr>
        <w:t>de</w:t>
      </w:r>
      <w:r w:rsidRPr="00A47291" w:rsidR="00D92C20">
        <w:rPr>
          <w:rFonts w:ascii="Verdana" w:hAnsi="Verdana"/>
          <w:sz w:val="18"/>
          <w:szCs w:val="18"/>
        </w:rPr>
        <w:t xml:space="preserve"> </w:t>
      </w:r>
      <w:r w:rsidRPr="00A47291">
        <w:rPr>
          <w:rFonts w:ascii="Verdana" w:hAnsi="Verdana"/>
          <w:i/>
          <w:sz w:val="18"/>
          <w:szCs w:val="18"/>
        </w:rPr>
        <w:t xml:space="preserve">Letter of </w:t>
      </w:r>
      <w:proofErr w:type="spellStart"/>
      <w:r w:rsidRPr="00A47291">
        <w:rPr>
          <w:rFonts w:ascii="Verdana" w:hAnsi="Verdana"/>
          <w:i/>
          <w:sz w:val="18"/>
          <w:szCs w:val="18"/>
        </w:rPr>
        <w:t>Intent</w:t>
      </w:r>
      <w:proofErr w:type="spellEnd"/>
      <w:r w:rsidRPr="00A47291">
        <w:rPr>
          <w:rFonts w:ascii="Verdana" w:hAnsi="Verdana"/>
          <w:i/>
          <w:sz w:val="18"/>
          <w:szCs w:val="18"/>
        </w:rPr>
        <w:t xml:space="preserve"> </w:t>
      </w:r>
      <w:r w:rsidRPr="00A47291" w:rsidR="009E63CB">
        <w:rPr>
          <w:rFonts w:ascii="Verdana" w:hAnsi="Verdana"/>
          <w:sz w:val="18"/>
          <w:szCs w:val="18"/>
        </w:rPr>
        <w:t>tussen de Commissie</w:t>
      </w:r>
      <w:r w:rsidRPr="00A47291" w:rsidR="009E63CB">
        <w:rPr>
          <w:rFonts w:ascii="Verdana" w:hAnsi="Verdana"/>
          <w:i/>
          <w:sz w:val="18"/>
          <w:szCs w:val="18"/>
        </w:rPr>
        <w:t xml:space="preserve"> </w:t>
      </w:r>
      <w:r w:rsidRPr="00A47291" w:rsidR="009E63CB">
        <w:rPr>
          <w:rFonts w:ascii="Verdana" w:hAnsi="Verdana"/>
          <w:sz w:val="18"/>
          <w:szCs w:val="18"/>
        </w:rPr>
        <w:t>en</w:t>
      </w:r>
      <w:r w:rsidRPr="00A47291">
        <w:rPr>
          <w:rFonts w:ascii="Verdana" w:hAnsi="Verdana"/>
          <w:sz w:val="18"/>
          <w:szCs w:val="18"/>
        </w:rPr>
        <w:t xml:space="preserve"> de Palestijnse Autoriteit</w:t>
      </w:r>
      <w:r w:rsidRPr="00A47291" w:rsidR="006D384A">
        <w:rPr>
          <w:rFonts w:ascii="Verdana" w:hAnsi="Verdana"/>
          <w:sz w:val="18"/>
          <w:szCs w:val="18"/>
        </w:rPr>
        <w:t xml:space="preserve"> (PA)</w:t>
      </w:r>
      <w:r w:rsidRPr="00A47291">
        <w:rPr>
          <w:rFonts w:ascii="Verdana" w:hAnsi="Verdana"/>
          <w:sz w:val="18"/>
          <w:szCs w:val="18"/>
        </w:rPr>
        <w:t xml:space="preserve"> </w:t>
      </w:r>
      <w:r w:rsidRPr="00A47291" w:rsidR="00133E24">
        <w:rPr>
          <w:rFonts w:ascii="Verdana" w:hAnsi="Verdana"/>
          <w:sz w:val="18"/>
          <w:szCs w:val="18"/>
        </w:rPr>
        <w:t xml:space="preserve">waarin </w:t>
      </w:r>
      <w:r w:rsidRPr="00A47291">
        <w:rPr>
          <w:rFonts w:ascii="Verdana" w:hAnsi="Verdana"/>
          <w:sz w:val="18"/>
          <w:szCs w:val="18"/>
        </w:rPr>
        <w:t xml:space="preserve">een </w:t>
      </w:r>
      <w:r w:rsidRPr="00A47291">
        <w:rPr>
          <w:rFonts w:ascii="Verdana" w:hAnsi="Verdana" w:eastAsia="Times New Roman"/>
          <w:sz w:val="18"/>
          <w:szCs w:val="18"/>
        </w:rPr>
        <w:t xml:space="preserve">strategie </w:t>
      </w:r>
      <w:r w:rsidRPr="00A47291" w:rsidR="00133E24">
        <w:rPr>
          <w:rFonts w:ascii="Verdana" w:hAnsi="Verdana" w:eastAsia="Times New Roman"/>
          <w:sz w:val="18"/>
          <w:szCs w:val="18"/>
        </w:rPr>
        <w:t xml:space="preserve">wordt </w:t>
      </w:r>
      <w:r w:rsidRPr="00A47291">
        <w:rPr>
          <w:rFonts w:ascii="Verdana" w:hAnsi="Verdana" w:eastAsia="Times New Roman"/>
          <w:sz w:val="18"/>
          <w:szCs w:val="18"/>
        </w:rPr>
        <w:t>uiteen</w:t>
      </w:r>
      <w:r w:rsidRPr="00A47291" w:rsidR="00133E24">
        <w:rPr>
          <w:rFonts w:ascii="Verdana" w:hAnsi="Verdana" w:eastAsia="Times New Roman"/>
          <w:sz w:val="18"/>
          <w:szCs w:val="18"/>
        </w:rPr>
        <w:t>ge</w:t>
      </w:r>
      <w:r w:rsidRPr="00A47291">
        <w:rPr>
          <w:rFonts w:ascii="Verdana" w:hAnsi="Verdana" w:eastAsia="Times New Roman"/>
          <w:sz w:val="18"/>
          <w:szCs w:val="18"/>
        </w:rPr>
        <w:t xml:space="preserve">zet </w:t>
      </w:r>
      <w:r w:rsidRPr="00A47291" w:rsidR="00FE5F29">
        <w:rPr>
          <w:rFonts w:ascii="Verdana" w:hAnsi="Verdana" w:eastAsia="Times New Roman"/>
          <w:sz w:val="18"/>
          <w:szCs w:val="18"/>
        </w:rPr>
        <w:t>waarmee de EU</w:t>
      </w:r>
      <w:r w:rsidRPr="00A47291">
        <w:rPr>
          <w:rFonts w:ascii="Verdana" w:hAnsi="Verdana" w:eastAsia="Times New Roman"/>
          <w:sz w:val="18"/>
          <w:szCs w:val="18"/>
        </w:rPr>
        <w:t xml:space="preserve"> </w:t>
      </w:r>
      <w:r w:rsidRPr="00A47291" w:rsidR="00875A13">
        <w:rPr>
          <w:rFonts w:ascii="Verdana" w:hAnsi="Verdana" w:eastAsia="Times New Roman"/>
          <w:sz w:val="18"/>
          <w:szCs w:val="18"/>
        </w:rPr>
        <w:t>financiële</w:t>
      </w:r>
      <w:r w:rsidRPr="00A47291" w:rsidR="00FE3CFA">
        <w:rPr>
          <w:rFonts w:ascii="Verdana" w:hAnsi="Verdana" w:eastAsia="Times New Roman"/>
          <w:sz w:val="18"/>
          <w:szCs w:val="18"/>
        </w:rPr>
        <w:t xml:space="preserve"> </w:t>
      </w:r>
      <w:r w:rsidRPr="00A47291">
        <w:rPr>
          <w:rFonts w:ascii="Verdana" w:hAnsi="Verdana" w:eastAsia="Times New Roman"/>
          <w:sz w:val="18"/>
          <w:szCs w:val="18"/>
        </w:rPr>
        <w:t>hervormingen van de PA en de Palestijnse economie</w:t>
      </w:r>
      <w:r w:rsidRPr="00A47291" w:rsidR="00FE5F29">
        <w:rPr>
          <w:rFonts w:ascii="Verdana" w:hAnsi="Verdana" w:eastAsia="Times New Roman"/>
          <w:sz w:val="18"/>
          <w:szCs w:val="18"/>
        </w:rPr>
        <w:t xml:space="preserve"> </w:t>
      </w:r>
      <w:r w:rsidRPr="00A47291" w:rsidR="00BA7883">
        <w:rPr>
          <w:rFonts w:ascii="Verdana" w:hAnsi="Verdana" w:eastAsia="Times New Roman"/>
          <w:sz w:val="18"/>
          <w:szCs w:val="18"/>
        </w:rPr>
        <w:t xml:space="preserve">kan </w:t>
      </w:r>
      <w:r w:rsidRPr="00A47291" w:rsidR="00FE5F29">
        <w:rPr>
          <w:rFonts w:ascii="Verdana" w:hAnsi="Verdana" w:eastAsia="Times New Roman"/>
          <w:sz w:val="18"/>
          <w:szCs w:val="18"/>
        </w:rPr>
        <w:t>steun</w:t>
      </w:r>
      <w:r w:rsidRPr="00A47291" w:rsidR="00BA7883">
        <w:rPr>
          <w:rFonts w:ascii="Verdana" w:hAnsi="Verdana" w:eastAsia="Times New Roman"/>
          <w:sz w:val="18"/>
          <w:szCs w:val="18"/>
        </w:rPr>
        <w:t>en</w:t>
      </w:r>
      <w:r w:rsidRPr="00A47291" w:rsidR="00FE5F29">
        <w:rPr>
          <w:rFonts w:ascii="Verdana" w:hAnsi="Verdana" w:eastAsia="Times New Roman"/>
          <w:sz w:val="18"/>
          <w:szCs w:val="18"/>
        </w:rPr>
        <w:t xml:space="preserve">. </w:t>
      </w:r>
      <w:r w:rsidRPr="00A47291" w:rsidR="008104E5">
        <w:rPr>
          <w:rFonts w:ascii="Verdana" w:hAnsi="Verdana" w:eastAsia="Times New Roman"/>
          <w:sz w:val="18"/>
          <w:szCs w:val="18"/>
        </w:rPr>
        <w:t>De</w:t>
      </w:r>
      <w:r w:rsidRPr="00A47291" w:rsidR="00FE5F29">
        <w:rPr>
          <w:rFonts w:ascii="Verdana" w:hAnsi="Verdana" w:eastAsia="Times New Roman"/>
          <w:sz w:val="18"/>
          <w:szCs w:val="18"/>
        </w:rPr>
        <w:t xml:space="preserve"> Raad</w:t>
      </w:r>
      <w:r w:rsidRPr="00A47291" w:rsidR="00B86240">
        <w:rPr>
          <w:rFonts w:ascii="Verdana" w:hAnsi="Verdana" w:eastAsia="Times New Roman"/>
          <w:sz w:val="18"/>
          <w:szCs w:val="18"/>
        </w:rPr>
        <w:t xml:space="preserve"> </w:t>
      </w:r>
      <w:r w:rsidRPr="00A47291" w:rsidR="00FE5F29">
        <w:rPr>
          <w:rFonts w:ascii="Verdana" w:hAnsi="Verdana" w:eastAsia="Times New Roman"/>
          <w:sz w:val="18"/>
          <w:szCs w:val="18"/>
        </w:rPr>
        <w:t xml:space="preserve">besprak de </w:t>
      </w:r>
      <w:r w:rsidRPr="00A47291">
        <w:rPr>
          <w:rFonts w:ascii="Verdana" w:hAnsi="Verdana" w:eastAsia="Times New Roman"/>
          <w:sz w:val="18"/>
          <w:szCs w:val="18"/>
        </w:rPr>
        <w:t xml:space="preserve">voortgang </w:t>
      </w:r>
      <w:r w:rsidRPr="00A47291" w:rsidR="008104E5">
        <w:rPr>
          <w:rFonts w:ascii="Verdana" w:hAnsi="Verdana" w:eastAsia="Times New Roman"/>
          <w:sz w:val="18"/>
          <w:szCs w:val="18"/>
        </w:rPr>
        <w:t>op</w:t>
      </w:r>
      <w:r w:rsidRPr="00A47291" w:rsidR="00BA7883">
        <w:rPr>
          <w:rFonts w:ascii="Verdana" w:hAnsi="Verdana" w:eastAsia="Times New Roman"/>
          <w:sz w:val="18"/>
          <w:szCs w:val="18"/>
        </w:rPr>
        <w:t xml:space="preserve"> </w:t>
      </w:r>
      <w:r w:rsidRPr="00A47291">
        <w:rPr>
          <w:rFonts w:ascii="Verdana" w:hAnsi="Verdana" w:eastAsia="Times New Roman"/>
          <w:sz w:val="18"/>
          <w:szCs w:val="18"/>
        </w:rPr>
        <w:t xml:space="preserve">de voorbereidingen van de EU-Israël Associatieraad. </w:t>
      </w:r>
      <w:r w:rsidRPr="00A47291" w:rsidR="00A907F5">
        <w:rPr>
          <w:rFonts w:ascii="Verdana" w:hAnsi="Verdana" w:eastAsia="Times New Roman"/>
          <w:sz w:val="18"/>
          <w:szCs w:val="18"/>
        </w:rPr>
        <w:t xml:space="preserve">De </w:t>
      </w:r>
      <w:r w:rsidRPr="00A47291" w:rsidR="00E75E5C">
        <w:rPr>
          <w:rFonts w:ascii="Verdana" w:hAnsi="Verdana" w:eastAsia="Times New Roman"/>
          <w:sz w:val="18"/>
          <w:szCs w:val="18"/>
        </w:rPr>
        <w:t>Raad stemde in met de</w:t>
      </w:r>
      <w:r w:rsidRPr="00A47291" w:rsidR="00A907F5">
        <w:rPr>
          <w:rFonts w:ascii="Verdana" w:hAnsi="Verdana" w:eastAsia="Times New Roman"/>
          <w:sz w:val="18"/>
          <w:szCs w:val="18"/>
        </w:rPr>
        <w:t xml:space="preserve"> conceptagenda die </w:t>
      </w:r>
      <w:r w:rsidRPr="00A47291" w:rsidR="00E75E5C">
        <w:rPr>
          <w:rFonts w:ascii="Verdana" w:hAnsi="Verdana" w:eastAsia="Times New Roman"/>
          <w:sz w:val="18"/>
          <w:szCs w:val="18"/>
        </w:rPr>
        <w:t xml:space="preserve">door de Hoge Vertegenwoordiger werd gedeeld en </w:t>
      </w:r>
      <w:r w:rsidRPr="00A47291" w:rsidR="00A907F5">
        <w:rPr>
          <w:rFonts w:ascii="Verdana" w:hAnsi="Verdana" w:eastAsia="Times New Roman"/>
          <w:sz w:val="18"/>
          <w:szCs w:val="18"/>
        </w:rPr>
        <w:t xml:space="preserve">die als volgende stap wordt gedeeld met Israël. </w:t>
      </w:r>
      <w:r w:rsidRPr="00A47291">
        <w:rPr>
          <w:rFonts w:ascii="Verdana" w:hAnsi="Verdana" w:eastAsia="Times New Roman"/>
          <w:sz w:val="18"/>
          <w:szCs w:val="18"/>
        </w:rPr>
        <w:t xml:space="preserve">De </w:t>
      </w:r>
      <w:r w:rsidRPr="00A47291" w:rsidR="00D92C20">
        <w:rPr>
          <w:rFonts w:ascii="Verdana" w:hAnsi="Verdana" w:eastAsia="Times New Roman"/>
          <w:sz w:val="18"/>
          <w:szCs w:val="18"/>
        </w:rPr>
        <w:t>Raad</w:t>
      </w:r>
      <w:r w:rsidRPr="00A47291">
        <w:rPr>
          <w:rFonts w:ascii="Verdana" w:hAnsi="Verdana" w:eastAsia="Times New Roman"/>
          <w:sz w:val="18"/>
          <w:szCs w:val="18"/>
        </w:rPr>
        <w:t xml:space="preserve"> besprak de toenemende spanning </w:t>
      </w:r>
      <w:r w:rsidRPr="00A47291" w:rsidR="00563215">
        <w:rPr>
          <w:rFonts w:ascii="Verdana" w:hAnsi="Verdana" w:eastAsia="Times New Roman"/>
          <w:sz w:val="18"/>
          <w:szCs w:val="18"/>
        </w:rPr>
        <w:t>tussen Hezbollah (in Libanon) en Israël</w:t>
      </w:r>
      <w:r w:rsidRPr="00A47291" w:rsidR="00BA7883">
        <w:rPr>
          <w:rFonts w:ascii="Verdana" w:hAnsi="Verdana" w:eastAsia="Times New Roman"/>
          <w:sz w:val="18"/>
          <w:szCs w:val="18"/>
        </w:rPr>
        <w:t>, waarbij l</w:t>
      </w:r>
      <w:r w:rsidRPr="00A47291">
        <w:rPr>
          <w:rFonts w:ascii="Verdana" w:hAnsi="Verdana"/>
          <w:sz w:val="18"/>
          <w:szCs w:val="18"/>
        </w:rPr>
        <w:t>idstaten</w:t>
      </w:r>
      <w:r w:rsidRPr="00A47291" w:rsidR="0089150B">
        <w:rPr>
          <w:rFonts w:ascii="Verdana" w:hAnsi="Verdana"/>
          <w:sz w:val="18"/>
          <w:szCs w:val="18"/>
        </w:rPr>
        <w:t>, waaronder Nederland,</w:t>
      </w:r>
      <w:r w:rsidRPr="00A47291">
        <w:rPr>
          <w:rFonts w:ascii="Verdana" w:hAnsi="Verdana"/>
          <w:sz w:val="18"/>
          <w:szCs w:val="18"/>
        </w:rPr>
        <w:t xml:space="preserve"> hun zorgen uit</w:t>
      </w:r>
      <w:r w:rsidRPr="00A47291" w:rsidR="00BA7883">
        <w:rPr>
          <w:rFonts w:ascii="Verdana" w:hAnsi="Verdana"/>
          <w:sz w:val="18"/>
          <w:szCs w:val="18"/>
        </w:rPr>
        <w:t>spraken</w:t>
      </w:r>
      <w:r w:rsidRPr="00A47291">
        <w:rPr>
          <w:rFonts w:ascii="Verdana" w:hAnsi="Verdana"/>
          <w:sz w:val="18"/>
          <w:szCs w:val="18"/>
        </w:rPr>
        <w:t xml:space="preserve"> over mogelijke </w:t>
      </w:r>
      <w:r w:rsidRPr="00A47291" w:rsidR="00BA7883">
        <w:rPr>
          <w:rFonts w:ascii="Verdana" w:hAnsi="Verdana"/>
          <w:sz w:val="18"/>
          <w:szCs w:val="18"/>
        </w:rPr>
        <w:t xml:space="preserve">regionale </w:t>
      </w:r>
      <w:r w:rsidRPr="00A47291">
        <w:rPr>
          <w:rFonts w:ascii="Verdana" w:hAnsi="Verdana"/>
          <w:sz w:val="18"/>
          <w:szCs w:val="18"/>
        </w:rPr>
        <w:t>escalatie</w:t>
      </w:r>
      <w:r w:rsidRPr="00A47291" w:rsidR="00BA7883">
        <w:rPr>
          <w:rFonts w:ascii="Verdana" w:hAnsi="Verdana"/>
          <w:sz w:val="18"/>
          <w:szCs w:val="18"/>
        </w:rPr>
        <w:t xml:space="preserve"> van dit conflict.</w:t>
      </w:r>
      <w:r w:rsidRPr="00A47291">
        <w:rPr>
          <w:rFonts w:ascii="Verdana" w:hAnsi="Verdana"/>
          <w:sz w:val="18"/>
          <w:szCs w:val="18"/>
        </w:rPr>
        <w:t xml:space="preserve"> De Raad riep op tot </w:t>
      </w:r>
      <w:r w:rsidRPr="00A47291" w:rsidR="00B86240">
        <w:rPr>
          <w:rFonts w:ascii="Verdana" w:hAnsi="Verdana"/>
          <w:sz w:val="18"/>
          <w:szCs w:val="18"/>
        </w:rPr>
        <w:t>de</w:t>
      </w:r>
      <w:r w:rsidRPr="00A47291" w:rsidR="00A56D62">
        <w:rPr>
          <w:rFonts w:ascii="Verdana" w:hAnsi="Verdana"/>
          <w:sz w:val="18"/>
          <w:szCs w:val="18"/>
        </w:rPr>
        <w:t>-escalatie</w:t>
      </w:r>
      <w:r w:rsidRPr="00A47291" w:rsidR="00B86240">
        <w:rPr>
          <w:rFonts w:ascii="Verdana" w:hAnsi="Verdana"/>
          <w:sz w:val="18"/>
          <w:szCs w:val="18"/>
        </w:rPr>
        <w:t xml:space="preserve"> en</w:t>
      </w:r>
      <w:r w:rsidRPr="00A47291">
        <w:rPr>
          <w:rFonts w:ascii="Verdana" w:hAnsi="Verdana"/>
          <w:sz w:val="18"/>
          <w:szCs w:val="18"/>
        </w:rPr>
        <w:t xml:space="preserve"> </w:t>
      </w:r>
      <w:r w:rsidRPr="00A47291" w:rsidR="00331965">
        <w:rPr>
          <w:rFonts w:ascii="Verdana" w:hAnsi="Verdana"/>
          <w:sz w:val="18"/>
          <w:szCs w:val="18"/>
        </w:rPr>
        <w:t>benadrukte</w:t>
      </w:r>
      <w:r w:rsidRPr="00A47291">
        <w:rPr>
          <w:rFonts w:ascii="Verdana" w:hAnsi="Verdana"/>
          <w:sz w:val="18"/>
          <w:szCs w:val="18"/>
        </w:rPr>
        <w:t xml:space="preserve"> het belang om VNVR-resolutie 1701 </w:t>
      </w:r>
      <w:r w:rsidRPr="00A47291" w:rsidR="00FD3A8B">
        <w:rPr>
          <w:rFonts w:ascii="Verdana" w:hAnsi="Verdana"/>
          <w:sz w:val="18"/>
          <w:szCs w:val="18"/>
        </w:rPr>
        <w:t>te implementeren</w:t>
      </w:r>
      <w:r w:rsidRPr="00A47291" w:rsidR="0014753F">
        <w:rPr>
          <w:rFonts w:ascii="Verdana" w:hAnsi="Verdana"/>
          <w:sz w:val="18"/>
          <w:szCs w:val="18"/>
        </w:rPr>
        <w:t xml:space="preserve">. </w:t>
      </w:r>
    </w:p>
    <w:p w:rsidRPr="00A47291" w:rsidR="0014753F" w:rsidP="45D40280" w:rsidRDefault="00D92C20" w14:paraId="227BD53D" w14:textId="7E03FB22">
      <w:pPr>
        <w:rPr>
          <w:rFonts w:ascii="Verdana" w:hAnsi="Verdana"/>
          <w:sz w:val="18"/>
          <w:szCs w:val="18"/>
        </w:rPr>
      </w:pPr>
      <w:r w:rsidRPr="00A47291">
        <w:rPr>
          <w:rFonts w:ascii="Verdana" w:hAnsi="Verdana"/>
          <w:sz w:val="18"/>
          <w:szCs w:val="18"/>
        </w:rPr>
        <w:t>Nederland</w:t>
      </w:r>
      <w:r w:rsidRPr="00A47291" w:rsidR="0014753F">
        <w:rPr>
          <w:rFonts w:ascii="Verdana" w:hAnsi="Verdana"/>
          <w:sz w:val="18"/>
          <w:szCs w:val="18"/>
        </w:rPr>
        <w:t xml:space="preserve"> </w:t>
      </w:r>
      <w:r w:rsidRPr="00A47291" w:rsidR="00122ED4">
        <w:rPr>
          <w:rFonts w:ascii="Verdana" w:hAnsi="Verdana"/>
          <w:sz w:val="18"/>
          <w:szCs w:val="18"/>
        </w:rPr>
        <w:t>riep in</w:t>
      </w:r>
      <w:r w:rsidRPr="00A47291" w:rsidR="009C4674">
        <w:rPr>
          <w:rFonts w:ascii="Verdana" w:hAnsi="Verdana"/>
          <w:sz w:val="18"/>
          <w:szCs w:val="18"/>
        </w:rPr>
        <w:t xml:space="preserve"> </w:t>
      </w:r>
      <w:r w:rsidRPr="00A47291" w:rsidR="00133E24">
        <w:rPr>
          <w:rFonts w:ascii="Verdana" w:hAnsi="Verdana"/>
          <w:sz w:val="18"/>
          <w:szCs w:val="18"/>
        </w:rPr>
        <w:t>overeenstemming</w:t>
      </w:r>
      <w:r w:rsidRPr="00A47291" w:rsidR="009C4674">
        <w:rPr>
          <w:rFonts w:ascii="Verdana" w:hAnsi="Verdana"/>
          <w:sz w:val="18"/>
          <w:szCs w:val="18"/>
        </w:rPr>
        <w:t xml:space="preserve"> met </w:t>
      </w:r>
      <w:r w:rsidRPr="00A47291" w:rsidR="00410D65">
        <w:rPr>
          <w:rFonts w:ascii="Verdana" w:hAnsi="Verdana"/>
          <w:sz w:val="18"/>
          <w:szCs w:val="18"/>
        </w:rPr>
        <w:t>VNVR-</w:t>
      </w:r>
      <w:r w:rsidRPr="00A47291">
        <w:rPr>
          <w:rFonts w:ascii="Verdana" w:hAnsi="Verdana"/>
          <w:sz w:val="18"/>
          <w:szCs w:val="18"/>
        </w:rPr>
        <w:t>resolutie</w:t>
      </w:r>
      <w:r w:rsidRPr="00A47291" w:rsidR="009C4674">
        <w:rPr>
          <w:rFonts w:ascii="Verdana" w:hAnsi="Verdana"/>
          <w:sz w:val="18"/>
          <w:szCs w:val="18"/>
        </w:rPr>
        <w:t xml:space="preserve"> </w:t>
      </w:r>
      <w:r w:rsidRPr="00A47291" w:rsidR="00122ED4">
        <w:rPr>
          <w:rFonts w:ascii="Verdana" w:hAnsi="Verdana"/>
          <w:sz w:val="18"/>
          <w:szCs w:val="18"/>
        </w:rPr>
        <w:t>2735</w:t>
      </w:r>
      <w:r w:rsidRPr="00A47291">
        <w:rPr>
          <w:rFonts w:ascii="Verdana" w:hAnsi="Verdana"/>
          <w:sz w:val="18"/>
          <w:szCs w:val="18"/>
        </w:rPr>
        <w:t xml:space="preserve"> </w:t>
      </w:r>
      <w:r w:rsidRPr="00A47291" w:rsidR="009C4674">
        <w:rPr>
          <w:rFonts w:ascii="Verdana" w:hAnsi="Verdana"/>
          <w:sz w:val="18"/>
          <w:szCs w:val="18"/>
        </w:rPr>
        <w:t>op</w:t>
      </w:r>
      <w:r w:rsidRPr="00A47291">
        <w:rPr>
          <w:rFonts w:ascii="Verdana" w:hAnsi="Verdana"/>
          <w:sz w:val="18"/>
          <w:szCs w:val="18"/>
        </w:rPr>
        <w:t xml:space="preserve"> tot </w:t>
      </w:r>
      <w:r w:rsidRPr="00A47291" w:rsidR="0014753F">
        <w:rPr>
          <w:rFonts w:ascii="Verdana" w:hAnsi="Verdana"/>
          <w:sz w:val="18"/>
          <w:szCs w:val="18"/>
        </w:rPr>
        <w:t xml:space="preserve">een </w:t>
      </w:r>
      <w:r w:rsidRPr="00A47291">
        <w:rPr>
          <w:rFonts w:ascii="Verdana" w:hAnsi="Verdana"/>
          <w:sz w:val="18"/>
          <w:szCs w:val="18"/>
        </w:rPr>
        <w:t xml:space="preserve">onmiddellijk </w:t>
      </w:r>
      <w:r w:rsidRPr="00A47291" w:rsidR="0014753F">
        <w:rPr>
          <w:rFonts w:ascii="Verdana" w:hAnsi="Verdana"/>
          <w:sz w:val="18"/>
          <w:szCs w:val="18"/>
        </w:rPr>
        <w:t xml:space="preserve">staakt-het-vuren, </w:t>
      </w:r>
      <w:r w:rsidRPr="00A47291">
        <w:rPr>
          <w:rFonts w:ascii="Verdana" w:hAnsi="Verdana"/>
          <w:sz w:val="18"/>
          <w:szCs w:val="18"/>
        </w:rPr>
        <w:t xml:space="preserve">het vrijlaten van de Israëlische gegijzelden, </w:t>
      </w:r>
      <w:r w:rsidRPr="00A47291" w:rsidR="009C4674">
        <w:rPr>
          <w:rFonts w:ascii="Verdana" w:hAnsi="Verdana"/>
          <w:sz w:val="18"/>
          <w:szCs w:val="18"/>
        </w:rPr>
        <w:t>conform</w:t>
      </w:r>
      <w:r w:rsidRPr="00A47291" w:rsidR="00563215">
        <w:rPr>
          <w:rFonts w:ascii="Verdana" w:hAnsi="Verdana"/>
          <w:sz w:val="18"/>
          <w:szCs w:val="18"/>
        </w:rPr>
        <w:t xml:space="preserve"> de</w:t>
      </w:r>
      <w:r w:rsidRPr="00A47291" w:rsidR="009C4674">
        <w:rPr>
          <w:rFonts w:ascii="Verdana" w:hAnsi="Verdana"/>
          <w:sz w:val="18"/>
          <w:szCs w:val="18"/>
        </w:rPr>
        <w:t xml:space="preserve"> </w:t>
      </w:r>
      <w:r w:rsidRPr="00A47291">
        <w:rPr>
          <w:rFonts w:ascii="Verdana" w:hAnsi="Verdana"/>
          <w:sz w:val="18"/>
          <w:szCs w:val="18"/>
        </w:rPr>
        <w:t>motie Veldkamp en Brekelmans</w:t>
      </w:r>
      <w:r w:rsidRPr="00A47291">
        <w:rPr>
          <w:rStyle w:val="FootnoteReference"/>
          <w:rFonts w:ascii="Verdana" w:hAnsi="Verdana"/>
          <w:sz w:val="18"/>
          <w:szCs w:val="18"/>
        </w:rPr>
        <w:footnoteReference w:id="3"/>
      </w:r>
      <w:r w:rsidRPr="00A47291">
        <w:rPr>
          <w:rFonts w:ascii="Verdana" w:hAnsi="Verdana"/>
          <w:sz w:val="18"/>
          <w:szCs w:val="18"/>
        </w:rPr>
        <w:t>, toename van</w:t>
      </w:r>
      <w:r w:rsidRPr="00A47291" w:rsidR="0014753F">
        <w:rPr>
          <w:rFonts w:ascii="Verdana" w:hAnsi="Verdana"/>
          <w:sz w:val="18"/>
          <w:szCs w:val="18"/>
        </w:rPr>
        <w:t xml:space="preserve"> humanitaire hulp</w:t>
      </w:r>
      <w:r w:rsidRPr="00A47291">
        <w:rPr>
          <w:rFonts w:ascii="Verdana" w:hAnsi="Verdana"/>
          <w:sz w:val="18"/>
          <w:szCs w:val="18"/>
        </w:rPr>
        <w:t xml:space="preserve">, </w:t>
      </w:r>
      <w:r w:rsidRPr="00A47291" w:rsidR="009060F8">
        <w:rPr>
          <w:rFonts w:ascii="Verdana" w:hAnsi="Verdana"/>
          <w:sz w:val="18"/>
          <w:szCs w:val="18"/>
        </w:rPr>
        <w:t xml:space="preserve">in overeenstemming met </w:t>
      </w:r>
      <w:r w:rsidRPr="00A47291" w:rsidR="00563215">
        <w:rPr>
          <w:rFonts w:ascii="Verdana" w:hAnsi="Verdana"/>
          <w:sz w:val="18"/>
          <w:szCs w:val="18"/>
        </w:rPr>
        <w:t xml:space="preserve">de </w:t>
      </w:r>
      <w:r w:rsidRPr="00A47291" w:rsidR="009060F8">
        <w:rPr>
          <w:rFonts w:ascii="Verdana" w:hAnsi="Verdana"/>
          <w:sz w:val="18"/>
          <w:szCs w:val="18"/>
        </w:rPr>
        <w:t>motie Van Baarle</w:t>
      </w:r>
      <w:r w:rsidRPr="00A47291" w:rsidR="009060F8">
        <w:rPr>
          <w:rStyle w:val="FootnoteReference"/>
          <w:rFonts w:ascii="Verdana" w:hAnsi="Verdana"/>
          <w:sz w:val="18"/>
          <w:szCs w:val="18"/>
        </w:rPr>
        <w:footnoteReference w:id="4"/>
      </w:r>
      <w:r w:rsidRPr="00A47291">
        <w:rPr>
          <w:rFonts w:ascii="Verdana" w:hAnsi="Verdana"/>
          <w:sz w:val="18"/>
          <w:szCs w:val="18"/>
        </w:rPr>
        <w:t xml:space="preserve">, en </w:t>
      </w:r>
      <w:r w:rsidRPr="00A47291" w:rsidR="00C47A7F">
        <w:rPr>
          <w:rFonts w:ascii="Verdana" w:hAnsi="Verdana"/>
          <w:sz w:val="18"/>
          <w:szCs w:val="18"/>
        </w:rPr>
        <w:t xml:space="preserve">het belang van </w:t>
      </w:r>
      <w:r w:rsidRPr="00A47291">
        <w:rPr>
          <w:rFonts w:ascii="Verdana" w:hAnsi="Verdana"/>
          <w:sz w:val="18"/>
          <w:szCs w:val="18"/>
        </w:rPr>
        <w:t xml:space="preserve">een duurzaam bestand. </w:t>
      </w:r>
      <w:r w:rsidRPr="00A47291" w:rsidR="00170817">
        <w:rPr>
          <w:rFonts w:ascii="Verdana" w:hAnsi="Verdana"/>
          <w:sz w:val="18"/>
          <w:szCs w:val="18"/>
        </w:rPr>
        <w:t xml:space="preserve">Daarnaast </w:t>
      </w:r>
      <w:r w:rsidRPr="00A47291" w:rsidR="00C47A7F">
        <w:rPr>
          <w:rFonts w:ascii="Verdana" w:hAnsi="Verdana"/>
          <w:sz w:val="18"/>
          <w:szCs w:val="18"/>
        </w:rPr>
        <w:t>verwelkomde</w:t>
      </w:r>
      <w:r w:rsidRPr="00A47291" w:rsidR="00170817">
        <w:rPr>
          <w:rFonts w:ascii="Verdana" w:hAnsi="Verdana"/>
          <w:sz w:val="18"/>
          <w:szCs w:val="18"/>
        </w:rPr>
        <w:t xml:space="preserve"> Nederland</w:t>
      </w:r>
      <w:r w:rsidRPr="00A47291" w:rsidDel="00C47A7F" w:rsidR="00170817">
        <w:rPr>
          <w:rFonts w:ascii="Verdana" w:hAnsi="Verdana"/>
          <w:sz w:val="18"/>
          <w:szCs w:val="18"/>
        </w:rPr>
        <w:t xml:space="preserve"> </w:t>
      </w:r>
      <w:r w:rsidRPr="00A47291" w:rsidR="00C47A7F">
        <w:rPr>
          <w:rFonts w:ascii="Verdana" w:hAnsi="Verdana"/>
          <w:sz w:val="18"/>
          <w:szCs w:val="18"/>
        </w:rPr>
        <w:t>de</w:t>
      </w:r>
      <w:r w:rsidRPr="00A47291" w:rsidR="00170817">
        <w:rPr>
          <w:rFonts w:ascii="Verdana" w:hAnsi="Verdana"/>
          <w:sz w:val="18"/>
          <w:szCs w:val="18"/>
        </w:rPr>
        <w:t xml:space="preserve"> </w:t>
      </w:r>
      <w:r w:rsidRPr="00A47291" w:rsidR="0014753F">
        <w:rPr>
          <w:rFonts w:ascii="Verdana" w:hAnsi="Verdana"/>
          <w:sz w:val="18"/>
          <w:szCs w:val="18"/>
        </w:rPr>
        <w:t xml:space="preserve">EU steun </w:t>
      </w:r>
      <w:r w:rsidRPr="00A47291" w:rsidR="00170817">
        <w:rPr>
          <w:rFonts w:ascii="Verdana" w:hAnsi="Verdana"/>
          <w:sz w:val="18"/>
          <w:szCs w:val="18"/>
        </w:rPr>
        <w:t>aan de Palestijnse Autoriteit</w:t>
      </w:r>
      <w:r w:rsidRPr="00A47291" w:rsidR="00063D92">
        <w:rPr>
          <w:rFonts w:ascii="Verdana" w:hAnsi="Verdana"/>
          <w:sz w:val="18"/>
          <w:szCs w:val="18"/>
        </w:rPr>
        <w:t xml:space="preserve"> </w:t>
      </w:r>
      <w:r w:rsidRPr="00A47291" w:rsidR="00FF3C71">
        <w:rPr>
          <w:rFonts w:ascii="Verdana" w:hAnsi="Verdana"/>
          <w:sz w:val="18"/>
          <w:szCs w:val="18"/>
        </w:rPr>
        <w:t xml:space="preserve">mede in het licht van </w:t>
      </w:r>
      <w:r w:rsidRPr="00A47291" w:rsidR="00063D92">
        <w:rPr>
          <w:rFonts w:ascii="Verdana" w:hAnsi="Verdana"/>
          <w:sz w:val="18"/>
          <w:szCs w:val="18"/>
        </w:rPr>
        <w:t xml:space="preserve">de </w:t>
      </w:r>
      <w:r w:rsidRPr="00A47291" w:rsidR="00FF3C71">
        <w:rPr>
          <w:rFonts w:ascii="Verdana" w:hAnsi="Verdana"/>
          <w:sz w:val="18"/>
          <w:szCs w:val="18"/>
        </w:rPr>
        <w:t xml:space="preserve">huidige </w:t>
      </w:r>
      <w:r w:rsidRPr="00A47291" w:rsidR="00063D92">
        <w:rPr>
          <w:rFonts w:ascii="Verdana" w:hAnsi="Verdana"/>
          <w:sz w:val="18"/>
          <w:szCs w:val="18"/>
        </w:rPr>
        <w:t>fragiele financiële situatie</w:t>
      </w:r>
      <w:r w:rsidRPr="00A47291" w:rsidR="00FF3C71">
        <w:rPr>
          <w:rFonts w:ascii="Verdana" w:hAnsi="Verdana"/>
          <w:sz w:val="18"/>
          <w:szCs w:val="18"/>
        </w:rPr>
        <w:t xml:space="preserve"> van de Palestijnse Autoriteit</w:t>
      </w:r>
      <w:r w:rsidRPr="00A47291" w:rsidR="00170817">
        <w:rPr>
          <w:rFonts w:ascii="Verdana" w:hAnsi="Verdana"/>
          <w:sz w:val="18"/>
          <w:szCs w:val="18"/>
        </w:rPr>
        <w:t>.</w:t>
      </w:r>
      <w:r w:rsidRPr="00A47291" w:rsidR="0014753F">
        <w:rPr>
          <w:rFonts w:ascii="Verdana" w:hAnsi="Verdana"/>
          <w:sz w:val="18"/>
          <w:szCs w:val="18"/>
        </w:rPr>
        <w:t xml:space="preserve"> </w:t>
      </w:r>
      <w:r w:rsidRPr="00A47291" w:rsidR="00344304">
        <w:rPr>
          <w:rFonts w:ascii="Verdana" w:hAnsi="Verdana"/>
          <w:sz w:val="18"/>
          <w:szCs w:val="18"/>
        </w:rPr>
        <w:t xml:space="preserve">In dit kader verwelkomde Nederland ook dat Israël een deel van de belastingoverdrachten aan de Palestijnse Autoriteit heeft vrijgegeven. </w:t>
      </w:r>
      <w:r w:rsidRPr="00A47291" w:rsidR="003E3183">
        <w:rPr>
          <w:rFonts w:ascii="Verdana" w:hAnsi="Verdana"/>
          <w:sz w:val="18"/>
          <w:szCs w:val="18"/>
        </w:rPr>
        <w:t>Nederland</w:t>
      </w:r>
      <w:r w:rsidRPr="00A47291" w:rsidR="00437077">
        <w:rPr>
          <w:rFonts w:ascii="Verdana" w:hAnsi="Verdana"/>
          <w:sz w:val="18"/>
          <w:szCs w:val="18"/>
        </w:rPr>
        <w:t xml:space="preserve"> onderstreepte dat </w:t>
      </w:r>
      <w:r w:rsidRPr="00A47291" w:rsidR="0014753F">
        <w:rPr>
          <w:rFonts w:ascii="Verdana" w:hAnsi="Verdana"/>
          <w:sz w:val="18"/>
          <w:szCs w:val="18"/>
        </w:rPr>
        <w:t xml:space="preserve">het </w:t>
      </w:r>
      <w:r w:rsidRPr="00A47291" w:rsidR="00437077">
        <w:rPr>
          <w:rFonts w:ascii="Verdana" w:hAnsi="Verdana"/>
          <w:sz w:val="18"/>
          <w:szCs w:val="18"/>
        </w:rPr>
        <w:t xml:space="preserve">Israëlisch besluit om vijf illegale </w:t>
      </w:r>
      <w:r w:rsidRPr="00A47291" w:rsidR="00D22020">
        <w:rPr>
          <w:rFonts w:ascii="Verdana" w:hAnsi="Verdana"/>
          <w:sz w:val="18"/>
          <w:szCs w:val="18"/>
        </w:rPr>
        <w:t>nederzettingen</w:t>
      </w:r>
      <w:r w:rsidRPr="00A47291" w:rsidR="00437077">
        <w:rPr>
          <w:rFonts w:ascii="Verdana" w:hAnsi="Verdana"/>
          <w:i/>
          <w:sz w:val="18"/>
          <w:szCs w:val="18"/>
        </w:rPr>
        <w:t xml:space="preserve"> </w:t>
      </w:r>
      <w:r w:rsidRPr="00A47291" w:rsidR="00437077">
        <w:rPr>
          <w:rFonts w:ascii="Verdana" w:hAnsi="Verdana"/>
          <w:sz w:val="18"/>
          <w:szCs w:val="18"/>
        </w:rPr>
        <w:t xml:space="preserve">te legaliseren en het uitroepen van delen bezet gebied als </w:t>
      </w:r>
      <w:r w:rsidRPr="00A47291" w:rsidR="00563215">
        <w:rPr>
          <w:rFonts w:ascii="Verdana" w:hAnsi="Verdana"/>
          <w:sz w:val="18"/>
          <w:szCs w:val="18"/>
        </w:rPr>
        <w:t>staatsland</w:t>
      </w:r>
      <w:r w:rsidRPr="00A47291" w:rsidR="00FA7F45">
        <w:rPr>
          <w:rFonts w:ascii="Verdana" w:hAnsi="Verdana"/>
          <w:sz w:val="18"/>
          <w:szCs w:val="18"/>
        </w:rPr>
        <w:t xml:space="preserve"> </w:t>
      </w:r>
      <w:r w:rsidRPr="00A47291" w:rsidR="00610CA6">
        <w:rPr>
          <w:rFonts w:ascii="Verdana" w:hAnsi="Verdana"/>
          <w:sz w:val="18"/>
          <w:szCs w:val="18"/>
        </w:rPr>
        <w:t xml:space="preserve">een bedreiging vormt voor </w:t>
      </w:r>
      <w:r w:rsidRPr="00A47291" w:rsidR="00437077">
        <w:rPr>
          <w:rFonts w:ascii="Verdana" w:hAnsi="Verdana"/>
          <w:sz w:val="18"/>
          <w:szCs w:val="18"/>
        </w:rPr>
        <w:t>de tweestaten</w:t>
      </w:r>
      <w:r w:rsidRPr="00A47291" w:rsidR="00B85262">
        <w:rPr>
          <w:rFonts w:ascii="Verdana" w:hAnsi="Verdana"/>
          <w:sz w:val="18"/>
          <w:szCs w:val="18"/>
        </w:rPr>
        <w:t>-</w:t>
      </w:r>
      <w:r w:rsidRPr="00A47291" w:rsidR="00437077">
        <w:rPr>
          <w:rFonts w:ascii="Verdana" w:hAnsi="Verdana"/>
          <w:sz w:val="18"/>
          <w:szCs w:val="18"/>
        </w:rPr>
        <w:t xml:space="preserve">oplossing. </w:t>
      </w:r>
      <w:r w:rsidRPr="00A47291" w:rsidR="003E3183">
        <w:rPr>
          <w:rFonts w:ascii="Verdana" w:hAnsi="Verdana"/>
          <w:sz w:val="18"/>
          <w:szCs w:val="18"/>
        </w:rPr>
        <w:t>Tenslotte, sprak Nederland grote zorgen uit over mogelijke VS-sancties tegen het Internationaal Strafhof en riep de EU en lidstaten op om gezamenlijk in contact te blijven met de Verenigde Staten om sancties te voorkomen.</w:t>
      </w:r>
      <w:r w:rsidRPr="00A47291" w:rsidR="001C0723">
        <w:rPr>
          <w:rFonts w:ascii="Verdana" w:hAnsi="Verdana"/>
          <w:sz w:val="18"/>
          <w:szCs w:val="18"/>
        </w:rPr>
        <w:t xml:space="preserve"> </w:t>
      </w:r>
    </w:p>
    <w:p w:rsidRPr="00A47291" w:rsidR="00E00158" w:rsidP="008F7E7F" w:rsidRDefault="00E00158" w14:paraId="6CC32007" w14:textId="130EDC4A">
      <w:pPr>
        <w:rPr>
          <w:rFonts w:ascii="Verdana" w:hAnsi="Verdana"/>
          <w:b/>
          <w:sz w:val="18"/>
          <w:szCs w:val="18"/>
        </w:rPr>
      </w:pPr>
    </w:p>
    <w:p w:rsidRPr="00A47291" w:rsidR="008F7E7F" w:rsidP="00A03FCF" w:rsidRDefault="007161BC" w14:paraId="2D902EEA" w14:textId="38759B65">
      <w:pPr>
        <w:spacing w:after="0" w:line="360" w:lineRule="auto"/>
        <w:contextualSpacing/>
        <w:rPr>
          <w:rFonts w:ascii="Verdana" w:hAnsi="Verdana"/>
          <w:b/>
          <w:sz w:val="18"/>
          <w:szCs w:val="18"/>
        </w:rPr>
      </w:pPr>
      <w:proofErr w:type="spellStart"/>
      <w:r w:rsidRPr="00A47291">
        <w:rPr>
          <w:rFonts w:ascii="Verdana" w:hAnsi="Verdana" w:cs="Times New Roman"/>
          <w:b/>
          <w:sz w:val="18"/>
          <w:szCs w:val="18"/>
        </w:rPr>
        <w:t>Current</w:t>
      </w:r>
      <w:proofErr w:type="spellEnd"/>
      <w:r w:rsidRPr="00A47291">
        <w:rPr>
          <w:rFonts w:ascii="Verdana" w:hAnsi="Verdana" w:cs="Times New Roman"/>
          <w:b/>
          <w:sz w:val="18"/>
          <w:szCs w:val="18"/>
        </w:rPr>
        <w:t xml:space="preserve"> </w:t>
      </w:r>
      <w:proofErr w:type="spellStart"/>
      <w:r w:rsidRPr="00A47291">
        <w:rPr>
          <w:rFonts w:ascii="Verdana" w:hAnsi="Verdana" w:cs="Times New Roman"/>
          <w:b/>
          <w:sz w:val="18"/>
          <w:szCs w:val="18"/>
        </w:rPr>
        <w:t>affairs</w:t>
      </w:r>
      <w:proofErr w:type="spellEnd"/>
      <w:r w:rsidRPr="00A47291">
        <w:rPr>
          <w:rFonts w:ascii="Verdana" w:hAnsi="Verdana" w:cs="Times New Roman"/>
          <w:b/>
          <w:sz w:val="18"/>
          <w:szCs w:val="18"/>
        </w:rPr>
        <w:t>: digitale diplomatie</w:t>
      </w:r>
    </w:p>
    <w:p w:rsidRPr="00A47291" w:rsidR="00503E80" w:rsidP="00503E80" w:rsidRDefault="1242430B" w14:paraId="43A66099" w14:textId="2995F56C">
      <w:r w:rsidRPr="00A47291">
        <w:rPr>
          <w:rFonts w:ascii="Verdana" w:hAnsi="Verdana" w:eastAsia="Calibri" w:cs="Calibri"/>
          <w:sz w:val="18"/>
          <w:szCs w:val="18"/>
        </w:rPr>
        <w:t xml:space="preserve">De Raad besprak het voortgangsrapport "EU Digital </w:t>
      </w:r>
      <w:proofErr w:type="spellStart"/>
      <w:r w:rsidRPr="00A47291">
        <w:rPr>
          <w:rFonts w:ascii="Verdana" w:hAnsi="Verdana" w:eastAsia="Calibri" w:cs="Calibri"/>
          <w:sz w:val="18"/>
          <w:szCs w:val="18"/>
        </w:rPr>
        <w:t>Diplomacy</w:t>
      </w:r>
      <w:proofErr w:type="spellEnd"/>
      <w:r w:rsidRPr="00A47291">
        <w:rPr>
          <w:rFonts w:ascii="Verdana" w:hAnsi="Verdana" w:eastAsia="Calibri" w:cs="Calibri"/>
          <w:sz w:val="18"/>
          <w:szCs w:val="18"/>
        </w:rPr>
        <w:t xml:space="preserve">" </w:t>
      </w:r>
      <w:r w:rsidRPr="00A47291" w:rsidR="00BF17B5">
        <w:rPr>
          <w:rFonts w:ascii="Verdana" w:hAnsi="Verdana" w:eastAsia="Calibri" w:cs="Calibri"/>
          <w:sz w:val="18"/>
          <w:szCs w:val="18"/>
        </w:rPr>
        <w:t xml:space="preserve">over de afspraken uit de Raadsconclusies </w:t>
      </w:r>
      <w:r w:rsidRPr="00A47291">
        <w:rPr>
          <w:rFonts w:ascii="Verdana" w:hAnsi="Verdana" w:eastAsia="Calibri" w:cs="Calibri"/>
          <w:sz w:val="18"/>
          <w:szCs w:val="18"/>
        </w:rPr>
        <w:t xml:space="preserve">digitale diplomatie </w:t>
      </w:r>
      <w:r w:rsidRPr="00A47291" w:rsidR="00BF17B5">
        <w:rPr>
          <w:rFonts w:ascii="Verdana" w:hAnsi="Verdana" w:eastAsia="Calibri" w:cs="Calibri"/>
          <w:sz w:val="18"/>
          <w:szCs w:val="18"/>
        </w:rPr>
        <w:t xml:space="preserve">die de Raad in juni </w:t>
      </w:r>
      <w:r w:rsidRPr="00A47291">
        <w:rPr>
          <w:rFonts w:ascii="Verdana" w:hAnsi="Verdana" w:eastAsia="Calibri" w:cs="Calibri"/>
          <w:sz w:val="18"/>
          <w:szCs w:val="18"/>
        </w:rPr>
        <w:t>2023</w:t>
      </w:r>
      <w:r w:rsidRPr="00A47291" w:rsidR="00BF17B5">
        <w:rPr>
          <w:rFonts w:ascii="Verdana" w:hAnsi="Verdana" w:eastAsia="Calibri" w:cs="Calibri"/>
          <w:sz w:val="18"/>
          <w:szCs w:val="18"/>
        </w:rPr>
        <w:t xml:space="preserve"> aannam</w:t>
      </w:r>
      <w:r w:rsidRPr="00A47291">
        <w:rPr>
          <w:rFonts w:ascii="Verdana" w:hAnsi="Verdana" w:eastAsia="Calibri" w:cs="Calibri"/>
          <w:sz w:val="18"/>
          <w:szCs w:val="18"/>
        </w:rPr>
        <w:t xml:space="preserve">. </w:t>
      </w:r>
      <w:r w:rsidRPr="00A47291" w:rsidR="00503E80">
        <w:rPr>
          <w:rFonts w:ascii="Verdana" w:hAnsi="Verdana" w:eastAsia="Verdana" w:cs="Verdana"/>
          <w:sz w:val="18"/>
          <w:szCs w:val="18"/>
        </w:rPr>
        <w:t xml:space="preserve">De HV liet weten tevreden te zijn over de geboekte voortgang op dit dossier en vroeg aandacht voor de initiatieven van de EU, zoals het </w:t>
      </w:r>
      <w:r w:rsidRPr="00A47291" w:rsidR="00503E80">
        <w:rPr>
          <w:rFonts w:ascii="Verdana" w:hAnsi="Verdana" w:eastAsia="Verdana" w:cs="Verdana"/>
          <w:i/>
          <w:iCs/>
          <w:sz w:val="18"/>
          <w:szCs w:val="18"/>
        </w:rPr>
        <w:t xml:space="preserve">Digital </w:t>
      </w:r>
      <w:proofErr w:type="spellStart"/>
      <w:r w:rsidRPr="00A47291" w:rsidR="00503E80">
        <w:rPr>
          <w:rFonts w:ascii="Verdana" w:hAnsi="Verdana" w:eastAsia="Verdana" w:cs="Verdana"/>
          <w:i/>
          <w:iCs/>
          <w:sz w:val="18"/>
          <w:szCs w:val="18"/>
        </w:rPr>
        <w:t>Diplomacy</w:t>
      </w:r>
      <w:proofErr w:type="spellEnd"/>
      <w:r w:rsidRPr="00A47291" w:rsidR="00503E80">
        <w:rPr>
          <w:rFonts w:ascii="Verdana" w:hAnsi="Verdana" w:eastAsia="Verdana" w:cs="Verdana"/>
          <w:i/>
          <w:iCs/>
          <w:sz w:val="18"/>
          <w:szCs w:val="18"/>
        </w:rPr>
        <w:t xml:space="preserve"> Network</w:t>
      </w:r>
      <w:r w:rsidRPr="00A47291" w:rsidR="00503E80">
        <w:rPr>
          <w:rFonts w:ascii="Verdana" w:hAnsi="Verdana" w:eastAsia="Verdana" w:cs="Verdana"/>
          <w:sz w:val="18"/>
          <w:szCs w:val="18"/>
        </w:rPr>
        <w:t xml:space="preserve"> van digitale ambassadeurs. De HV prees daarnaast het grote EU-marktaandeel op 5G en onderzeekabels, maar wees erop dat EU-bedrijven een beperkt marktaandeel hebben in Cloud en AI, wat gevolgen heeft voor de Europese economie en democratische samenlevingen. </w:t>
      </w:r>
      <w:r w:rsidRPr="00A47291" w:rsidR="00503E80">
        <w:rPr>
          <w:rFonts w:ascii="Verdana" w:hAnsi="Verdana" w:eastAsia="Calibri" w:cs="Calibri"/>
          <w:sz w:val="18"/>
          <w:szCs w:val="18"/>
        </w:rPr>
        <w:t xml:space="preserve">Lidstaten vroegen aandacht voor het versterken van de koppeling tussen intern en extern digitaal beleid. Onderdeel daarvan is dat de samenwerking tussen EU-organen en de lidstaten verbetert. Ook riepen lidstaten op tot meer uitvoerige discussie, ook binnen de RBZ over AI, Cloud en </w:t>
      </w:r>
      <w:proofErr w:type="spellStart"/>
      <w:r w:rsidRPr="00A47291" w:rsidR="00503E80">
        <w:rPr>
          <w:rFonts w:ascii="Verdana" w:hAnsi="Verdana" w:eastAsia="Calibri" w:cs="Calibri"/>
          <w:sz w:val="18"/>
          <w:szCs w:val="18"/>
        </w:rPr>
        <w:t>quantum</w:t>
      </w:r>
      <w:proofErr w:type="spellEnd"/>
      <w:r w:rsidRPr="00A47291" w:rsidR="00503E80">
        <w:rPr>
          <w:rFonts w:ascii="Verdana" w:hAnsi="Verdana" w:eastAsia="Calibri" w:cs="Calibri"/>
          <w:sz w:val="18"/>
          <w:szCs w:val="18"/>
        </w:rPr>
        <w:t>.</w:t>
      </w:r>
    </w:p>
    <w:p w:rsidRPr="00A47291" w:rsidR="3071AD10" w:rsidRDefault="3071AD10" w14:paraId="735E4877" w14:textId="635B5BCE">
      <w:pPr>
        <w:rPr>
          <w:rFonts w:ascii="Verdana" w:hAnsi="Verdana" w:eastAsia="Calibri" w:cs="Calibri"/>
          <w:sz w:val="18"/>
          <w:szCs w:val="18"/>
        </w:rPr>
      </w:pPr>
      <w:r w:rsidRPr="00A47291">
        <w:rPr>
          <w:rFonts w:ascii="Verdana" w:hAnsi="Verdana" w:eastAsia="Calibri" w:cs="Calibri"/>
          <w:sz w:val="18"/>
          <w:szCs w:val="18"/>
        </w:rPr>
        <w:t>België intervenieerde namens de BENELUX, verwelkomde het rapport en onderstreepte de noodzaak van een mensge</w:t>
      </w:r>
      <w:r w:rsidRPr="00A47291" w:rsidR="6AD87318">
        <w:rPr>
          <w:rFonts w:ascii="Verdana" w:hAnsi="Verdana" w:eastAsia="Calibri" w:cs="Calibri"/>
          <w:sz w:val="18"/>
          <w:szCs w:val="18"/>
        </w:rPr>
        <w:t xml:space="preserve">richte benadering voor AI en </w:t>
      </w:r>
      <w:r w:rsidRPr="00A47291" w:rsidR="6BAF7741">
        <w:rPr>
          <w:rFonts w:ascii="Verdana" w:hAnsi="Verdana" w:eastAsia="Calibri" w:cs="Calibri"/>
          <w:sz w:val="18"/>
          <w:szCs w:val="18"/>
        </w:rPr>
        <w:t xml:space="preserve">riep op tot </w:t>
      </w:r>
      <w:r w:rsidRPr="00A47291" w:rsidR="48E114B3">
        <w:rPr>
          <w:rFonts w:ascii="Verdana" w:hAnsi="Verdana" w:eastAsia="Calibri" w:cs="Calibri"/>
          <w:sz w:val="18"/>
          <w:szCs w:val="18"/>
        </w:rPr>
        <w:t xml:space="preserve">het vormen van </w:t>
      </w:r>
      <w:r w:rsidRPr="00A47291" w:rsidR="6BAF7741">
        <w:rPr>
          <w:rFonts w:ascii="Verdana" w:hAnsi="Verdana" w:eastAsia="Calibri" w:cs="Calibri"/>
          <w:sz w:val="18"/>
          <w:szCs w:val="18"/>
        </w:rPr>
        <w:t>coalities</w:t>
      </w:r>
      <w:r w:rsidRPr="00A47291" w:rsidR="3F6AEE95">
        <w:rPr>
          <w:rFonts w:ascii="Verdana" w:hAnsi="Verdana" w:eastAsia="Calibri" w:cs="Calibri"/>
          <w:sz w:val="18"/>
          <w:szCs w:val="18"/>
        </w:rPr>
        <w:t>, met name</w:t>
      </w:r>
      <w:r w:rsidRPr="00A47291" w:rsidR="6BAF7741">
        <w:rPr>
          <w:rFonts w:ascii="Verdana" w:hAnsi="Verdana" w:eastAsia="Calibri" w:cs="Calibri"/>
          <w:sz w:val="18"/>
          <w:szCs w:val="18"/>
        </w:rPr>
        <w:t xml:space="preserve"> met landen in Afrika de Indo-Pacif</w:t>
      </w:r>
      <w:r w:rsidRPr="00A47291" w:rsidR="004146B2">
        <w:rPr>
          <w:rFonts w:ascii="Verdana" w:hAnsi="Verdana" w:eastAsia="Calibri" w:cs="Calibri"/>
          <w:sz w:val="18"/>
          <w:szCs w:val="18"/>
        </w:rPr>
        <w:t>i</w:t>
      </w:r>
      <w:r w:rsidRPr="00A47291" w:rsidR="6BAF7741">
        <w:rPr>
          <w:rFonts w:ascii="Verdana" w:hAnsi="Verdana" w:eastAsia="Calibri" w:cs="Calibri"/>
          <w:sz w:val="18"/>
          <w:szCs w:val="18"/>
        </w:rPr>
        <w:t>c.</w:t>
      </w:r>
    </w:p>
    <w:p w:rsidRPr="00A47291" w:rsidR="00F91AE9" w:rsidRDefault="00F91AE9" w14:paraId="24AE98CC" w14:textId="77777777">
      <w:pPr>
        <w:rPr>
          <w:rFonts w:ascii="Verdana" w:hAnsi="Verdana" w:eastAsia="Calibri" w:cs="Calibri"/>
          <w:sz w:val="18"/>
          <w:szCs w:val="18"/>
        </w:rPr>
      </w:pPr>
    </w:p>
    <w:p w:rsidRPr="00A47291" w:rsidR="008F7E7F" w:rsidP="00A03FCF" w:rsidRDefault="00133E24" w14:paraId="71702CC4" w14:textId="0F47FDFF">
      <w:pPr>
        <w:spacing w:after="0" w:line="360" w:lineRule="auto"/>
        <w:contextualSpacing/>
        <w:rPr>
          <w:rFonts w:ascii="Verdana" w:hAnsi="Verdana" w:cs="Times New Roman"/>
          <w:b/>
          <w:sz w:val="18"/>
          <w:szCs w:val="18"/>
        </w:rPr>
      </w:pPr>
      <w:r w:rsidRPr="00A47291">
        <w:rPr>
          <w:rFonts w:ascii="Verdana" w:hAnsi="Verdana" w:cs="Times New Roman"/>
          <w:b/>
          <w:sz w:val="18"/>
          <w:szCs w:val="18"/>
        </w:rPr>
        <w:t>Werkl</w:t>
      </w:r>
      <w:r w:rsidRPr="00A47291" w:rsidR="008F7E7F">
        <w:rPr>
          <w:rFonts w:ascii="Verdana" w:hAnsi="Verdana" w:cs="Times New Roman"/>
          <w:b/>
          <w:sz w:val="18"/>
          <w:szCs w:val="18"/>
        </w:rPr>
        <w:t>unch: Europese Investeringsbank (EIB)</w:t>
      </w:r>
    </w:p>
    <w:p w:rsidRPr="00A47291" w:rsidR="40C3CD97" w:rsidRDefault="40C3CD97" w14:paraId="740BB86E" w14:textId="7F26F563">
      <w:pPr>
        <w:rPr>
          <w:rFonts w:ascii="Verdana" w:hAnsi="Verdana"/>
          <w:sz w:val="18"/>
          <w:szCs w:val="18"/>
        </w:rPr>
      </w:pPr>
      <w:r w:rsidRPr="00A47291">
        <w:rPr>
          <w:rFonts w:ascii="Verdana" w:hAnsi="Verdana" w:eastAsia="Calibri" w:cs="Calibri"/>
          <w:sz w:val="18"/>
          <w:szCs w:val="18"/>
        </w:rPr>
        <w:t xml:space="preserve">Tijdens de </w:t>
      </w:r>
      <w:r w:rsidRPr="00A47291" w:rsidR="00133E24">
        <w:rPr>
          <w:rFonts w:ascii="Verdana" w:hAnsi="Verdana" w:eastAsia="Calibri" w:cs="Calibri"/>
          <w:sz w:val="18"/>
          <w:szCs w:val="18"/>
        </w:rPr>
        <w:t>werk</w:t>
      </w:r>
      <w:r w:rsidRPr="00A47291">
        <w:rPr>
          <w:rFonts w:ascii="Verdana" w:hAnsi="Verdana" w:eastAsia="Calibri" w:cs="Calibri"/>
          <w:sz w:val="18"/>
          <w:szCs w:val="18"/>
        </w:rPr>
        <w:t xml:space="preserve">lunch met de president van de EIB, Nadia </w:t>
      </w:r>
      <w:proofErr w:type="spellStart"/>
      <w:r w:rsidRPr="00A47291">
        <w:rPr>
          <w:rFonts w:ascii="Verdana" w:hAnsi="Verdana" w:eastAsia="Calibri" w:cs="Calibri"/>
          <w:sz w:val="18"/>
          <w:szCs w:val="18"/>
        </w:rPr>
        <w:t>Calviño</w:t>
      </w:r>
      <w:proofErr w:type="spellEnd"/>
      <w:r w:rsidRPr="00A47291">
        <w:rPr>
          <w:rFonts w:ascii="Verdana" w:hAnsi="Verdana" w:eastAsia="Calibri" w:cs="Calibri"/>
          <w:sz w:val="18"/>
          <w:szCs w:val="18"/>
        </w:rPr>
        <w:t xml:space="preserve">, bespraken de lidstaten de nieuwe </w:t>
      </w:r>
      <w:r w:rsidRPr="00A47291" w:rsidR="0024442B">
        <w:rPr>
          <w:rFonts w:ascii="Verdana" w:hAnsi="Verdana" w:eastAsia="Calibri" w:cs="Calibri"/>
          <w:i/>
          <w:iCs/>
          <w:sz w:val="18"/>
          <w:szCs w:val="18"/>
        </w:rPr>
        <w:t>Strategic</w:t>
      </w:r>
      <w:r w:rsidRPr="00A47291" w:rsidR="0024442B">
        <w:rPr>
          <w:rFonts w:ascii="Verdana" w:hAnsi="Verdana" w:eastAsia="Calibri" w:cs="Calibri"/>
          <w:sz w:val="18"/>
          <w:szCs w:val="18"/>
        </w:rPr>
        <w:t xml:space="preserve"> </w:t>
      </w:r>
      <w:proofErr w:type="spellStart"/>
      <w:r w:rsidRPr="00A47291">
        <w:rPr>
          <w:rFonts w:ascii="Verdana" w:hAnsi="Verdana" w:eastAsia="Calibri" w:cs="Calibri"/>
          <w:i/>
          <w:sz w:val="18"/>
          <w:szCs w:val="18"/>
        </w:rPr>
        <w:t>Roadmap</w:t>
      </w:r>
      <w:proofErr w:type="spellEnd"/>
      <w:r w:rsidRPr="00A47291">
        <w:rPr>
          <w:rFonts w:ascii="Verdana" w:hAnsi="Verdana" w:eastAsia="Calibri" w:cs="Calibri"/>
          <w:sz w:val="18"/>
          <w:szCs w:val="18"/>
        </w:rPr>
        <w:t xml:space="preserve"> voor 2024-2027, de rol van de EIB in Oekraïne en het Zuidelijk Nabuurschap, evenals het belang van financiering van de defensie-industrie en de implementatie van de Global Gateway-strategie.</w:t>
      </w:r>
    </w:p>
    <w:p w:rsidRPr="00A47291" w:rsidR="00930E6A" w:rsidP="00930E6A" w:rsidRDefault="1F9A0F97" w14:paraId="5520F8C3" w14:textId="22A61C06">
      <w:pPr>
        <w:rPr>
          <w:rFonts w:ascii="Verdana" w:hAnsi="Verdana"/>
          <w:sz w:val="18"/>
          <w:szCs w:val="18"/>
        </w:rPr>
      </w:pPr>
      <w:r w:rsidRPr="00A47291">
        <w:rPr>
          <w:rFonts w:ascii="Verdana" w:hAnsi="Verdana" w:eastAsia="Calibri" w:cs="Calibri"/>
          <w:sz w:val="18"/>
          <w:szCs w:val="18"/>
        </w:rPr>
        <w:lastRenderedPageBreak/>
        <w:t xml:space="preserve">Lidstaten, waaronder Nederland, toonden brede steun voor de rol van de EIB in Oekraïne, de implementatie van de strategische partnerschappen in het Zuidelijk Nabuurschap en het Oostelijk Nabuurschap en Uitbreidingslanden. Lidstaten verwelkomden </w:t>
      </w:r>
      <w:r w:rsidRPr="00A47291" w:rsidR="20776CB4">
        <w:rPr>
          <w:rFonts w:ascii="Verdana" w:hAnsi="Verdana" w:eastAsia="Calibri" w:cs="Calibri"/>
          <w:sz w:val="18"/>
          <w:szCs w:val="18"/>
        </w:rPr>
        <w:t>de</w:t>
      </w:r>
      <w:r w:rsidRPr="00A47291" w:rsidR="00223F41">
        <w:rPr>
          <w:rFonts w:ascii="Verdana" w:hAnsi="Verdana" w:eastAsia="Calibri" w:cs="Calibri"/>
          <w:sz w:val="18"/>
          <w:szCs w:val="18"/>
        </w:rPr>
        <w:t xml:space="preserve"> </w:t>
      </w:r>
      <w:r w:rsidRPr="00A47291">
        <w:rPr>
          <w:rFonts w:ascii="Verdana" w:hAnsi="Verdana" w:eastAsia="Calibri" w:cs="Calibri"/>
          <w:sz w:val="18"/>
          <w:szCs w:val="18"/>
        </w:rPr>
        <w:t>steun</w:t>
      </w:r>
      <w:r w:rsidRPr="00A47291" w:rsidR="00223F41">
        <w:rPr>
          <w:rFonts w:ascii="Verdana" w:hAnsi="Verdana" w:eastAsia="Calibri" w:cs="Calibri"/>
          <w:sz w:val="18"/>
          <w:szCs w:val="18"/>
        </w:rPr>
        <w:t xml:space="preserve"> van </w:t>
      </w:r>
      <w:r w:rsidRPr="00A47291" w:rsidR="00CA0783">
        <w:rPr>
          <w:rFonts w:ascii="Verdana" w:hAnsi="Verdana" w:eastAsia="Calibri" w:cs="Calibri"/>
          <w:sz w:val="18"/>
          <w:szCs w:val="18"/>
        </w:rPr>
        <w:t xml:space="preserve">meer dan </w:t>
      </w:r>
      <w:r w:rsidRPr="00A47291" w:rsidR="00982512">
        <w:rPr>
          <w:rFonts w:ascii="Verdana" w:hAnsi="Verdana" w:eastAsia="Calibri" w:cs="Calibri"/>
          <w:sz w:val="18"/>
          <w:szCs w:val="18"/>
        </w:rPr>
        <w:t xml:space="preserve">EUR </w:t>
      </w:r>
      <w:r w:rsidRPr="00A47291" w:rsidR="56BE51C1">
        <w:rPr>
          <w:rFonts w:ascii="Verdana" w:hAnsi="Verdana" w:eastAsia="Calibri" w:cs="Calibri"/>
          <w:sz w:val="18"/>
          <w:szCs w:val="18"/>
        </w:rPr>
        <w:t>2 m</w:t>
      </w:r>
      <w:r w:rsidRPr="00A47291" w:rsidR="00522D7A">
        <w:rPr>
          <w:rFonts w:ascii="Verdana" w:hAnsi="Verdana" w:eastAsia="Calibri" w:cs="Calibri"/>
          <w:sz w:val="18"/>
          <w:szCs w:val="18"/>
        </w:rPr>
        <w:t>ld.</w:t>
      </w:r>
      <w:r w:rsidRPr="00A47291" w:rsidR="00B339E7">
        <w:rPr>
          <w:rFonts w:ascii="Verdana" w:hAnsi="Verdana" w:eastAsia="Calibri" w:cs="Calibri"/>
          <w:sz w:val="18"/>
          <w:szCs w:val="18"/>
        </w:rPr>
        <w:t xml:space="preserve"> </w:t>
      </w:r>
      <w:r w:rsidRPr="00A47291" w:rsidR="45D40280">
        <w:rPr>
          <w:rFonts w:ascii="Verdana" w:hAnsi="Verdana" w:eastAsia="Calibri" w:cs="Calibri"/>
          <w:sz w:val="18"/>
          <w:szCs w:val="18"/>
        </w:rPr>
        <w:t>aan Oekraïne sinds het begin van de invasie</w:t>
      </w:r>
      <w:r w:rsidRPr="00A47291" w:rsidR="005117EA">
        <w:rPr>
          <w:rFonts w:ascii="Verdana" w:hAnsi="Verdana" w:eastAsia="Calibri" w:cs="Calibri"/>
          <w:sz w:val="18"/>
          <w:szCs w:val="18"/>
        </w:rPr>
        <w:t>.</w:t>
      </w:r>
      <w:r w:rsidRPr="00A47291" w:rsidR="00427A45">
        <w:rPr>
          <w:rFonts w:ascii="Verdana" w:hAnsi="Verdana" w:eastAsia="Calibri" w:cs="Calibri"/>
          <w:sz w:val="18"/>
          <w:szCs w:val="18"/>
        </w:rPr>
        <w:t xml:space="preserve"> </w:t>
      </w:r>
      <w:r w:rsidRPr="00A47291" w:rsidR="00BB40BD">
        <w:rPr>
          <w:rFonts w:ascii="Verdana" w:hAnsi="Verdana" w:eastAsia="Calibri" w:cs="Calibri"/>
          <w:sz w:val="18"/>
          <w:szCs w:val="18"/>
        </w:rPr>
        <w:t>L</w:t>
      </w:r>
      <w:r w:rsidRPr="00A47291" w:rsidR="0073342C">
        <w:rPr>
          <w:rFonts w:ascii="Verdana" w:hAnsi="Verdana" w:eastAsia="Calibri" w:cs="Calibri"/>
          <w:sz w:val="18"/>
          <w:szCs w:val="18"/>
        </w:rPr>
        <w:t>idstaten, waaronder Nederland,</w:t>
      </w:r>
      <w:r w:rsidRPr="00A47291" w:rsidR="00357250">
        <w:rPr>
          <w:rFonts w:ascii="Verdana" w:hAnsi="Verdana" w:eastAsia="Calibri" w:cs="Calibri"/>
          <w:sz w:val="18"/>
          <w:szCs w:val="18"/>
        </w:rPr>
        <w:t xml:space="preserve"> onderstreepten</w:t>
      </w:r>
      <w:r w:rsidRPr="00A47291" w:rsidR="0073342C">
        <w:rPr>
          <w:rFonts w:ascii="Verdana" w:hAnsi="Verdana" w:eastAsia="Calibri" w:cs="Calibri"/>
          <w:sz w:val="18"/>
          <w:szCs w:val="18"/>
        </w:rPr>
        <w:t xml:space="preserve"> het belang van coördinatie tussen verschillende </w:t>
      </w:r>
      <w:r w:rsidRPr="00A47291" w:rsidR="00563215">
        <w:rPr>
          <w:rFonts w:ascii="Verdana" w:hAnsi="Verdana" w:eastAsia="Calibri" w:cs="Calibri"/>
          <w:sz w:val="18"/>
          <w:szCs w:val="18"/>
        </w:rPr>
        <w:t>internationale financiële instellingen (</w:t>
      </w:r>
      <w:proofErr w:type="spellStart"/>
      <w:r w:rsidRPr="00A47291" w:rsidR="00563215">
        <w:rPr>
          <w:rFonts w:ascii="Verdana" w:hAnsi="Verdana" w:eastAsia="Calibri" w:cs="Calibri"/>
          <w:sz w:val="18"/>
          <w:szCs w:val="18"/>
        </w:rPr>
        <w:t>IFI’s</w:t>
      </w:r>
      <w:proofErr w:type="spellEnd"/>
      <w:r w:rsidRPr="00A47291" w:rsidR="00563215">
        <w:rPr>
          <w:rFonts w:ascii="Verdana" w:hAnsi="Verdana" w:eastAsia="Calibri" w:cs="Calibri"/>
          <w:sz w:val="18"/>
          <w:szCs w:val="18"/>
        </w:rPr>
        <w:t>)</w:t>
      </w:r>
      <w:r w:rsidRPr="00A47291" w:rsidR="0073342C">
        <w:rPr>
          <w:rFonts w:ascii="Verdana" w:hAnsi="Verdana" w:eastAsia="Calibri" w:cs="Calibri"/>
          <w:sz w:val="18"/>
          <w:szCs w:val="18"/>
        </w:rPr>
        <w:t>, zoals de EIB en de EBRD, om efficiëntie en complementariteit van investeringen te waarborgen.</w:t>
      </w:r>
      <w:r w:rsidRPr="00A47291" w:rsidR="00930E6A">
        <w:rPr>
          <w:rFonts w:ascii="Verdana" w:hAnsi="Verdana" w:eastAsia="Calibri" w:cs="Calibri"/>
          <w:sz w:val="18"/>
          <w:szCs w:val="18"/>
        </w:rPr>
        <w:t xml:space="preserve"> In relatie tot de implementatie van de Global Gateway-strategie plaatsten enkele lidstaten kritische noten over financieringen die bij niet-EU-bedrijven terechtkomen. President </w:t>
      </w:r>
      <w:proofErr w:type="spellStart"/>
      <w:r w:rsidRPr="00A47291" w:rsidR="00930E6A">
        <w:rPr>
          <w:rFonts w:ascii="Verdana" w:hAnsi="Verdana" w:eastAsia="Calibri" w:cs="Calibri"/>
          <w:sz w:val="18"/>
          <w:szCs w:val="18"/>
        </w:rPr>
        <w:t>Calviño</w:t>
      </w:r>
      <w:proofErr w:type="spellEnd"/>
      <w:r w:rsidRPr="00A47291" w:rsidR="00930E6A">
        <w:rPr>
          <w:rFonts w:ascii="Verdana" w:hAnsi="Verdana" w:eastAsia="Calibri" w:cs="Calibri"/>
          <w:sz w:val="18"/>
          <w:szCs w:val="18"/>
        </w:rPr>
        <w:t xml:space="preserve"> verduidelijkte dat dit slechts om drie procent van de projecten gaat en dat verdere versimpeling van de EIB-mandaten nodig is.</w:t>
      </w:r>
    </w:p>
    <w:p w:rsidRPr="00A47291" w:rsidR="40C3CD97" w:rsidRDefault="1F9A0F97" w14:paraId="3FD39CBF" w14:textId="2E84B980">
      <w:pPr>
        <w:rPr>
          <w:rFonts w:ascii="Verdana" w:hAnsi="Verdana" w:eastAsia="Calibri" w:cs="Calibri"/>
          <w:sz w:val="18"/>
          <w:szCs w:val="18"/>
        </w:rPr>
      </w:pPr>
      <w:bookmarkStart w:name="_Hlk172634418" w:id="3"/>
      <w:r w:rsidRPr="00A47291">
        <w:rPr>
          <w:rFonts w:ascii="Verdana" w:hAnsi="Verdana" w:eastAsia="Calibri" w:cs="Calibri"/>
          <w:sz w:val="18"/>
          <w:szCs w:val="18"/>
        </w:rPr>
        <w:t xml:space="preserve">Nederland benadrukte, net als andere lidstaten, het belang dat de activiteiten van EIB Global moeten aansluiten bij de geopolitieke en </w:t>
      </w:r>
      <w:proofErr w:type="spellStart"/>
      <w:r w:rsidRPr="00A47291">
        <w:rPr>
          <w:rFonts w:ascii="Verdana" w:hAnsi="Verdana" w:eastAsia="Calibri" w:cs="Calibri"/>
          <w:sz w:val="18"/>
          <w:szCs w:val="18"/>
        </w:rPr>
        <w:t>geo</w:t>
      </w:r>
      <w:proofErr w:type="spellEnd"/>
      <w:r w:rsidRPr="00A47291">
        <w:rPr>
          <w:rFonts w:ascii="Verdana" w:hAnsi="Verdana" w:eastAsia="Calibri" w:cs="Calibri"/>
          <w:sz w:val="18"/>
          <w:szCs w:val="18"/>
        </w:rPr>
        <w:t xml:space="preserve">-economische doelstellingen van de EU. </w:t>
      </w:r>
      <w:r w:rsidRPr="00A47291" w:rsidR="0065724E">
        <w:rPr>
          <w:rFonts w:ascii="Verdana" w:hAnsi="Verdana" w:eastAsia="Calibri" w:cs="Calibri"/>
          <w:sz w:val="18"/>
          <w:szCs w:val="18"/>
        </w:rPr>
        <w:t xml:space="preserve">Verder verwelkomde Nederland, samen met andere lidstaten, de recent genomen EIB-maatregelen om de defensie-industrie meer te ondersteunen. In reactie hierop gaf EIB president </w:t>
      </w:r>
      <w:proofErr w:type="spellStart"/>
      <w:r w:rsidRPr="00A47291" w:rsidR="0065724E">
        <w:rPr>
          <w:rFonts w:ascii="Verdana" w:hAnsi="Verdana" w:eastAsia="Calibri" w:cs="Calibri"/>
          <w:sz w:val="18"/>
          <w:szCs w:val="18"/>
        </w:rPr>
        <w:t>Calviño</w:t>
      </w:r>
      <w:proofErr w:type="spellEnd"/>
      <w:r w:rsidRPr="00A47291" w:rsidR="0065724E">
        <w:rPr>
          <w:rFonts w:ascii="Verdana" w:hAnsi="Verdana" w:eastAsia="Calibri" w:cs="Calibri"/>
          <w:sz w:val="18"/>
          <w:szCs w:val="18"/>
        </w:rPr>
        <w:t xml:space="preserve"> een overzicht van de lopende defensieprojecten binnen het huidige regelgevend kader, waaronder het ondersteunen van de ontwikkeling van onbemande luchtvaartuigen op zonne-energie en observatiesatellieten. </w:t>
      </w:r>
      <w:r w:rsidRPr="00A47291" w:rsidR="00563215">
        <w:rPr>
          <w:rFonts w:ascii="Verdana" w:hAnsi="Verdana" w:eastAsia="Calibri" w:cs="Calibri"/>
          <w:sz w:val="18"/>
          <w:szCs w:val="18"/>
        </w:rPr>
        <w:t xml:space="preserve">Nederland benadrukte tevens het belang van de rol van de EIB ten aanzien van Oekraïne en het toepassen door </w:t>
      </w:r>
      <w:proofErr w:type="spellStart"/>
      <w:r w:rsidRPr="00A47291" w:rsidR="00563215">
        <w:rPr>
          <w:rFonts w:ascii="Verdana" w:hAnsi="Verdana" w:eastAsia="Calibri" w:cs="Calibri"/>
          <w:sz w:val="18"/>
          <w:szCs w:val="18"/>
        </w:rPr>
        <w:t>IFI’s</w:t>
      </w:r>
      <w:proofErr w:type="spellEnd"/>
      <w:r w:rsidRPr="00A47291" w:rsidR="00563215">
        <w:rPr>
          <w:rFonts w:ascii="Verdana" w:hAnsi="Verdana" w:eastAsia="Calibri" w:cs="Calibri"/>
          <w:sz w:val="18"/>
          <w:szCs w:val="18"/>
        </w:rPr>
        <w:t xml:space="preserve"> van zoveel mogelijk soortgelijke </w:t>
      </w:r>
      <w:proofErr w:type="spellStart"/>
      <w:r w:rsidRPr="00A47291" w:rsidR="00563215">
        <w:rPr>
          <w:rFonts w:ascii="Verdana" w:hAnsi="Verdana" w:eastAsia="Calibri" w:cs="Calibri"/>
          <w:sz w:val="18"/>
          <w:szCs w:val="18"/>
        </w:rPr>
        <w:t>conditionaliteiten</w:t>
      </w:r>
      <w:proofErr w:type="spellEnd"/>
      <w:r w:rsidRPr="00A47291" w:rsidR="00563215">
        <w:rPr>
          <w:rFonts w:ascii="Verdana" w:hAnsi="Verdana" w:eastAsia="Calibri" w:cs="Calibri"/>
          <w:sz w:val="18"/>
          <w:szCs w:val="18"/>
        </w:rPr>
        <w:t xml:space="preserve"> </w:t>
      </w:r>
      <w:r w:rsidRPr="00A47291" w:rsidR="004020E5">
        <w:rPr>
          <w:rFonts w:ascii="Verdana" w:hAnsi="Verdana" w:eastAsia="Calibri" w:cs="Calibri"/>
          <w:sz w:val="18"/>
          <w:szCs w:val="18"/>
        </w:rPr>
        <w:t>daarbij</w:t>
      </w:r>
      <w:r w:rsidRPr="00A47291" w:rsidR="00563215">
        <w:rPr>
          <w:rFonts w:ascii="Verdana" w:hAnsi="Verdana" w:eastAsia="Calibri" w:cs="Calibri"/>
          <w:sz w:val="18"/>
          <w:szCs w:val="18"/>
        </w:rPr>
        <w:t xml:space="preserve"> ten behoeve van de aldaar benodigde hervormingen</w:t>
      </w:r>
      <w:r w:rsidRPr="00A47291" w:rsidR="009F4517">
        <w:rPr>
          <w:rFonts w:ascii="Verdana" w:hAnsi="Verdana" w:eastAsia="Calibri" w:cs="Calibri"/>
          <w:sz w:val="18"/>
          <w:szCs w:val="18"/>
        </w:rPr>
        <w:t>,</w:t>
      </w:r>
      <w:r w:rsidRPr="00A47291" w:rsidR="00563215">
        <w:rPr>
          <w:rFonts w:ascii="Verdana" w:hAnsi="Verdana" w:eastAsia="Calibri" w:cs="Calibri"/>
          <w:sz w:val="18"/>
          <w:szCs w:val="18"/>
        </w:rPr>
        <w:t xml:space="preserve"> o.a. via het G7+ </w:t>
      </w:r>
      <w:r w:rsidRPr="00A47291" w:rsidR="00B46583">
        <w:rPr>
          <w:rFonts w:ascii="Verdana" w:hAnsi="Verdana" w:eastAsia="Calibri" w:cs="Calibri"/>
          <w:sz w:val="18"/>
          <w:szCs w:val="18"/>
        </w:rPr>
        <w:t>M</w:t>
      </w:r>
      <w:r w:rsidRPr="00A47291" w:rsidR="00563215">
        <w:rPr>
          <w:rFonts w:ascii="Verdana" w:hAnsi="Verdana" w:eastAsia="Calibri" w:cs="Calibri"/>
          <w:sz w:val="18"/>
          <w:szCs w:val="18"/>
        </w:rPr>
        <w:t xml:space="preserve">ultidonor Coördinatieplatform (MDCP), waarvan Nederland deel uitmaakt. </w:t>
      </w:r>
    </w:p>
    <w:p w:rsidRPr="00A47291" w:rsidR="00F91AE9" w:rsidRDefault="00F91AE9" w14:paraId="705024A8" w14:textId="77777777">
      <w:pPr>
        <w:rPr>
          <w:rFonts w:ascii="Verdana" w:hAnsi="Verdana"/>
          <w:sz w:val="18"/>
          <w:szCs w:val="18"/>
        </w:rPr>
      </w:pPr>
    </w:p>
    <w:bookmarkEnd w:id="3"/>
    <w:p w:rsidRPr="00A47291" w:rsidR="000A289F" w:rsidP="000A289F" w:rsidRDefault="00CE3FF3" w14:paraId="38F44C64" w14:textId="0EB5BCDD">
      <w:pPr>
        <w:rPr>
          <w:rFonts w:ascii="Verdana" w:hAnsi="Verdana"/>
          <w:b/>
          <w:bCs/>
          <w:sz w:val="18"/>
          <w:szCs w:val="18"/>
        </w:rPr>
      </w:pPr>
      <w:r w:rsidRPr="00A47291">
        <w:rPr>
          <w:rFonts w:ascii="Verdana" w:hAnsi="Verdana"/>
          <w:b/>
          <w:bCs/>
          <w:sz w:val="18"/>
          <w:szCs w:val="18"/>
        </w:rPr>
        <w:t xml:space="preserve">Aanname </w:t>
      </w:r>
      <w:r w:rsidRPr="00A47291" w:rsidR="000A289F">
        <w:rPr>
          <w:rFonts w:ascii="Verdana" w:hAnsi="Verdana"/>
          <w:b/>
          <w:bCs/>
          <w:sz w:val="18"/>
          <w:szCs w:val="18"/>
        </w:rPr>
        <w:t>raadsconclusie: Armenië EPF</w:t>
      </w:r>
      <w:r w:rsidRPr="00A47291">
        <w:rPr>
          <w:rFonts w:ascii="Verdana" w:hAnsi="Verdana"/>
          <w:b/>
          <w:bCs/>
          <w:sz w:val="18"/>
          <w:szCs w:val="18"/>
        </w:rPr>
        <w:t>-steun</w:t>
      </w:r>
      <w:r w:rsidRPr="00A47291" w:rsidR="000A289F">
        <w:rPr>
          <w:rFonts w:ascii="Verdana" w:hAnsi="Verdana"/>
          <w:b/>
          <w:bCs/>
          <w:sz w:val="18"/>
          <w:szCs w:val="18"/>
        </w:rPr>
        <w:t xml:space="preserve"> en verkennen visumliberalisatie</w:t>
      </w:r>
    </w:p>
    <w:p w:rsidRPr="00A47291" w:rsidR="000A289F" w:rsidP="000A289F" w:rsidRDefault="000A289F" w14:paraId="0F236B94" w14:textId="42AB460D">
      <w:pPr>
        <w:rPr>
          <w:rFonts w:ascii="Verdana" w:hAnsi="Verdana"/>
          <w:sz w:val="18"/>
          <w:szCs w:val="18"/>
        </w:rPr>
      </w:pPr>
      <w:r w:rsidRPr="00A47291">
        <w:rPr>
          <w:rFonts w:ascii="Verdana" w:hAnsi="Verdana"/>
          <w:sz w:val="18"/>
          <w:szCs w:val="18"/>
        </w:rPr>
        <w:t>De Raad ging akkoord met twee belangrijke voorstellen voor het versterken van de samenwerking met Armenië. Allereerst werd overeenstemming bereikt over een non-lethale steunmaatregel onder de Europese Vredesfaciliteit ter waarde van EUR 10 miljoen ter bescherming van burgers in crises en noodsituaties</w:t>
      </w:r>
      <w:r w:rsidRPr="00A47291">
        <w:rPr>
          <w:rStyle w:val="FootnoteReference"/>
          <w:rFonts w:ascii="Verdana" w:hAnsi="Verdana"/>
          <w:sz w:val="18"/>
          <w:szCs w:val="18"/>
        </w:rPr>
        <w:footnoteReference w:id="5"/>
      </w:r>
      <w:r w:rsidRPr="00A47291">
        <w:rPr>
          <w:rFonts w:ascii="Verdana" w:hAnsi="Verdana"/>
          <w:sz w:val="18"/>
          <w:szCs w:val="18"/>
        </w:rPr>
        <w:t>. Voorts gaf de Raad groen licht om te starten met de dialoog tot visumliberalisatie met Armenië. Beide besluiten betreffen een uitwerking van het akkoord van de Raad op 13 november jl. om verschillende steunmaatregelen aan Armenië verder uit te werken</w:t>
      </w:r>
      <w:r w:rsidR="00CE26E1">
        <w:rPr>
          <w:rFonts w:ascii="Verdana" w:hAnsi="Verdana"/>
          <w:sz w:val="18"/>
          <w:szCs w:val="18"/>
        </w:rPr>
        <w:t>.</w:t>
      </w:r>
      <w:r w:rsidRPr="00A47291" w:rsidR="00C776D5">
        <w:rPr>
          <w:rStyle w:val="FootnoteReference"/>
          <w:rFonts w:ascii="Verdana" w:hAnsi="Verdana"/>
          <w:sz w:val="18"/>
          <w:szCs w:val="18"/>
        </w:rPr>
        <w:footnoteReference w:id="6"/>
      </w:r>
    </w:p>
    <w:p w:rsidRPr="00A47291" w:rsidR="00F91AE9" w:rsidP="000A289F" w:rsidRDefault="00F91AE9" w14:paraId="62E08806" w14:textId="77777777">
      <w:pPr>
        <w:rPr>
          <w:rFonts w:ascii="Verdana" w:hAnsi="Verdana"/>
          <w:sz w:val="18"/>
          <w:szCs w:val="18"/>
        </w:rPr>
      </w:pPr>
    </w:p>
    <w:p w:rsidRPr="00A47291" w:rsidR="00D97AFB" w:rsidP="00D97AFB" w:rsidRDefault="00D97AFB" w14:paraId="2D3DCEFA" w14:textId="77777777">
      <w:pPr>
        <w:spacing w:line="240" w:lineRule="auto"/>
        <w:rPr>
          <w:rFonts w:ascii="Verdana" w:hAnsi="Verdana"/>
          <w:b/>
          <w:bCs/>
          <w:sz w:val="18"/>
          <w:szCs w:val="18"/>
        </w:rPr>
      </w:pPr>
      <w:r w:rsidRPr="00A47291">
        <w:rPr>
          <w:rFonts w:ascii="Verdana" w:hAnsi="Verdana"/>
          <w:b/>
          <w:bCs/>
          <w:sz w:val="18"/>
          <w:szCs w:val="18"/>
        </w:rPr>
        <w:t>Aanname sanctiepakket tegen seksueel geweld in conflictsituaties</w:t>
      </w:r>
    </w:p>
    <w:p w:rsidRPr="00A47291" w:rsidR="00D97AFB" w:rsidP="00D97AFB" w:rsidRDefault="00D97AFB" w14:paraId="373A2ADB" w14:textId="77777777">
      <w:pPr>
        <w:spacing w:line="240" w:lineRule="auto"/>
        <w:rPr>
          <w:rFonts w:ascii="Verdana" w:hAnsi="Verdana"/>
          <w:sz w:val="18"/>
          <w:szCs w:val="18"/>
        </w:rPr>
      </w:pPr>
      <w:r w:rsidRPr="00A47291">
        <w:rPr>
          <w:rFonts w:ascii="Verdana" w:hAnsi="Verdana"/>
          <w:sz w:val="18"/>
          <w:szCs w:val="18"/>
        </w:rPr>
        <w:t xml:space="preserve">Tijdens de Raad werd het derde EU-sanctiepakket aangenomen tegen personen en entiteiten die verantwoordelijk zijn voor en/of betrokken zijn geweest bij conflict-gerelateerd seksueel geweld. Nederland heeft zich hiervoor actief ingezet. Het betreft zes </w:t>
      </w:r>
      <w:proofErr w:type="spellStart"/>
      <w:r w:rsidRPr="00A47291">
        <w:rPr>
          <w:rFonts w:ascii="Verdana" w:hAnsi="Verdana"/>
          <w:i/>
          <w:sz w:val="18"/>
          <w:szCs w:val="18"/>
        </w:rPr>
        <w:t>listings</w:t>
      </w:r>
      <w:proofErr w:type="spellEnd"/>
      <w:r w:rsidRPr="00A47291">
        <w:rPr>
          <w:rFonts w:ascii="Verdana" w:hAnsi="Verdana"/>
          <w:sz w:val="18"/>
          <w:szCs w:val="18"/>
        </w:rPr>
        <w:t xml:space="preserve"> met wereldwijde spreiding (DPRK, Syrië, Russische Federatie, Haïti). </w:t>
      </w:r>
    </w:p>
    <w:p w:rsidRPr="00A47291" w:rsidR="1F9A0F97" w:rsidRDefault="1F9A0F97" w14:paraId="7A1A7CA0" w14:textId="77777777">
      <w:pPr>
        <w:rPr>
          <w:rFonts w:ascii="Verdana" w:hAnsi="Verdana"/>
          <w:b/>
          <w:sz w:val="18"/>
          <w:szCs w:val="18"/>
        </w:rPr>
      </w:pPr>
    </w:p>
    <w:p w:rsidRPr="00A47291" w:rsidR="00C62E24" w:rsidP="00C62E24" w:rsidRDefault="007161BC" w14:paraId="64C0AA0B" w14:textId="5E5D466E">
      <w:pPr>
        <w:rPr>
          <w:rFonts w:ascii="Verdana" w:hAnsi="Verdana"/>
          <w:b/>
          <w:sz w:val="18"/>
          <w:szCs w:val="18"/>
        </w:rPr>
      </w:pPr>
      <w:r w:rsidRPr="00A47291">
        <w:rPr>
          <w:rFonts w:ascii="Verdana" w:hAnsi="Verdana" w:eastAsia="Times New Roman"/>
          <w:b/>
          <w:sz w:val="18"/>
          <w:szCs w:val="18"/>
        </w:rPr>
        <w:t>Andere aangelegenheden</w:t>
      </w:r>
    </w:p>
    <w:p w:rsidRPr="00A47291" w:rsidR="00C62E24" w:rsidP="00C62E24" w:rsidRDefault="00C62E24" w14:paraId="4E4853AB" w14:textId="245D32E8">
      <w:pPr>
        <w:rPr>
          <w:rFonts w:ascii="Verdana" w:hAnsi="Verdana"/>
          <w:sz w:val="18"/>
          <w:szCs w:val="18"/>
          <w:u w:val="single"/>
        </w:rPr>
      </w:pPr>
      <w:r w:rsidRPr="00A47291">
        <w:rPr>
          <w:rFonts w:ascii="Verdana" w:hAnsi="Verdana"/>
          <w:sz w:val="18"/>
          <w:szCs w:val="18"/>
          <w:u w:val="single"/>
        </w:rPr>
        <w:t>Onderzoek “Nederland en Afghanistan, 2001-2021”</w:t>
      </w:r>
    </w:p>
    <w:p w:rsidRPr="00A47291" w:rsidR="00340638" w:rsidRDefault="00C62E24" w14:paraId="1176DC83" w14:textId="06590EBF">
      <w:pPr>
        <w:rPr>
          <w:rFonts w:ascii="Verdana" w:hAnsi="Verdana"/>
          <w:sz w:val="18"/>
          <w:szCs w:val="18"/>
        </w:rPr>
      </w:pPr>
      <w:r w:rsidRPr="00A47291">
        <w:rPr>
          <w:rFonts w:ascii="Verdana" w:hAnsi="Verdana"/>
          <w:sz w:val="18"/>
          <w:szCs w:val="18"/>
        </w:rPr>
        <w:t xml:space="preserve">Momenteel voeren het Nederlands Instituut voor Oorlogs-, Holocaust-, en Genocidestudies (NIOD) en het Nederlands Instituut voor Militaire Historie (NIMH) in opdracht van de regering een onafhankelijk historisch onderzoek uit </w:t>
      </w:r>
      <w:bookmarkStart w:name="_Hlk172616638" w:id="4"/>
      <w:r w:rsidRPr="00A47291">
        <w:rPr>
          <w:rFonts w:ascii="Verdana" w:hAnsi="Verdana"/>
          <w:sz w:val="18"/>
          <w:szCs w:val="18"/>
        </w:rPr>
        <w:t>naar de Nederlandse betrokkenheid bij Afghanistan tussen 2001 en 2021</w:t>
      </w:r>
      <w:bookmarkEnd w:id="4"/>
      <w:r w:rsidRPr="00A47291">
        <w:rPr>
          <w:rFonts w:ascii="Verdana" w:hAnsi="Verdana"/>
          <w:sz w:val="18"/>
          <w:szCs w:val="18"/>
        </w:rPr>
        <w:t>. Conform de onderzoeksopdracht, die op 17 juni 2022 met uw Kamer is gedeeld</w:t>
      </w:r>
      <w:r w:rsidRPr="00A47291" w:rsidR="004437B0">
        <w:rPr>
          <w:rStyle w:val="FootnoteReference"/>
          <w:rFonts w:ascii="Verdana" w:hAnsi="Verdana"/>
          <w:sz w:val="18"/>
          <w:szCs w:val="18"/>
        </w:rPr>
        <w:footnoteReference w:id="7"/>
      </w:r>
      <w:r w:rsidRPr="00A47291">
        <w:rPr>
          <w:rFonts w:ascii="Verdana" w:hAnsi="Verdana"/>
          <w:sz w:val="18"/>
          <w:szCs w:val="18"/>
        </w:rPr>
        <w:t xml:space="preserve"> zouden de resultaten van dit onderzoek uiterlijk eind 2026 worden aangeboden. In overleg met het NIOD en het NIMH </w:t>
      </w:r>
      <w:r w:rsidRPr="00A47291" w:rsidR="00BB1166">
        <w:rPr>
          <w:rFonts w:ascii="Verdana" w:hAnsi="Verdana"/>
          <w:sz w:val="18"/>
          <w:szCs w:val="18"/>
        </w:rPr>
        <w:t xml:space="preserve">hebben de verantwoordelijke bewindspersonen gezamenlijk </w:t>
      </w:r>
      <w:r w:rsidRPr="00A47291">
        <w:rPr>
          <w:rFonts w:ascii="Verdana" w:hAnsi="Verdana"/>
          <w:sz w:val="18"/>
          <w:szCs w:val="18"/>
        </w:rPr>
        <w:t xml:space="preserve">besloten om het onderzoeksprogramma met een jaar te verlengen. De reden is dat het realiseren van de randvoorwaarden voor het veilig inzien en verwerken van gerubriceerde informatie in het kader </w:t>
      </w:r>
      <w:r w:rsidRPr="00A47291">
        <w:rPr>
          <w:rFonts w:ascii="Verdana" w:hAnsi="Verdana"/>
          <w:sz w:val="18"/>
          <w:szCs w:val="18"/>
        </w:rPr>
        <w:lastRenderedPageBreak/>
        <w:t>van het onderzoek meer tijd in beslag heeft genomen dan aanvankelijk verwacht. De einddatum van het onderzoek verschuift hiermee naar december 2027.</w:t>
      </w:r>
    </w:p>
    <w:p w:rsidRPr="00A47291" w:rsidR="00340638" w:rsidRDefault="000D4E5F" w14:paraId="5DA3B56A" w14:textId="6E8BC85F">
      <w:pPr>
        <w:rPr>
          <w:rFonts w:ascii="Verdana" w:hAnsi="Verdana"/>
          <w:sz w:val="18"/>
          <w:szCs w:val="18"/>
          <w:u w:val="single"/>
        </w:rPr>
      </w:pPr>
      <w:r w:rsidRPr="00A47291">
        <w:rPr>
          <w:rFonts w:ascii="Verdana" w:hAnsi="Verdana"/>
          <w:sz w:val="18"/>
          <w:szCs w:val="18"/>
          <w:u w:val="single"/>
        </w:rPr>
        <w:t xml:space="preserve">Technische verlenging </w:t>
      </w:r>
      <w:r w:rsidRPr="00A47291" w:rsidR="00D90AFB">
        <w:rPr>
          <w:rFonts w:ascii="Verdana" w:hAnsi="Verdana"/>
          <w:sz w:val="18"/>
          <w:szCs w:val="18"/>
          <w:u w:val="single"/>
        </w:rPr>
        <w:t>Nederlandse</w:t>
      </w:r>
      <w:r w:rsidRPr="00A47291">
        <w:rPr>
          <w:rFonts w:ascii="Verdana" w:hAnsi="Verdana"/>
          <w:sz w:val="18"/>
          <w:szCs w:val="18"/>
          <w:u w:val="single"/>
        </w:rPr>
        <w:t xml:space="preserve"> bijdrage aan Operatie</w:t>
      </w:r>
      <w:r w:rsidRPr="00A47291">
        <w:rPr>
          <w:rFonts w:ascii="Verdana" w:hAnsi="Verdana"/>
          <w:i/>
          <w:sz w:val="18"/>
          <w:szCs w:val="18"/>
          <w:u w:val="single"/>
        </w:rPr>
        <w:t xml:space="preserve"> Poseidon Archer</w:t>
      </w:r>
    </w:p>
    <w:p w:rsidRPr="00A47291" w:rsidR="000D4E5F" w:rsidRDefault="00D90AFB" w14:paraId="726FC1A5" w14:textId="43FB0C72">
      <w:pPr>
        <w:rPr>
          <w:rFonts w:ascii="Verdana" w:hAnsi="Verdana"/>
          <w:sz w:val="18"/>
          <w:szCs w:val="18"/>
        </w:rPr>
      </w:pPr>
      <w:r w:rsidRPr="00A47291">
        <w:rPr>
          <w:rFonts w:ascii="Verdana" w:hAnsi="Verdana"/>
          <w:sz w:val="18"/>
          <w:szCs w:val="18"/>
        </w:rPr>
        <w:t>Zoals gemeld in de Kamerbrief inzake de bijdrage aan maritieme veiligheid Rode Zee</w:t>
      </w:r>
      <w:r w:rsidRPr="00A47291" w:rsidR="00090766">
        <w:rPr>
          <w:rStyle w:val="FootnoteReference"/>
          <w:rFonts w:ascii="Verdana" w:hAnsi="Verdana"/>
          <w:sz w:val="18"/>
          <w:szCs w:val="18"/>
        </w:rPr>
        <w:footnoteReference w:id="8"/>
      </w:r>
      <w:r w:rsidRPr="00A47291">
        <w:rPr>
          <w:rFonts w:ascii="Verdana" w:hAnsi="Verdana"/>
          <w:sz w:val="18"/>
          <w:szCs w:val="18"/>
        </w:rPr>
        <w:t xml:space="preserve"> en de Kamerbrief met betrekking tot de geannoteerde agenda van </w:t>
      </w:r>
      <w:r w:rsidRPr="00A47291" w:rsidR="00C93C35">
        <w:rPr>
          <w:rFonts w:ascii="Verdana" w:hAnsi="Verdana"/>
          <w:sz w:val="18"/>
          <w:szCs w:val="18"/>
        </w:rPr>
        <w:t>d</w:t>
      </w:r>
      <w:r w:rsidRPr="00A47291">
        <w:rPr>
          <w:rFonts w:ascii="Verdana" w:hAnsi="Verdana"/>
          <w:sz w:val="18"/>
          <w:szCs w:val="18"/>
        </w:rPr>
        <w:t xml:space="preserve">e bijeenkomst </w:t>
      </w:r>
      <w:r w:rsidRPr="00A47291" w:rsidR="00A9534D">
        <w:rPr>
          <w:rFonts w:ascii="Verdana" w:hAnsi="Verdana"/>
          <w:sz w:val="18"/>
          <w:szCs w:val="18"/>
        </w:rPr>
        <w:t xml:space="preserve">van </w:t>
      </w:r>
      <w:r w:rsidRPr="00A47291">
        <w:rPr>
          <w:rFonts w:ascii="Verdana" w:hAnsi="Verdana"/>
          <w:sz w:val="18"/>
          <w:szCs w:val="18"/>
        </w:rPr>
        <w:t>NAVO</w:t>
      </w:r>
      <w:r w:rsidRPr="00A47291" w:rsidR="00A9534D">
        <w:rPr>
          <w:rFonts w:ascii="Verdana" w:hAnsi="Verdana"/>
          <w:sz w:val="18"/>
          <w:szCs w:val="18"/>
        </w:rPr>
        <w:t>-</w:t>
      </w:r>
      <w:r w:rsidRPr="00A47291">
        <w:rPr>
          <w:rFonts w:ascii="Verdana" w:hAnsi="Verdana"/>
          <w:sz w:val="18"/>
          <w:szCs w:val="18"/>
        </w:rPr>
        <w:t>ministers van Defensie van 13 en 14 juni</w:t>
      </w:r>
      <w:r w:rsidRPr="00A47291" w:rsidR="00C93C35">
        <w:rPr>
          <w:rFonts w:ascii="Verdana" w:hAnsi="Verdana"/>
          <w:sz w:val="18"/>
          <w:szCs w:val="18"/>
        </w:rPr>
        <w:t xml:space="preserve"> 2024</w:t>
      </w:r>
      <w:r w:rsidRPr="00A47291">
        <w:rPr>
          <w:rFonts w:ascii="Verdana" w:hAnsi="Verdana"/>
          <w:sz w:val="18"/>
          <w:szCs w:val="18"/>
        </w:rPr>
        <w:t xml:space="preserve"> in Brussel</w:t>
      </w:r>
      <w:r w:rsidRPr="00A47291" w:rsidR="00090766">
        <w:rPr>
          <w:rStyle w:val="FootnoteReference"/>
          <w:rFonts w:ascii="Verdana" w:hAnsi="Verdana"/>
          <w:sz w:val="18"/>
          <w:szCs w:val="18"/>
        </w:rPr>
        <w:footnoteReference w:id="9"/>
      </w:r>
      <w:r w:rsidRPr="00A47291">
        <w:rPr>
          <w:rFonts w:ascii="Verdana" w:hAnsi="Verdana"/>
          <w:sz w:val="18"/>
          <w:szCs w:val="18"/>
        </w:rPr>
        <w:t xml:space="preserve">, draagt Nederland momenteel met één </w:t>
      </w:r>
      <w:r w:rsidRPr="00A47291" w:rsidR="00C976FB">
        <w:rPr>
          <w:rFonts w:ascii="Verdana" w:hAnsi="Verdana"/>
          <w:sz w:val="18"/>
          <w:szCs w:val="18"/>
        </w:rPr>
        <w:t xml:space="preserve">niet-operationele </w:t>
      </w:r>
      <w:r w:rsidRPr="00A47291">
        <w:rPr>
          <w:rFonts w:ascii="Verdana" w:hAnsi="Verdana"/>
          <w:sz w:val="18"/>
          <w:szCs w:val="18"/>
        </w:rPr>
        <w:t>stafofficier bij aan Operati</w:t>
      </w:r>
      <w:r w:rsidRPr="00A47291" w:rsidR="00C93C35">
        <w:rPr>
          <w:rFonts w:ascii="Verdana" w:hAnsi="Verdana"/>
          <w:sz w:val="18"/>
          <w:szCs w:val="18"/>
        </w:rPr>
        <w:t>e</w:t>
      </w:r>
      <w:r w:rsidRPr="00A47291">
        <w:rPr>
          <w:rFonts w:ascii="Verdana" w:hAnsi="Verdana"/>
          <w:sz w:val="18"/>
          <w:szCs w:val="18"/>
        </w:rPr>
        <w:t xml:space="preserve"> </w:t>
      </w:r>
      <w:r w:rsidRPr="00A47291">
        <w:rPr>
          <w:rFonts w:ascii="Verdana" w:hAnsi="Verdana"/>
          <w:i/>
          <w:sz w:val="18"/>
          <w:szCs w:val="18"/>
        </w:rPr>
        <w:t>Poseidon Archer</w:t>
      </w:r>
      <w:r w:rsidRPr="00A47291">
        <w:rPr>
          <w:rFonts w:ascii="Verdana" w:hAnsi="Verdana"/>
          <w:sz w:val="18"/>
          <w:szCs w:val="18"/>
        </w:rPr>
        <w:t xml:space="preserve"> (OPA)</w:t>
      </w:r>
      <w:r w:rsidRPr="00A47291" w:rsidR="00F45D83">
        <w:rPr>
          <w:rFonts w:ascii="Verdana" w:hAnsi="Verdana"/>
          <w:sz w:val="18"/>
          <w:szCs w:val="18"/>
        </w:rPr>
        <w:t xml:space="preserve"> als onderdeel van </w:t>
      </w:r>
      <w:r w:rsidRPr="00A47291" w:rsidDel="00980C3D">
        <w:rPr>
          <w:rFonts w:ascii="Verdana" w:hAnsi="Verdana"/>
          <w:sz w:val="18"/>
          <w:szCs w:val="18"/>
        </w:rPr>
        <w:t xml:space="preserve">bredere </w:t>
      </w:r>
      <w:r w:rsidRPr="00A47291" w:rsidR="00F45D83">
        <w:rPr>
          <w:rFonts w:ascii="Verdana" w:hAnsi="Verdana"/>
          <w:sz w:val="18"/>
          <w:szCs w:val="18"/>
        </w:rPr>
        <w:t xml:space="preserve">inspanningen ten </w:t>
      </w:r>
      <w:r w:rsidRPr="00A47291" w:rsidR="00772404">
        <w:rPr>
          <w:rFonts w:ascii="Verdana" w:hAnsi="Verdana"/>
          <w:sz w:val="18"/>
          <w:szCs w:val="18"/>
        </w:rPr>
        <w:t xml:space="preserve">behoeve van de </w:t>
      </w:r>
      <w:r w:rsidRPr="00A47291">
        <w:rPr>
          <w:rFonts w:ascii="Verdana" w:hAnsi="Verdana"/>
          <w:sz w:val="18"/>
          <w:szCs w:val="18"/>
        </w:rPr>
        <w:t xml:space="preserve">maritieme veiligheid in de Rode Zee. Deze bijdrage </w:t>
      </w:r>
      <w:r w:rsidRPr="00A47291" w:rsidR="00D12B29">
        <w:rPr>
          <w:rFonts w:ascii="Verdana" w:hAnsi="Verdana"/>
          <w:sz w:val="18"/>
          <w:szCs w:val="18"/>
        </w:rPr>
        <w:t xml:space="preserve">aan OPA </w:t>
      </w:r>
      <w:r w:rsidRPr="00A47291">
        <w:rPr>
          <w:rFonts w:ascii="Verdana" w:hAnsi="Verdana"/>
          <w:sz w:val="18"/>
          <w:szCs w:val="18"/>
        </w:rPr>
        <w:t xml:space="preserve">loopt </w:t>
      </w:r>
      <w:r w:rsidRPr="00A47291" w:rsidR="00861355">
        <w:rPr>
          <w:rFonts w:ascii="Verdana" w:hAnsi="Verdana"/>
          <w:sz w:val="18"/>
          <w:szCs w:val="18"/>
        </w:rPr>
        <w:t>af</w:t>
      </w:r>
      <w:r w:rsidRPr="00A47291">
        <w:rPr>
          <w:rFonts w:ascii="Verdana" w:hAnsi="Verdana"/>
          <w:sz w:val="18"/>
          <w:szCs w:val="18"/>
        </w:rPr>
        <w:t xml:space="preserve"> op 9 augustus </w:t>
      </w:r>
      <w:r w:rsidRPr="00A47291" w:rsidR="00C93C35">
        <w:rPr>
          <w:rFonts w:ascii="Verdana" w:hAnsi="Verdana"/>
          <w:sz w:val="18"/>
          <w:szCs w:val="18"/>
        </w:rPr>
        <w:t>2024</w:t>
      </w:r>
      <w:r w:rsidRPr="00A47291">
        <w:rPr>
          <w:rFonts w:ascii="Verdana" w:hAnsi="Verdana"/>
          <w:sz w:val="18"/>
          <w:szCs w:val="18"/>
        </w:rPr>
        <w:t xml:space="preserve">. </w:t>
      </w:r>
      <w:r w:rsidRPr="00A47291" w:rsidR="00D12B29">
        <w:rPr>
          <w:rFonts w:ascii="Verdana" w:hAnsi="Verdana"/>
          <w:sz w:val="18"/>
          <w:szCs w:val="18"/>
        </w:rPr>
        <w:t xml:space="preserve">Het kabinet beziet voortzetting van deze bijdrage als onderdeel van de </w:t>
      </w:r>
      <w:r w:rsidRPr="00A47291" w:rsidR="003004EB">
        <w:rPr>
          <w:rFonts w:ascii="Verdana" w:hAnsi="Verdana"/>
          <w:sz w:val="18"/>
          <w:szCs w:val="18"/>
        </w:rPr>
        <w:t xml:space="preserve">lopende en </w:t>
      </w:r>
      <w:r w:rsidRPr="00A47291" w:rsidR="00D12B29">
        <w:rPr>
          <w:rFonts w:ascii="Verdana" w:hAnsi="Verdana"/>
          <w:sz w:val="18"/>
          <w:szCs w:val="18"/>
        </w:rPr>
        <w:t>bredere inzet ten behoeve van de maritieme veiligheid in de Rode Zee. Daarom</w:t>
      </w:r>
      <w:r w:rsidRPr="00A47291" w:rsidR="00980C3D">
        <w:rPr>
          <w:rFonts w:ascii="Verdana" w:hAnsi="Verdana"/>
          <w:sz w:val="18"/>
          <w:szCs w:val="18"/>
        </w:rPr>
        <w:t xml:space="preserve"> </w:t>
      </w:r>
      <w:r w:rsidRPr="00A47291">
        <w:rPr>
          <w:rFonts w:ascii="Verdana" w:hAnsi="Verdana"/>
          <w:sz w:val="18"/>
          <w:szCs w:val="18"/>
        </w:rPr>
        <w:t xml:space="preserve">heeft het kabinet besloten om de inzet van de </w:t>
      </w:r>
      <w:r w:rsidRPr="00A47291" w:rsidR="00C976FB">
        <w:rPr>
          <w:rFonts w:ascii="Verdana" w:hAnsi="Verdana"/>
          <w:sz w:val="18"/>
          <w:szCs w:val="18"/>
        </w:rPr>
        <w:t xml:space="preserve">niet-operationele </w:t>
      </w:r>
      <w:r w:rsidRPr="00A47291">
        <w:rPr>
          <w:rFonts w:ascii="Verdana" w:hAnsi="Verdana"/>
          <w:sz w:val="18"/>
          <w:szCs w:val="18"/>
        </w:rPr>
        <w:t xml:space="preserve">stafofficier </w:t>
      </w:r>
      <w:r w:rsidRPr="00A47291" w:rsidR="00980C3D">
        <w:rPr>
          <w:rFonts w:ascii="Verdana" w:hAnsi="Verdana"/>
          <w:sz w:val="18"/>
          <w:szCs w:val="18"/>
        </w:rPr>
        <w:t xml:space="preserve">bij OPA </w:t>
      </w:r>
      <w:r w:rsidRPr="00A47291">
        <w:rPr>
          <w:rFonts w:ascii="Verdana" w:hAnsi="Verdana"/>
          <w:sz w:val="18"/>
          <w:szCs w:val="18"/>
        </w:rPr>
        <w:t xml:space="preserve">voor </w:t>
      </w:r>
      <w:r w:rsidRPr="00A47291" w:rsidR="00D12B29">
        <w:rPr>
          <w:rFonts w:ascii="Verdana" w:hAnsi="Verdana"/>
          <w:sz w:val="18"/>
          <w:szCs w:val="18"/>
        </w:rPr>
        <w:t xml:space="preserve">nu met </w:t>
      </w:r>
      <w:r w:rsidRPr="00A47291" w:rsidR="00C93C35">
        <w:rPr>
          <w:rFonts w:ascii="Verdana" w:hAnsi="Verdana"/>
          <w:sz w:val="18"/>
          <w:szCs w:val="18"/>
        </w:rPr>
        <w:t>twee</w:t>
      </w:r>
      <w:r w:rsidRPr="00A47291">
        <w:rPr>
          <w:rFonts w:ascii="Verdana" w:hAnsi="Verdana"/>
          <w:sz w:val="18"/>
          <w:szCs w:val="18"/>
        </w:rPr>
        <w:t xml:space="preserve"> maanden technisch te verlengen, tot en met 9 </w:t>
      </w:r>
      <w:r w:rsidRPr="00A47291" w:rsidR="00C93C35">
        <w:rPr>
          <w:rFonts w:ascii="Verdana" w:hAnsi="Verdana"/>
          <w:sz w:val="18"/>
          <w:szCs w:val="18"/>
        </w:rPr>
        <w:t>oktober</w:t>
      </w:r>
      <w:r w:rsidRPr="00A47291">
        <w:rPr>
          <w:rFonts w:ascii="Verdana" w:hAnsi="Verdana"/>
          <w:sz w:val="18"/>
          <w:szCs w:val="18"/>
        </w:rPr>
        <w:t xml:space="preserve"> 2024. Hierbij geldt de voorwaarde dat de operatie blijft voldoen aan de in de </w:t>
      </w:r>
      <w:r w:rsidRPr="00A47291" w:rsidR="00C93C35">
        <w:rPr>
          <w:rFonts w:ascii="Verdana" w:hAnsi="Verdana"/>
          <w:sz w:val="18"/>
          <w:szCs w:val="18"/>
        </w:rPr>
        <w:t>voornoemde</w:t>
      </w:r>
      <w:r w:rsidRPr="00A47291">
        <w:rPr>
          <w:rFonts w:ascii="Verdana" w:hAnsi="Verdana"/>
          <w:sz w:val="18"/>
          <w:szCs w:val="18"/>
        </w:rPr>
        <w:t xml:space="preserve"> Kamerbrief van 8 maart </w:t>
      </w:r>
      <w:r w:rsidRPr="00A47291" w:rsidR="00C93C35">
        <w:rPr>
          <w:rFonts w:ascii="Verdana" w:hAnsi="Verdana"/>
          <w:sz w:val="18"/>
          <w:szCs w:val="18"/>
        </w:rPr>
        <w:t xml:space="preserve">2024 </w:t>
      </w:r>
      <w:r w:rsidRPr="00A47291">
        <w:rPr>
          <w:rFonts w:ascii="Verdana" w:hAnsi="Verdana"/>
          <w:sz w:val="18"/>
          <w:szCs w:val="18"/>
        </w:rPr>
        <w:t>benoemde bestaande rechtsbasis en voorwaarden.</w:t>
      </w:r>
      <w:r w:rsidRPr="00A47291" w:rsidR="00D12B29">
        <w:rPr>
          <w:rFonts w:ascii="Verdana" w:hAnsi="Verdana"/>
          <w:sz w:val="18"/>
          <w:szCs w:val="18"/>
        </w:rPr>
        <w:t xml:space="preserve"> </w:t>
      </w:r>
    </w:p>
    <w:p w:rsidRPr="00A47291" w:rsidR="00024D54" w:rsidRDefault="005363A9" w14:paraId="0BB552C3" w14:textId="7ACE57CE">
      <w:pPr>
        <w:rPr>
          <w:rFonts w:ascii="Verdana" w:hAnsi="Verdana"/>
          <w:sz w:val="18"/>
          <w:szCs w:val="18"/>
          <w:u w:val="single"/>
        </w:rPr>
      </w:pPr>
      <w:r w:rsidRPr="00A47291">
        <w:rPr>
          <w:rFonts w:ascii="Verdana" w:hAnsi="Verdana"/>
          <w:sz w:val="18"/>
          <w:szCs w:val="18"/>
          <w:u w:val="single"/>
        </w:rPr>
        <w:t xml:space="preserve">Voortgang </w:t>
      </w:r>
      <w:r w:rsidRPr="00A47291" w:rsidR="00024D54">
        <w:rPr>
          <w:rFonts w:ascii="Verdana" w:hAnsi="Verdana"/>
          <w:sz w:val="18"/>
          <w:szCs w:val="18"/>
          <w:u w:val="single"/>
        </w:rPr>
        <w:t>uitbetaling eerste tranche EU Oekraïne-faciliteit</w:t>
      </w:r>
    </w:p>
    <w:p w:rsidRPr="00330C6F" w:rsidR="000D4E5F" w:rsidRDefault="00330C6F" w14:paraId="1F21802A" w14:textId="1C9E6BA0">
      <w:pPr>
        <w:rPr>
          <w:rFonts w:ascii="Verdana" w:hAnsi="Verdana"/>
          <w:sz w:val="18"/>
          <w:szCs w:val="18"/>
        </w:rPr>
      </w:pPr>
      <w:r w:rsidRPr="00A47291">
        <w:rPr>
          <w:rFonts w:ascii="Verdana" w:hAnsi="Verdana"/>
          <w:sz w:val="18"/>
          <w:szCs w:val="18"/>
        </w:rPr>
        <w:t xml:space="preserve">Recent heeft Oekraïne een eerste verzoek ingediend bij de Europese Commissie tot uitbetaling van een tranche macro-financiële bijstand onder pijler I van de EU Oekraïne-faciliteit. </w:t>
      </w:r>
      <w:r w:rsidRPr="00A47291" w:rsidR="00A74B21">
        <w:rPr>
          <w:rFonts w:ascii="Verdana" w:hAnsi="Verdana"/>
          <w:sz w:val="18"/>
          <w:szCs w:val="18"/>
        </w:rPr>
        <w:t xml:space="preserve">Dit betreft het economische en financiële steunpakket van EUR 50 mld. voor de periode 2024-2027. </w:t>
      </w:r>
      <w:r w:rsidRPr="00A47291">
        <w:rPr>
          <w:rFonts w:ascii="Verdana" w:hAnsi="Verdana"/>
          <w:sz w:val="18"/>
          <w:szCs w:val="18"/>
        </w:rPr>
        <w:t xml:space="preserve">De Commissie heeft conform de Verordening een appreciatie opgesteld, waarin zij concludeert dat aan de bijbehorende vereiste stappen uit het Oekraïneplan is voldaan. Nederland volgt de beoordeling van de Commissie en is </w:t>
      </w:r>
      <w:r w:rsidRPr="00A47291" w:rsidR="00A74B21">
        <w:rPr>
          <w:rFonts w:ascii="Verdana" w:hAnsi="Verdana"/>
          <w:sz w:val="18"/>
          <w:szCs w:val="18"/>
        </w:rPr>
        <w:t xml:space="preserve">in lijn met de motie </w:t>
      </w:r>
      <w:proofErr w:type="spellStart"/>
      <w:r w:rsidRPr="00A47291" w:rsidR="00A74B21">
        <w:rPr>
          <w:rFonts w:ascii="Verdana" w:hAnsi="Verdana"/>
          <w:sz w:val="18"/>
          <w:szCs w:val="18"/>
        </w:rPr>
        <w:t>Piri</w:t>
      </w:r>
      <w:proofErr w:type="spellEnd"/>
      <w:r w:rsidRPr="00A47291" w:rsidR="00A74B21">
        <w:rPr>
          <w:rFonts w:ascii="Verdana" w:hAnsi="Verdana"/>
          <w:sz w:val="18"/>
          <w:szCs w:val="18"/>
        </w:rPr>
        <w:t xml:space="preserve"> c.s.</w:t>
      </w:r>
      <w:r w:rsidRPr="00A47291" w:rsidR="00A74B21">
        <w:rPr>
          <w:rStyle w:val="FootnoteReference"/>
          <w:rFonts w:ascii="Verdana" w:hAnsi="Verdana"/>
          <w:sz w:val="18"/>
          <w:szCs w:val="18"/>
        </w:rPr>
        <w:footnoteReference w:id="10"/>
      </w:r>
      <w:r w:rsidRPr="00A47291">
        <w:rPr>
          <w:rFonts w:ascii="Verdana" w:hAnsi="Verdana"/>
          <w:sz w:val="18"/>
          <w:szCs w:val="18"/>
        </w:rPr>
        <w:t xml:space="preserve"> voornemens in te stemmen met het concept-Raadsuitvoeringsbesluit dat de Commissie aan de Raad voorlegt. Het Raadsuitvoeringsbesluit mandateert de Commissie om de tranche macro</w:t>
      </w:r>
      <w:r w:rsidRPr="00A47291" w:rsidR="00853971">
        <w:rPr>
          <w:rFonts w:ascii="Verdana" w:hAnsi="Verdana"/>
          <w:sz w:val="18"/>
          <w:szCs w:val="18"/>
        </w:rPr>
        <w:t>-</w:t>
      </w:r>
      <w:r w:rsidRPr="00A47291">
        <w:rPr>
          <w:rFonts w:ascii="Verdana" w:hAnsi="Verdana"/>
          <w:sz w:val="18"/>
          <w:szCs w:val="18"/>
        </w:rPr>
        <w:t>financiële bijstand van ca. EUR 4,4 mld. aan Oekraïne uit te keren, conform het Raadsuitvoeringsbesluit ten aanzien van het Oekraïneplan. Uw Kamer is hier eerder over geïnformeerd</w:t>
      </w:r>
      <w:r w:rsidR="00A47291">
        <w:rPr>
          <w:rFonts w:ascii="Verdana" w:hAnsi="Verdana"/>
          <w:sz w:val="18"/>
          <w:szCs w:val="18"/>
        </w:rPr>
        <w:t>.</w:t>
      </w:r>
      <w:r w:rsidRPr="00A47291" w:rsidR="00853971">
        <w:rPr>
          <w:rStyle w:val="FootnoteReference"/>
          <w:rFonts w:ascii="Verdana" w:hAnsi="Verdana"/>
          <w:sz w:val="18"/>
          <w:szCs w:val="18"/>
        </w:rPr>
        <w:footnoteReference w:id="11"/>
      </w:r>
      <w:r>
        <w:rPr>
          <w:rFonts w:ascii="Verdana" w:hAnsi="Verdana"/>
          <w:sz w:val="18"/>
          <w:szCs w:val="18"/>
        </w:rPr>
        <w:t xml:space="preserve"> </w:t>
      </w:r>
      <w:bookmarkEnd w:id="0"/>
    </w:p>
    <w:sectPr w:rsidRPr="00330C6F" w:rsidR="000D4E5F" w:rsidSect="00D0184D">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A756" w14:textId="77777777" w:rsidR="008F7E7F" w:rsidRDefault="008F7E7F" w:rsidP="008F7E7F">
      <w:pPr>
        <w:spacing w:after="0" w:line="240" w:lineRule="auto"/>
      </w:pPr>
      <w:r>
        <w:separator/>
      </w:r>
    </w:p>
  </w:endnote>
  <w:endnote w:type="continuationSeparator" w:id="0">
    <w:p w14:paraId="1A25C45D" w14:textId="77777777" w:rsidR="008F7E7F" w:rsidRDefault="008F7E7F" w:rsidP="008F7E7F">
      <w:pPr>
        <w:spacing w:after="0" w:line="240" w:lineRule="auto"/>
      </w:pPr>
      <w:r>
        <w:continuationSeparator/>
      </w:r>
    </w:p>
  </w:endnote>
  <w:endnote w:type="continuationNotice" w:id="1">
    <w:p w14:paraId="0F565FBC" w14:textId="77777777" w:rsidR="005207A3" w:rsidRDefault="00520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4A3C" w14:textId="77777777" w:rsidR="008F7E7F" w:rsidRDefault="008F7E7F" w:rsidP="008F7E7F">
      <w:pPr>
        <w:spacing w:after="0" w:line="240" w:lineRule="auto"/>
      </w:pPr>
      <w:r>
        <w:separator/>
      </w:r>
    </w:p>
  </w:footnote>
  <w:footnote w:type="continuationSeparator" w:id="0">
    <w:p w14:paraId="7B26200B" w14:textId="77777777" w:rsidR="008F7E7F" w:rsidRDefault="008F7E7F" w:rsidP="008F7E7F">
      <w:pPr>
        <w:spacing w:after="0" w:line="240" w:lineRule="auto"/>
      </w:pPr>
      <w:r>
        <w:continuationSeparator/>
      </w:r>
    </w:p>
  </w:footnote>
  <w:footnote w:type="continuationNotice" w:id="1">
    <w:p w14:paraId="5074DCE6" w14:textId="77777777" w:rsidR="005207A3" w:rsidRDefault="005207A3">
      <w:pPr>
        <w:spacing w:after="0" w:line="240" w:lineRule="auto"/>
      </w:pPr>
    </w:p>
  </w:footnote>
  <w:footnote w:id="2">
    <w:p w14:paraId="1D71AB00" w14:textId="6C883F5D" w:rsidR="00615DD6" w:rsidRPr="00541758" w:rsidRDefault="00615DD6">
      <w:pPr>
        <w:pStyle w:val="FootnoteText"/>
        <w:rPr>
          <w:rFonts w:ascii="Verdana" w:hAnsi="Verdana"/>
          <w:sz w:val="16"/>
          <w:szCs w:val="16"/>
        </w:rPr>
      </w:pPr>
      <w:r w:rsidRPr="00541758">
        <w:rPr>
          <w:rStyle w:val="FootnoteReference"/>
          <w:rFonts w:ascii="Verdana" w:hAnsi="Verdana"/>
          <w:sz w:val="16"/>
          <w:szCs w:val="16"/>
        </w:rPr>
        <w:footnoteRef/>
      </w:r>
      <w:r w:rsidRPr="00541758">
        <w:rPr>
          <w:rFonts w:ascii="Verdana" w:hAnsi="Verdana"/>
          <w:sz w:val="16"/>
          <w:szCs w:val="16"/>
        </w:rPr>
        <w:t xml:space="preserve"> </w:t>
      </w:r>
      <w:r w:rsidR="00541758" w:rsidRPr="00541758">
        <w:rPr>
          <w:rFonts w:ascii="Verdana" w:hAnsi="Verdana"/>
          <w:sz w:val="16"/>
          <w:szCs w:val="16"/>
        </w:rPr>
        <w:t>Van Campen 2024Z12039</w:t>
      </w:r>
      <w:r w:rsidR="00541758">
        <w:rPr>
          <w:rFonts w:ascii="Verdana" w:hAnsi="Verdana"/>
          <w:sz w:val="16"/>
          <w:szCs w:val="16"/>
        </w:rPr>
        <w:t xml:space="preserve">, Omtzigt en </w:t>
      </w:r>
      <w:proofErr w:type="spellStart"/>
      <w:r w:rsidR="00541758">
        <w:rPr>
          <w:rFonts w:ascii="Verdana" w:hAnsi="Verdana"/>
          <w:sz w:val="16"/>
          <w:szCs w:val="16"/>
        </w:rPr>
        <w:t>Kahraman</w:t>
      </w:r>
      <w:proofErr w:type="spellEnd"/>
      <w:r w:rsidR="00541758">
        <w:rPr>
          <w:rFonts w:ascii="Verdana" w:hAnsi="Verdana"/>
          <w:sz w:val="16"/>
          <w:szCs w:val="16"/>
        </w:rPr>
        <w:t xml:space="preserve"> </w:t>
      </w:r>
      <w:r w:rsidR="00541758" w:rsidRPr="00541758">
        <w:rPr>
          <w:rFonts w:ascii="Verdana" w:hAnsi="Verdana"/>
          <w:sz w:val="16"/>
          <w:szCs w:val="16"/>
        </w:rPr>
        <w:t>2024Z12057</w:t>
      </w:r>
    </w:p>
  </w:footnote>
  <w:footnote w:id="3">
    <w:p w14:paraId="4EEECB61" w14:textId="37484193" w:rsidR="00D92C20" w:rsidRPr="00A32FB7" w:rsidRDefault="00D92C20">
      <w:pPr>
        <w:pStyle w:val="FootnoteText"/>
        <w:rPr>
          <w:sz w:val="16"/>
          <w:szCs w:val="16"/>
          <w:lang w:val="en-US"/>
        </w:rPr>
      </w:pPr>
      <w:r w:rsidRPr="00316975">
        <w:rPr>
          <w:rStyle w:val="FootnoteReference"/>
          <w:sz w:val="16"/>
          <w:szCs w:val="16"/>
        </w:rPr>
        <w:footnoteRef/>
      </w:r>
      <w:r w:rsidRPr="00A32FB7">
        <w:rPr>
          <w:sz w:val="16"/>
          <w:szCs w:val="16"/>
          <w:lang w:val="en-US"/>
        </w:rPr>
        <w:t xml:space="preserve"> </w:t>
      </w:r>
      <w:proofErr w:type="spellStart"/>
      <w:r w:rsidRPr="00A32FB7">
        <w:rPr>
          <w:sz w:val="16"/>
          <w:szCs w:val="16"/>
          <w:lang w:val="en-US"/>
        </w:rPr>
        <w:t>Kamerstuk</w:t>
      </w:r>
      <w:proofErr w:type="spellEnd"/>
      <w:r w:rsidRPr="00A32FB7">
        <w:rPr>
          <w:sz w:val="16"/>
          <w:szCs w:val="16"/>
          <w:lang w:val="en-US"/>
        </w:rPr>
        <w:t xml:space="preserve"> 21 501-02 </w:t>
      </w:r>
      <w:r w:rsidR="00170817" w:rsidRPr="00A32FB7">
        <w:rPr>
          <w:sz w:val="16"/>
          <w:szCs w:val="16"/>
          <w:lang w:val="en-US"/>
        </w:rPr>
        <w:t xml:space="preserve">nr. 2877 </w:t>
      </w:r>
    </w:p>
  </w:footnote>
  <w:footnote w:id="4">
    <w:p w14:paraId="463DBC81" w14:textId="06F4E5EE" w:rsidR="009060F8" w:rsidRPr="00A32FB7" w:rsidRDefault="009060F8">
      <w:pPr>
        <w:pStyle w:val="FootnoteText"/>
        <w:rPr>
          <w:lang w:val="en-US"/>
        </w:rPr>
      </w:pPr>
      <w:r w:rsidRPr="00316975">
        <w:rPr>
          <w:rStyle w:val="FootnoteReference"/>
          <w:sz w:val="16"/>
          <w:szCs w:val="16"/>
        </w:rPr>
        <w:footnoteRef/>
      </w:r>
      <w:r w:rsidRPr="00A32FB7">
        <w:rPr>
          <w:sz w:val="16"/>
          <w:szCs w:val="16"/>
          <w:lang w:val="en-US"/>
        </w:rPr>
        <w:t xml:space="preserve"> </w:t>
      </w:r>
      <w:proofErr w:type="spellStart"/>
      <w:r w:rsidRPr="00A32FB7">
        <w:rPr>
          <w:sz w:val="16"/>
          <w:szCs w:val="16"/>
          <w:lang w:val="en-US"/>
        </w:rPr>
        <w:t>Kamerstuk</w:t>
      </w:r>
      <w:proofErr w:type="spellEnd"/>
      <w:r w:rsidRPr="00A32FB7">
        <w:rPr>
          <w:sz w:val="16"/>
          <w:szCs w:val="16"/>
          <w:lang w:val="en-US"/>
        </w:rPr>
        <w:t xml:space="preserve"> 21 501</w:t>
      </w:r>
      <w:r w:rsidR="002B67F0" w:rsidRPr="00A32FB7">
        <w:rPr>
          <w:sz w:val="16"/>
          <w:szCs w:val="16"/>
          <w:lang w:val="en-US"/>
        </w:rPr>
        <w:t>-</w:t>
      </w:r>
      <w:r w:rsidRPr="00A32FB7">
        <w:rPr>
          <w:sz w:val="16"/>
          <w:szCs w:val="16"/>
          <w:lang w:val="en-US"/>
        </w:rPr>
        <w:t>20 nr. 2102</w:t>
      </w:r>
    </w:p>
  </w:footnote>
  <w:footnote w:id="5">
    <w:p w14:paraId="5CE2B8AC" w14:textId="77777777" w:rsidR="000A289F" w:rsidRPr="00A32FB7" w:rsidRDefault="000A289F" w:rsidP="000A289F">
      <w:pPr>
        <w:pStyle w:val="FootnoteText"/>
        <w:rPr>
          <w:sz w:val="16"/>
          <w:szCs w:val="16"/>
          <w:lang w:val="en-US"/>
        </w:rPr>
      </w:pPr>
      <w:r w:rsidRPr="00A32FB7">
        <w:rPr>
          <w:rStyle w:val="FootnoteReference"/>
          <w:sz w:val="16"/>
          <w:szCs w:val="16"/>
        </w:rPr>
        <w:footnoteRef/>
      </w:r>
      <w:r w:rsidRPr="00A32FB7">
        <w:rPr>
          <w:sz w:val="16"/>
          <w:szCs w:val="16"/>
          <w:lang w:val="en-US"/>
        </w:rPr>
        <w:t xml:space="preserve"> </w:t>
      </w:r>
      <w:hyperlink r:id="rId1" w:history="1">
        <w:r w:rsidRPr="00A32FB7">
          <w:rPr>
            <w:rStyle w:val="Hyperlink"/>
            <w:sz w:val="16"/>
            <w:szCs w:val="16"/>
            <w:lang w:val="en-US"/>
          </w:rPr>
          <w:t xml:space="preserve">European Peace Facility: Council adopts the first ever assistance measure in support of the Armenian Armed Forces - </w:t>
        </w:r>
        <w:proofErr w:type="spellStart"/>
        <w:r w:rsidRPr="00A32FB7">
          <w:rPr>
            <w:rStyle w:val="Hyperlink"/>
            <w:sz w:val="16"/>
            <w:szCs w:val="16"/>
            <w:lang w:val="en-US"/>
          </w:rPr>
          <w:t>Consilium</w:t>
        </w:r>
        <w:proofErr w:type="spellEnd"/>
        <w:r w:rsidRPr="00A32FB7">
          <w:rPr>
            <w:rStyle w:val="Hyperlink"/>
            <w:sz w:val="16"/>
            <w:szCs w:val="16"/>
            <w:lang w:val="en-US"/>
          </w:rPr>
          <w:t xml:space="preserve"> (europa.eu)</w:t>
        </w:r>
      </w:hyperlink>
    </w:p>
  </w:footnote>
  <w:footnote w:id="6">
    <w:p w14:paraId="6CB44901" w14:textId="7C259AB2" w:rsidR="00C776D5" w:rsidRPr="00316975" w:rsidRDefault="00C776D5">
      <w:pPr>
        <w:pStyle w:val="FootnoteText"/>
        <w:rPr>
          <w:sz w:val="16"/>
          <w:szCs w:val="16"/>
        </w:rPr>
      </w:pPr>
      <w:r w:rsidRPr="00A32FB7">
        <w:rPr>
          <w:rStyle w:val="FootnoteReference"/>
          <w:sz w:val="16"/>
          <w:szCs w:val="16"/>
        </w:rPr>
        <w:footnoteRef/>
      </w:r>
      <w:r w:rsidRPr="00A32FB7">
        <w:rPr>
          <w:sz w:val="16"/>
          <w:szCs w:val="16"/>
        </w:rPr>
        <w:t xml:space="preserve"> Kamerstuk 21 501-02 nr. 2786</w:t>
      </w:r>
    </w:p>
  </w:footnote>
  <w:footnote w:id="7">
    <w:p w14:paraId="693C4E61" w14:textId="3F394EC5" w:rsidR="004437B0" w:rsidRPr="00503F78" w:rsidRDefault="004437B0">
      <w:pPr>
        <w:pStyle w:val="FootnoteText"/>
      </w:pPr>
      <w:r w:rsidRPr="00316975">
        <w:rPr>
          <w:rStyle w:val="FootnoteReference"/>
          <w:sz w:val="16"/>
          <w:szCs w:val="16"/>
        </w:rPr>
        <w:footnoteRef/>
      </w:r>
      <w:r w:rsidRPr="00503F78">
        <w:rPr>
          <w:sz w:val="16"/>
          <w:szCs w:val="16"/>
        </w:rPr>
        <w:t xml:space="preserve"> Kamerstuk 27</w:t>
      </w:r>
      <w:r w:rsidR="002B67F0" w:rsidRPr="00503F78">
        <w:rPr>
          <w:sz w:val="16"/>
          <w:szCs w:val="16"/>
        </w:rPr>
        <w:t xml:space="preserve"> </w:t>
      </w:r>
      <w:r w:rsidRPr="00503F78">
        <w:rPr>
          <w:sz w:val="16"/>
          <w:szCs w:val="16"/>
        </w:rPr>
        <w:t>925</w:t>
      </w:r>
      <w:r w:rsidR="002B67F0" w:rsidRPr="00503F78">
        <w:rPr>
          <w:sz w:val="16"/>
          <w:szCs w:val="16"/>
        </w:rPr>
        <w:t xml:space="preserve"> nr. </w:t>
      </w:r>
      <w:r w:rsidRPr="00503F78">
        <w:rPr>
          <w:sz w:val="16"/>
          <w:szCs w:val="16"/>
        </w:rPr>
        <w:t>912</w:t>
      </w:r>
    </w:p>
  </w:footnote>
  <w:footnote w:id="8">
    <w:p w14:paraId="574B2FDF" w14:textId="31D77B6C" w:rsidR="00090766" w:rsidRPr="00316975" w:rsidRDefault="00090766">
      <w:pPr>
        <w:pStyle w:val="FootnoteText"/>
        <w:rPr>
          <w:sz w:val="16"/>
          <w:szCs w:val="16"/>
        </w:rPr>
      </w:pPr>
      <w:r w:rsidRPr="00316975">
        <w:rPr>
          <w:rStyle w:val="FootnoteReference"/>
          <w:sz w:val="16"/>
          <w:szCs w:val="16"/>
        </w:rPr>
        <w:footnoteRef/>
      </w:r>
      <w:r w:rsidRPr="00316975">
        <w:rPr>
          <w:sz w:val="16"/>
          <w:szCs w:val="16"/>
        </w:rPr>
        <w:t xml:space="preserve"> Kamerstuk  </w:t>
      </w:r>
      <w:r w:rsidR="00332CAC">
        <w:rPr>
          <w:sz w:val="16"/>
          <w:szCs w:val="16"/>
        </w:rPr>
        <w:t>2</w:t>
      </w:r>
      <w:r w:rsidRPr="00316975">
        <w:rPr>
          <w:sz w:val="16"/>
          <w:szCs w:val="16"/>
        </w:rPr>
        <w:t>9</w:t>
      </w:r>
      <w:r w:rsidR="00332CAC">
        <w:rPr>
          <w:sz w:val="16"/>
          <w:szCs w:val="16"/>
        </w:rPr>
        <w:t xml:space="preserve"> </w:t>
      </w:r>
      <w:r w:rsidRPr="00316975">
        <w:rPr>
          <w:sz w:val="16"/>
          <w:szCs w:val="16"/>
        </w:rPr>
        <w:t>521, nr. 471</w:t>
      </w:r>
    </w:p>
  </w:footnote>
  <w:footnote w:id="9">
    <w:p w14:paraId="03422F54" w14:textId="677170FD" w:rsidR="00090766" w:rsidRPr="00316975" w:rsidRDefault="00090766">
      <w:pPr>
        <w:pStyle w:val="FootnoteText"/>
        <w:rPr>
          <w:sz w:val="16"/>
          <w:szCs w:val="16"/>
        </w:rPr>
      </w:pPr>
      <w:r w:rsidRPr="00316975">
        <w:rPr>
          <w:rStyle w:val="FootnoteReference"/>
          <w:sz w:val="16"/>
          <w:szCs w:val="16"/>
        </w:rPr>
        <w:footnoteRef/>
      </w:r>
      <w:r w:rsidRPr="00316975">
        <w:rPr>
          <w:sz w:val="16"/>
          <w:szCs w:val="16"/>
        </w:rPr>
        <w:t xml:space="preserve"> Kamerstuk 28</w:t>
      </w:r>
      <w:r w:rsidR="002B67F0">
        <w:rPr>
          <w:sz w:val="16"/>
          <w:szCs w:val="16"/>
        </w:rPr>
        <w:t xml:space="preserve"> </w:t>
      </w:r>
      <w:r w:rsidRPr="00316975">
        <w:rPr>
          <w:sz w:val="16"/>
          <w:szCs w:val="16"/>
        </w:rPr>
        <w:t>676 nr. 457</w:t>
      </w:r>
    </w:p>
  </w:footnote>
  <w:footnote w:id="10">
    <w:p w14:paraId="7EBBE7C7" w14:textId="54EEB535" w:rsidR="00A74B21" w:rsidRPr="00316975" w:rsidRDefault="00A74B21" w:rsidP="00A74B21">
      <w:pPr>
        <w:pStyle w:val="FootnoteText"/>
        <w:rPr>
          <w:sz w:val="16"/>
          <w:szCs w:val="16"/>
        </w:rPr>
      </w:pPr>
      <w:r w:rsidRPr="00316975">
        <w:rPr>
          <w:rStyle w:val="FootnoteReference"/>
          <w:sz w:val="16"/>
          <w:szCs w:val="16"/>
        </w:rPr>
        <w:footnoteRef/>
      </w:r>
      <w:r w:rsidRPr="00316975">
        <w:rPr>
          <w:sz w:val="16"/>
          <w:szCs w:val="16"/>
        </w:rPr>
        <w:t xml:space="preserve"> Kamerstuk 21</w:t>
      </w:r>
      <w:r w:rsidR="002B67F0">
        <w:rPr>
          <w:sz w:val="16"/>
          <w:szCs w:val="16"/>
        </w:rPr>
        <w:t xml:space="preserve"> </w:t>
      </w:r>
      <w:r w:rsidRPr="00316975">
        <w:rPr>
          <w:sz w:val="16"/>
          <w:szCs w:val="16"/>
        </w:rPr>
        <w:t>501-20 nr. 1993</w:t>
      </w:r>
    </w:p>
  </w:footnote>
  <w:footnote w:id="11">
    <w:p w14:paraId="79D1C0B4" w14:textId="7EB33C0B" w:rsidR="00853971" w:rsidRPr="00A74B21" w:rsidRDefault="00853971">
      <w:pPr>
        <w:pStyle w:val="FootnoteText"/>
      </w:pPr>
      <w:r w:rsidRPr="00316975">
        <w:rPr>
          <w:rStyle w:val="FootnoteReference"/>
          <w:sz w:val="16"/>
          <w:szCs w:val="16"/>
        </w:rPr>
        <w:footnoteRef/>
      </w:r>
      <w:r w:rsidRPr="00316975">
        <w:rPr>
          <w:sz w:val="16"/>
          <w:szCs w:val="16"/>
        </w:rPr>
        <w:t xml:space="preserve"> Kamerstuk 21</w:t>
      </w:r>
      <w:r w:rsidR="002B67F0">
        <w:rPr>
          <w:sz w:val="16"/>
          <w:szCs w:val="16"/>
        </w:rPr>
        <w:t xml:space="preserve"> </w:t>
      </w:r>
      <w:r w:rsidRPr="00316975">
        <w:rPr>
          <w:sz w:val="16"/>
          <w:szCs w:val="16"/>
        </w:rPr>
        <w:t>501-04 nr. 272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E39AD"/>
    <w:multiLevelType w:val="hybridMultilevel"/>
    <w:tmpl w:val="9BCC7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94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E8A"/>
    <w:rsid w:val="00001C18"/>
    <w:rsid w:val="00003F97"/>
    <w:rsid w:val="000041C4"/>
    <w:rsid w:val="00004CB2"/>
    <w:rsid w:val="000114A1"/>
    <w:rsid w:val="00013107"/>
    <w:rsid w:val="000162F0"/>
    <w:rsid w:val="000208D6"/>
    <w:rsid w:val="0002404C"/>
    <w:rsid w:val="00024D54"/>
    <w:rsid w:val="00027E95"/>
    <w:rsid w:val="000326BC"/>
    <w:rsid w:val="0003692A"/>
    <w:rsid w:val="00042C2B"/>
    <w:rsid w:val="00043D6D"/>
    <w:rsid w:val="000526AF"/>
    <w:rsid w:val="00055151"/>
    <w:rsid w:val="0005696D"/>
    <w:rsid w:val="0005775B"/>
    <w:rsid w:val="00060CD0"/>
    <w:rsid w:val="00063D92"/>
    <w:rsid w:val="00064768"/>
    <w:rsid w:val="00064DEF"/>
    <w:rsid w:val="00064F34"/>
    <w:rsid w:val="00066E4B"/>
    <w:rsid w:val="0007191B"/>
    <w:rsid w:val="0007200C"/>
    <w:rsid w:val="0007576A"/>
    <w:rsid w:val="000769BF"/>
    <w:rsid w:val="00077FDC"/>
    <w:rsid w:val="00080FFB"/>
    <w:rsid w:val="00081BD0"/>
    <w:rsid w:val="00084135"/>
    <w:rsid w:val="00084572"/>
    <w:rsid w:val="00084B62"/>
    <w:rsid w:val="000863E3"/>
    <w:rsid w:val="00090766"/>
    <w:rsid w:val="00095F5F"/>
    <w:rsid w:val="0009634E"/>
    <w:rsid w:val="00097E83"/>
    <w:rsid w:val="000A0456"/>
    <w:rsid w:val="000A10BA"/>
    <w:rsid w:val="000A2148"/>
    <w:rsid w:val="000A289F"/>
    <w:rsid w:val="000A5255"/>
    <w:rsid w:val="000A6F39"/>
    <w:rsid w:val="000B24B8"/>
    <w:rsid w:val="000B36FD"/>
    <w:rsid w:val="000C1BC3"/>
    <w:rsid w:val="000D1CB8"/>
    <w:rsid w:val="000D3C14"/>
    <w:rsid w:val="000D4E5F"/>
    <w:rsid w:val="000D5029"/>
    <w:rsid w:val="000D68F0"/>
    <w:rsid w:val="000E3293"/>
    <w:rsid w:val="000E32D4"/>
    <w:rsid w:val="000E35DC"/>
    <w:rsid w:val="000E4A0F"/>
    <w:rsid w:val="000E4B7C"/>
    <w:rsid w:val="000E72A9"/>
    <w:rsid w:val="000F20F2"/>
    <w:rsid w:val="000F3565"/>
    <w:rsid w:val="000F35FC"/>
    <w:rsid w:val="000F3D11"/>
    <w:rsid w:val="000F4B18"/>
    <w:rsid w:val="0010356A"/>
    <w:rsid w:val="00103826"/>
    <w:rsid w:val="0010459E"/>
    <w:rsid w:val="001055BA"/>
    <w:rsid w:val="00106039"/>
    <w:rsid w:val="00107A1B"/>
    <w:rsid w:val="00110A08"/>
    <w:rsid w:val="00116B1A"/>
    <w:rsid w:val="001175CE"/>
    <w:rsid w:val="00121696"/>
    <w:rsid w:val="00122615"/>
    <w:rsid w:val="00122ED4"/>
    <w:rsid w:val="00125464"/>
    <w:rsid w:val="00130750"/>
    <w:rsid w:val="0013079E"/>
    <w:rsid w:val="00133E24"/>
    <w:rsid w:val="0013629D"/>
    <w:rsid w:val="001367A5"/>
    <w:rsid w:val="001411F9"/>
    <w:rsid w:val="00142E20"/>
    <w:rsid w:val="001430D2"/>
    <w:rsid w:val="0014370F"/>
    <w:rsid w:val="001465BA"/>
    <w:rsid w:val="00147434"/>
    <w:rsid w:val="0014753F"/>
    <w:rsid w:val="001477EC"/>
    <w:rsid w:val="00156AED"/>
    <w:rsid w:val="00157337"/>
    <w:rsid w:val="0016153D"/>
    <w:rsid w:val="001636F3"/>
    <w:rsid w:val="00163DF3"/>
    <w:rsid w:val="00165675"/>
    <w:rsid w:val="0017079C"/>
    <w:rsid w:val="00170817"/>
    <w:rsid w:val="00171A4B"/>
    <w:rsid w:val="001746B7"/>
    <w:rsid w:val="0017579B"/>
    <w:rsid w:val="00175D91"/>
    <w:rsid w:val="00181B37"/>
    <w:rsid w:val="001822CA"/>
    <w:rsid w:val="00183414"/>
    <w:rsid w:val="001835E8"/>
    <w:rsid w:val="00183EFF"/>
    <w:rsid w:val="00183F62"/>
    <w:rsid w:val="0018411D"/>
    <w:rsid w:val="001917C9"/>
    <w:rsid w:val="001937DA"/>
    <w:rsid w:val="00194D1A"/>
    <w:rsid w:val="001976C6"/>
    <w:rsid w:val="001A04F2"/>
    <w:rsid w:val="001A1507"/>
    <w:rsid w:val="001A22CD"/>
    <w:rsid w:val="001A343D"/>
    <w:rsid w:val="001A3F05"/>
    <w:rsid w:val="001A7846"/>
    <w:rsid w:val="001B0014"/>
    <w:rsid w:val="001B06B7"/>
    <w:rsid w:val="001B12EE"/>
    <w:rsid w:val="001B49E2"/>
    <w:rsid w:val="001B4FC9"/>
    <w:rsid w:val="001B5A02"/>
    <w:rsid w:val="001B73EE"/>
    <w:rsid w:val="001C0723"/>
    <w:rsid w:val="001C3030"/>
    <w:rsid w:val="001C4FDD"/>
    <w:rsid w:val="001C5B8E"/>
    <w:rsid w:val="001C7E3F"/>
    <w:rsid w:val="001D2577"/>
    <w:rsid w:val="001D6CEA"/>
    <w:rsid w:val="001D71F4"/>
    <w:rsid w:val="001D73CB"/>
    <w:rsid w:val="001E0A80"/>
    <w:rsid w:val="001E0C9C"/>
    <w:rsid w:val="001E3841"/>
    <w:rsid w:val="001E4F6A"/>
    <w:rsid w:val="001F0F73"/>
    <w:rsid w:val="001F2BE3"/>
    <w:rsid w:val="001F2CEF"/>
    <w:rsid w:val="001F64F7"/>
    <w:rsid w:val="001F6A94"/>
    <w:rsid w:val="001F6CF7"/>
    <w:rsid w:val="00201D53"/>
    <w:rsid w:val="00205D1F"/>
    <w:rsid w:val="00207297"/>
    <w:rsid w:val="00210692"/>
    <w:rsid w:val="0021080E"/>
    <w:rsid w:val="002163DF"/>
    <w:rsid w:val="002203CF"/>
    <w:rsid w:val="002221C1"/>
    <w:rsid w:val="00223F41"/>
    <w:rsid w:val="00227278"/>
    <w:rsid w:val="00230677"/>
    <w:rsid w:val="00230E35"/>
    <w:rsid w:val="00232715"/>
    <w:rsid w:val="00233E22"/>
    <w:rsid w:val="0023484A"/>
    <w:rsid w:val="002350D2"/>
    <w:rsid w:val="00235CF7"/>
    <w:rsid w:val="00236BDD"/>
    <w:rsid w:val="00236C73"/>
    <w:rsid w:val="00236F78"/>
    <w:rsid w:val="002415EB"/>
    <w:rsid w:val="0024442B"/>
    <w:rsid w:val="00247B29"/>
    <w:rsid w:val="00251705"/>
    <w:rsid w:val="0025332A"/>
    <w:rsid w:val="00255CA8"/>
    <w:rsid w:val="002606B0"/>
    <w:rsid w:val="00264998"/>
    <w:rsid w:val="00265DEF"/>
    <w:rsid w:val="00270961"/>
    <w:rsid w:val="002720B3"/>
    <w:rsid w:val="0027221E"/>
    <w:rsid w:val="002727A0"/>
    <w:rsid w:val="002730F9"/>
    <w:rsid w:val="00275D8D"/>
    <w:rsid w:val="00276938"/>
    <w:rsid w:val="0027735A"/>
    <w:rsid w:val="002808EE"/>
    <w:rsid w:val="00280B2A"/>
    <w:rsid w:val="00281520"/>
    <w:rsid w:val="00283EF6"/>
    <w:rsid w:val="0029132C"/>
    <w:rsid w:val="00293725"/>
    <w:rsid w:val="0029473F"/>
    <w:rsid w:val="002957FD"/>
    <w:rsid w:val="002A599A"/>
    <w:rsid w:val="002A7709"/>
    <w:rsid w:val="002B0CBE"/>
    <w:rsid w:val="002B0DDB"/>
    <w:rsid w:val="002B41C1"/>
    <w:rsid w:val="002B51B2"/>
    <w:rsid w:val="002B5DE2"/>
    <w:rsid w:val="002B67F0"/>
    <w:rsid w:val="002B7665"/>
    <w:rsid w:val="002C60BE"/>
    <w:rsid w:val="002D1B18"/>
    <w:rsid w:val="002D420D"/>
    <w:rsid w:val="002D5D70"/>
    <w:rsid w:val="002E053A"/>
    <w:rsid w:val="002E09CC"/>
    <w:rsid w:val="002E0C2A"/>
    <w:rsid w:val="002E4CEF"/>
    <w:rsid w:val="002E6E2F"/>
    <w:rsid w:val="002F45B0"/>
    <w:rsid w:val="002F55E7"/>
    <w:rsid w:val="002F56FB"/>
    <w:rsid w:val="002F69EA"/>
    <w:rsid w:val="002F740A"/>
    <w:rsid w:val="003004EB"/>
    <w:rsid w:val="00300C88"/>
    <w:rsid w:val="00301ECF"/>
    <w:rsid w:val="003040DC"/>
    <w:rsid w:val="003057D2"/>
    <w:rsid w:val="00306EC5"/>
    <w:rsid w:val="0031164F"/>
    <w:rsid w:val="00312B79"/>
    <w:rsid w:val="0031367D"/>
    <w:rsid w:val="00313816"/>
    <w:rsid w:val="003147E1"/>
    <w:rsid w:val="00316975"/>
    <w:rsid w:val="00320085"/>
    <w:rsid w:val="00320B51"/>
    <w:rsid w:val="0032160B"/>
    <w:rsid w:val="003223F1"/>
    <w:rsid w:val="0032268C"/>
    <w:rsid w:val="003235FA"/>
    <w:rsid w:val="00324C3D"/>
    <w:rsid w:val="00326C43"/>
    <w:rsid w:val="00330B6F"/>
    <w:rsid w:val="00330C6F"/>
    <w:rsid w:val="00331038"/>
    <w:rsid w:val="00331965"/>
    <w:rsid w:val="00332CAC"/>
    <w:rsid w:val="0033593F"/>
    <w:rsid w:val="00335D47"/>
    <w:rsid w:val="00340638"/>
    <w:rsid w:val="0034159A"/>
    <w:rsid w:val="00344304"/>
    <w:rsid w:val="00345B66"/>
    <w:rsid w:val="00345FDA"/>
    <w:rsid w:val="00347FDA"/>
    <w:rsid w:val="0035228D"/>
    <w:rsid w:val="00353470"/>
    <w:rsid w:val="00357048"/>
    <w:rsid w:val="00357250"/>
    <w:rsid w:val="00357773"/>
    <w:rsid w:val="003603B2"/>
    <w:rsid w:val="00361FC6"/>
    <w:rsid w:val="00362929"/>
    <w:rsid w:val="003700F9"/>
    <w:rsid w:val="00373579"/>
    <w:rsid w:val="003739E8"/>
    <w:rsid w:val="0037584E"/>
    <w:rsid w:val="00382615"/>
    <w:rsid w:val="00383E84"/>
    <w:rsid w:val="0038522E"/>
    <w:rsid w:val="003871F6"/>
    <w:rsid w:val="00393874"/>
    <w:rsid w:val="003A0D73"/>
    <w:rsid w:val="003A686F"/>
    <w:rsid w:val="003A7F27"/>
    <w:rsid w:val="003B0436"/>
    <w:rsid w:val="003B0627"/>
    <w:rsid w:val="003B0699"/>
    <w:rsid w:val="003B4B51"/>
    <w:rsid w:val="003B4E28"/>
    <w:rsid w:val="003B4E96"/>
    <w:rsid w:val="003B6DC5"/>
    <w:rsid w:val="003B7F98"/>
    <w:rsid w:val="003C3E8A"/>
    <w:rsid w:val="003C4F78"/>
    <w:rsid w:val="003C4FBD"/>
    <w:rsid w:val="003C5429"/>
    <w:rsid w:val="003C63BA"/>
    <w:rsid w:val="003D374C"/>
    <w:rsid w:val="003D4AB2"/>
    <w:rsid w:val="003D782B"/>
    <w:rsid w:val="003E1B77"/>
    <w:rsid w:val="003E2B83"/>
    <w:rsid w:val="003E3183"/>
    <w:rsid w:val="003E31E7"/>
    <w:rsid w:val="003E6F23"/>
    <w:rsid w:val="003F02AC"/>
    <w:rsid w:val="003F55DF"/>
    <w:rsid w:val="003F66FF"/>
    <w:rsid w:val="0040184A"/>
    <w:rsid w:val="004020E5"/>
    <w:rsid w:val="00403F60"/>
    <w:rsid w:val="0040456D"/>
    <w:rsid w:val="00407BB7"/>
    <w:rsid w:val="00410D65"/>
    <w:rsid w:val="00411997"/>
    <w:rsid w:val="004128B8"/>
    <w:rsid w:val="004146B2"/>
    <w:rsid w:val="00421493"/>
    <w:rsid w:val="004238B6"/>
    <w:rsid w:val="004274CA"/>
    <w:rsid w:val="00427A45"/>
    <w:rsid w:val="004309B1"/>
    <w:rsid w:val="004314DC"/>
    <w:rsid w:val="0043368D"/>
    <w:rsid w:val="004347CD"/>
    <w:rsid w:val="00434D19"/>
    <w:rsid w:val="00437077"/>
    <w:rsid w:val="00437672"/>
    <w:rsid w:val="00440672"/>
    <w:rsid w:val="0044224D"/>
    <w:rsid w:val="00442FB8"/>
    <w:rsid w:val="004437B0"/>
    <w:rsid w:val="004439DA"/>
    <w:rsid w:val="0044578D"/>
    <w:rsid w:val="004467C5"/>
    <w:rsid w:val="004513B7"/>
    <w:rsid w:val="00451C37"/>
    <w:rsid w:val="004572AC"/>
    <w:rsid w:val="004572EF"/>
    <w:rsid w:val="004667F3"/>
    <w:rsid w:val="004702B7"/>
    <w:rsid w:val="0047110A"/>
    <w:rsid w:val="004719EA"/>
    <w:rsid w:val="00471D2D"/>
    <w:rsid w:val="00471F1B"/>
    <w:rsid w:val="0047794F"/>
    <w:rsid w:val="004844CF"/>
    <w:rsid w:val="00484B89"/>
    <w:rsid w:val="0048504E"/>
    <w:rsid w:val="00485D16"/>
    <w:rsid w:val="00486DA1"/>
    <w:rsid w:val="00486FA3"/>
    <w:rsid w:val="00490BD9"/>
    <w:rsid w:val="004914A9"/>
    <w:rsid w:val="00493348"/>
    <w:rsid w:val="00493A1F"/>
    <w:rsid w:val="004948F5"/>
    <w:rsid w:val="00494D41"/>
    <w:rsid w:val="00495D9C"/>
    <w:rsid w:val="004A015C"/>
    <w:rsid w:val="004B04E8"/>
    <w:rsid w:val="004B14B4"/>
    <w:rsid w:val="004B178E"/>
    <w:rsid w:val="004B389E"/>
    <w:rsid w:val="004B3D0F"/>
    <w:rsid w:val="004B53C7"/>
    <w:rsid w:val="004B549E"/>
    <w:rsid w:val="004C0B60"/>
    <w:rsid w:val="004C1684"/>
    <w:rsid w:val="004C3B37"/>
    <w:rsid w:val="004C6F7A"/>
    <w:rsid w:val="004D18C1"/>
    <w:rsid w:val="004D27BA"/>
    <w:rsid w:val="004D3B06"/>
    <w:rsid w:val="004E1639"/>
    <w:rsid w:val="004E74AC"/>
    <w:rsid w:val="004F067A"/>
    <w:rsid w:val="004F44D4"/>
    <w:rsid w:val="004F45A2"/>
    <w:rsid w:val="004F50EB"/>
    <w:rsid w:val="004F6532"/>
    <w:rsid w:val="004F70A2"/>
    <w:rsid w:val="00502130"/>
    <w:rsid w:val="00503DB7"/>
    <w:rsid w:val="00503E80"/>
    <w:rsid w:val="00503F78"/>
    <w:rsid w:val="005040FE"/>
    <w:rsid w:val="00504D18"/>
    <w:rsid w:val="005065D7"/>
    <w:rsid w:val="00507BF4"/>
    <w:rsid w:val="00507FD4"/>
    <w:rsid w:val="00510756"/>
    <w:rsid w:val="00510FC3"/>
    <w:rsid w:val="005117EA"/>
    <w:rsid w:val="00511E2A"/>
    <w:rsid w:val="00512CE4"/>
    <w:rsid w:val="00512E4C"/>
    <w:rsid w:val="005130AB"/>
    <w:rsid w:val="00513FA8"/>
    <w:rsid w:val="005207A3"/>
    <w:rsid w:val="005208D9"/>
    <w:rsid w:val="00521D02"/>
    <w:rsid w:val="00522211"/>
    <w:rsid w:val="005224B6"/>
    <w:rsid w:val="00522D7A"/>
    <w:rsid w:val="00523993"/>
    <w:rsid w:val="005248C0"/>
    <w:rsid w:val="00525A14"/>
    <w:rsid w:val="00526E7F"/>
    <w:rsid w:val="005363A9"/>
    <w:rsid w:val="0054084D"/>
    <w:rsid w:val="00541758"/>
    <w:rsid w:val="00543D48"/>
    <w:rsid w:val="00543E71"/>
    <w:rsid w:val="00547D05"/>
    <w:rsid w:val="00551915"/>
    <w:rsid w:val="00553477"/>
    <w:rsid w:val="00555E7A"/>
    <w:rsid w:val="00557AAB"/>
    <w:rsid w:val="00561264"/>
    <w:rsid w:val="0056189C"/>
    <w:rsid w:val="00562708"/>
    <w:rsid w:val="00562AA9"/>
    <w:rsid w:val="00563215"/>
    <w:rsid w:val="00563A13"/>
    <w:rsid w:val="00563F95"/>
    <w:rsid w:val="00565422"/>
    <w:rsid w:val="00570A2C"/>
    <w:rsid w:val="00570A39"/>
    <w:rsid w:val="005710C7"/>
    <w:rsid w:val="005712BE"/>
    <w:rsid w:val="00571610"/>
    <w:rsid w:val="005729FF"/>
    <w:rsid w:val="00577EE7"/>
    <w:rsid w:val="0058206D"/>
    <w:rsid w:val="005835A7"/>
    <w:rsid w:val="005853D5"/>
    <w:rsid w:val="005867F2"/>
    <w:rsid w:val="005904FA"/>
    <w:rsid w:val="00593B14"/>
    <w:rsid w:val="00596A25"/>
    <w:rsid w:val="00597527"/>
    <w:rsid w:val="005A10E9"/>
    <w:rsid w:val="005A2A61"/>
    <w:rsid w:val="005B011C"/>
    <w:rsid w:val="005B789E"/>
    <w:rsid w:val="005C0E62"/>
    <w:rsid w:val="005C148A"/>
    <w:rsid w:val="005C14B4"/>
    <w:rsid w:val="005C49DF"/>
    <w:rsid w:val="005C6468"/>
    <w:rsid w:val="005C6810"/>
    <w:rsid w:val="005D1DCF"/>
    <w:rsid w:val="005D3173"/>
    <w:rsid w:val="005D47D2"/>
    <w:rsid w:val="005D4F46"/>
    <w:rsid w:val="005D52CE"/>
    <w:rsid w:val="005E055D"/>
    <w:rsid w:val="005E05E8"/>
    <w:rsid w:val="005E33D5"/>
    <w:rsid w:val="005E78F9"/>
    <w:rsid w:val="005F079A"/>
    <w:rsid w:val="005F54DA"/>
    <w:rsid w:val="005F7DB2"/>
    <w:rsid w:val="006009CF"/>
    <w:rsid w:val="0060683B"/>
    <w:rsid w:val="00606A03"/>
    <w:rsid w:val="00610CA6"/>
    <w:rsid w:val="00611B5A"/>
    <w:rsid w:val="00612CA7"/>
    <w:rsid w:val="00615DD6"/>
    <w:rsid w:val="0061651C"/>
    <w:rsid w:val="00626079"/>
    <w:rsid w:val="0062700A"/>
    <w:rsid w:val="00632541"/>
    <w:rsid w:val="00640368"/>
    <w:rsid w:val="00642E2D"/>
    <w:rsid w:val="00644513"/>
    <w:rsid w:val="006448F3"/>
    <w:rsid w:val="00645CE4"/>
    <w:rsid w:val="00650557"/>
    <w:rsid w:val="00650F60"/>
    <w:rsid w:val="00653147"/>
    <w:rsid w:val="00654996"/>
    <w:rsid w:val="0065724E"/>
    <w:rsid w:val="006574BE"/>
    <w:rsid w:val="00662729"/>
    <w:rsid w:val="00663CCB"/>
    <w:rsid w:val="00663CE3"/>
    <w:rsid w:val="006710DD"/>
    <w:rsid w:val="0067195D"/>
    <w:rsid w:val="006726F7"/>
    <w:rsid w:val="00677FFD"/>
    <w:rsid w:val="00681633"/>
    <w:rsid w:val="00684D0C"/>
    <w:rsid w:val="00685C73"/>
    <w:rsid w:val="00685CC4"/>
    <w:rsid w:val="00687B8E"/>
    <w:rsid w:val="00692177"/>
    <w:rsid w:val="00693338"/>
    <w:rsid w:val="006959FE"/>
    <w:rsid w:val="006A0F0D"/>
    <w:rsid w:val="006A1B25"/>
    <w:rsid w:val="006A2E57"/>
    <w:rsid w:val="006A3292"/>
    <w:rsid w:val="006A42C5"/>
    <w:rsid w:val="006A44D5"/>
    <w:rsid w:val="006B530F"/>
    <w:rsid w:val="006D11E7"/>
    <w:rsid w:val="006D376A"/>
    <w:rsid w:val="006D384A"/>
    <w:rsid w:val="006D46A2"/>
    <w:rsid w:val="006D71C1"/>
    <w:rsid w:val="006E19C1"/>
    <w:rsid w:val="006E2BD8"/>
    <w:rsid w:val="006E34F7"/>
    <w:rsid w:val="006E3CF3"/>
    <w:rsid w:val="006E55A2"/>
    <w:rsid w:val="006E5BB6"/>
    <w:rsid w:val="006F12D9"/>
    <w:rsid w:val="006F30E4"/>
    <w:rsid w:val="006F671B"/>
    <w:rsid w:val="006F6E77"/>
    <w:rsid w:val="0070058D"/>
    <w:rsid w:val="00703AA0"/>
    <w:rsid w:val="00706733"/>
    <w:rsid w:val="0070724C"/>
    <w:rsid w:val="00711523"/>
    <w:rsid w:val="00711E67"/>
    <w:rsid w:val="007149D1"/>
    <w:rsid w:val="007161BC"/>
    <w:rsid w:val="00716E9B"/>
    <w:rsid w:val="00722AEA"/>
    <w:rsid w:val="007248C7"/>
    <w:rsid w:val="00725660"/>
    <w:rsid w:val="00732DC5"/>
    <w:rsid w:val="0073342C"/>
    <w:rsid w:val="00736614"/>
    <w:rsid w:val="007425F6"/>
    <w:rsid w:val="007439EC"/>
    <w:rsid w:val="007466DB"/>
    <w:rsid w:val="007467C8"/>
    <w:rsid w:val="00751980"/>
    <w:rsid w:val="007521B0"/>
    <w:rsid w:val="00753287"/>
    <w:rsid w:val="00754AF3"/>
    <w:rsid w:val="00756CAF"/>
    <w:rsid w:val="00757174"/>
    <w:rsid w:val="007577E2"/>
    <w:rsid w:val="00757D2B"/>
    <w:rsid w:val="00760183"/>
    <w:rsid w:val="0076236F"/>
    <w:rsid w:val="007626A0"/>
    <w:rsid w:val="00764DBA"/>
    <w:rsid w:val="0076563E"/>
    <w:rsid w:val="00770829"/>
    <w:rsid w:val="00772404"/>
    <w:rsid w:val="00773EA8"/>
    <w:rsid w:val="007763EF"/>
    <w:rsid w:val="00780DE1"/>
    <w:rsid w:val="00782620"/>
    <w:rsid w:val="00782E74"/>
    <w:rsid w:val="0079041D"/>
    <w:rsid w:val="0079057A"/>
    <w:rsid w:val="00793E33"/>
    <w:rsid w:val="00796E09"/>
    <w:rsid w:val="00797BE8"/>
    <w:rsid w:val="007A49A3"/>
    <w:rsid w:val="007A4E45"/>
    <w:rsid w:val="007A758B"/>
    <w:rsid w:val="007B1A0D"/>
    <w:rsid w:val="007B1AF1"/>
    <w:rsid w:val="007B372A"/>
    <w:rsid w:val="007B40B7"/>
    <w:rsid w:val="007B5318"/>
    <w:rsid w:val="007B549D"/>
    <w:rsid w:val="007B5E34"/>
    <w:rsid w:val="007B6132"/>
    <w:rsid w:val="007B7021"/>
    <w:rsid w:val="007C28A9"/>
    <w:rsid w:val="007C315B"/>
    <w:rsid w:val="007C369B"/>
    <w:rsid w:val="007C48D8"/>
    <w:rsid w:val="007D129B"/>
    <w:rsid w:val="007D28AF"/>
    <w:rsid w:val="007D2A21"/>
    <w:rsid w:val="007D3FFC"/>
    <w:rsid w:val="007E23B4"/>
    <w:rsid w:val="007E5170"/>
    <w:rsid w:val="007E6765"/>
    <w:rsid w:val="007F0463"/>
    <w:rsid w:val="007F075B"/>
    <w:rsid w:val="007F10FA"/>
    <w:rsid w:val="007F25D3"/>
    <w:rsid w:val="007F4144"/>
    <w:rsid w:val="007F624D"/>
    <w:rsid w:val="007F6ECC"/>
    <w:rsid w:val="007F747F"/>
    <w:rsid w:val="00800720"/>
    <w:rsid w:val="0080225D"/>
    <w:rsid w:val="00807CEB"/>
    <w:rsid w:val="008104E5"/>
    <w:rsid w:val="00812F5E"/>
    <w:rsid w:val="00816B5E"/>
    <w:rsid w:val="0082041B"/>
    <w:rsid w:val="008209D4"/>
    <w:rsid w:val="0082626C"/>
    <w:rsid w:val="00831319"/>
    <w:rsid w:val="00833118"/>
    <w:rsid w:val="00835482"/>
    <w:rsid w:val="00835AF8"/>
    <w:rsid w:val="00846617"/>
    <w:rsid w:val="00850550"/>
    <w:rsid w:val="0085282B"/>
    <w:rsid w:val="008532DF"/>
    <w:rsid w:val="00853971"/>
    <w:rsid w:val="00853A2F"/>
    <w:rsid w:val="00853DA5"/>
    <w:rsid w:val="00853F6A"/>
    <w:rsid w:val="00855DFA"/>
    <w:rsid w:val="008569BC"/>
    <w:rsid w:val="00861002"/>
    <w:rsid w:val="00861355"/>
    <w:rsid w:val="00862234"/>
    <w:rsid w:val="00863FE8"/>
    <w:rsid w:val="008662D2"/>
    <w:rsid w:val="008718C8"/>
    <w:rsid w:val="008728B9"/>
    <w:rsid w:val="00874255"/>
    <w:rsid w:val="00875A13"/>
    <w:rsid w:val="0087708E"/>
    <w:rsid w:val="0088034A"/>
    <w:rsid w:val="008829EE"/>
    <w:rsid w:val="0088389D"/>
    <w:rsid w:val="0088743E"/>
    <w:rsid w:val="00891221"/>
    <w:rsid w:val="0089150B"/>
    <w:rsid w:val="008916D5"/>
    <w:rsid w:val="0089471F"/>
    <w:rsid w:val="00894938"/>
    <w:rsid w:val="00895A1C"/>
    <w:rsid w:val="00895AE0"/>
    <w:rsid w:val="00896362"/>
    <w:rsid w:val="008A31ED"/>
    <w:rsid w:val="008A4248"/>
    <w:rsid w:val="008A5EF8"/>
    <w:rsid w:val="008A6331"/>
    <w:rsid w:val="008B16D9"/>
    <w:rsid w:val="008B31D2"/>
    <w:rsid w:val="008B6A49"/>
    <w:rsid w:val="008B73D6"/>
    <w:rsid w:val="008C4AF6"/>
    <w:rsid w:val="008C5066"/>
    <w:rsid w:val="008C79A9"/>
    <w:rsid w:val="008D0859"/>
    <w:rsid w:val="008D1E4E"/>
    <w:rsid w:val="008D37AA"/>
    <w:rsid w:val="008D3D20"/>
    <w:rsid w:val="008E5C61"/>
    <w:rsid w:val="008E6B75"/>
    <w:rsid w:val="008E6E53"/>
    <w:rsid w:val="008E710C"/>
    <w:rsid w:val="008E7868"/>
    <w:rsid w:val="008F0206"/>
    <w:rsid w:val="008F2E6C"/>
    <w:rsid w:val="008F3A04"/>
    <w:rsid w:val="008F40FA"/>
    <w:rsid w:val="008F79A0"/>
    <w:rsid w:val="008F7E7F"/>
    <w:rsid w:val="009004F9"/>
    <w:rsid w:val="00900A2C"/>
    <w:rsid w:val="00901DB6"/>
    <w:rsid w:val="0090235A"/>
    <w:rsid w:val="00903B2A"/>
    <w:rsid w:val="009060F8"/>
    <w:rsid w:val="009108B7"/>
    <w:rsid w:val="00914B35"/>
    <w:rsid w:val="009154E6"/>
    <w:rsid w:val="00915FD0"/>
    <w:rsid w:val="00921041"/>
    <w:rsid w:val="00924175"/>
    <w:rsid w:val="009260DF"/>
    <w:rsid w:val="00927573"/>
    <w:rsid w:val="00927C1B"/>
    <w:rsid w:val="00930623"/>
    <w:rsid w:val="00930E6A"/>
    <w:rsid w:val="00934627"/>
    <w:rsid w:val="009362BE"/>
    <w:rsid w:val="00940825"/>
    <w:rsid w:val="00943747"/>
    <w:rsid w:val="00943AA9"/>
    <w:rsid w:val="00950E89"/>
    <w:rsid w:val="00954546"/>
    <w:rsid w:val="00954569"/>
    <w:rsid w:val="009604AE"/>
    <w:rsid w:val="00961880"/>
    <w:rsid w:val="0096584A"/>
    <w:rsid w:val="009711DD"/>
    <w:rsid w:val="009716C7"/>
    <w:rsid w:val="00971B16"/>
    <w:rsid w:val="00971F46"/>
    <w:rsid w:val="009739F7"/>
    <w:rsid w:val="009759DC"/>
    <w:rsid w:val="00976A5A"/>
    <w:rsid w:val="00976E54"/>
    <w:rsid w:val="00980C3D"/>
    <w:rsid w:val="00980D7A"/>
    <w:rsid w:val="00982214"/>
    <w:rsid w:val="00982512"/>
    <w:rsid w:val="00983502"/>
    <w:rsid w:val="0098441B"/>
    <w:rsid w:val="00985A2D"/>
    <w:rsid w:val="00985E00"/>
    <w:rsid w:val="009917E5"/>
    <w:rsid w:val="00992299"/>
    <w:rsid w:val="00995889"/>
    <w:rsid w:val="009A3B8A"/>
    <w:rsid w:val="009A3C78"/>
    <w:rsid w:val="009A47BA"/>
    <w:rsid w:val="009A558C"/>
    <w:rsid w:val="009A5A3A"/>
    <w:rsid w:val="009B08F4"/>
    <w:rsid w:val="009B09A3"/>
    <w:rsid w:val="009B57CA"/>
    <w:rsid w:val="009B6301"/>
    <w:rsid w:val="009C01C4"/>
    <w:rsid w:val="009C064B"/>
    <w:rsid w:val="009C43C3"/>
    <w:rsid w:val="009C4674"/>
    <w:rsid w:val="009D1184"/>
    <w:rsid w:val="009D2036"/>
    <w:rsid w:val="009D42AB"/>
    <w:rsid w:val="009D7B8F"/>
    <w:rsid w:val="009E0591"/>
    <w:rsid w:val="009E1791"/>
    <w:rsid w:val="009E2227"/>
    <w:rsid w:val="009E4DA2"/>
    <w:rsid w:val="009E63CB"/>
    <w:rsid w:val="009F1EE3"/>
    <w:rsid w:val="009F2A18"/>
    <w:rsid w:val="009F4517"/>
    <w:rsid w:val="009F5C32"/>
    <w:rsid w:val="009F7AFB"/>
    <w:rsid w:val="00A01B12"/>
    <w:rsid w:val="00A032EB"/>
    <w:rsid w:val="00A03628"/>
    <w:rsid w:val="00A03FCF"/>
    <w:rsid w:val="00A06CF9"/>
    <w:rsid w:val="00A1111C"/>
    <w:rsid w:val="00A122DF"/>
    <w:rsid w:val="00A12E96"/>
    <w:rsid w:val="00A13B35"/>
    <w:rsid w:val="00A146E6"/>
    <w:rsid w:val="00A16C4D"/>
    <w:rsid w:val="00A204F9"/>
    <w:rsid w:val="00A22895"/>
    <w:rsid w:val="00A25163"/>
    <w:rsid w:val="00A2739D"/>
    <w:rsid w:val="00A27737"/>
    <w:rsid w:val="00A30037"/>
    <w:rsid w:val="00A32FB7"/>
    <w:rsid w:val="00A34D0E"/>
    <w:rsid w:val="00A350C1"/>
    <w:rsid w:val="00A4576F"/>
    <w:rsid w:val="00A47291"/>
    <w:rsid w:val="00A5153E"/>
    <w:rsid w:val="00A53F13"/>
    <w:rsid w:val="00A541F3"/>
    <w:rsid w:val="00A55608"/>
    <w:rsid w:val="00A56D62"/>
    <w:rsid w:val="00A6015E"/>
    <w:rsid w:val="00A65B90"/>
    <w:rsid w:val="00A71636"/>
    <w:rsid w:val="00A74B21"/>
    <w:rsid w:val="00A75F3A"/>
    <w:rsid w:val="00A77454"/>
    <w:rsid w:val="00A77E51"/>
    <w:rsid w:val="00A77FDE"/>
    <w:rsid w:val="00A809EA"/>
    <w:rsid w:val="00A80C6C"/>
    <w:rsid w:val="00A81531"/>
    <w:rsid w:val="00A8291D"/>
    <w:rsid w:val="00A907F5"/>
    <w:rsid w:val="00A90D4A"/>
    <w:rsid w:val="00A92702"/>
    <w:rsid w:val="00A93253"/>
    <w:rsid w:val="00A93491"/>
    <w:rsid w:val="00A94068"/>
    <w:rsid w:val="00A95254"/>
    <w:rsid w:val="00A9534D"/>
    <w:rsid w:val="00AA065F"/>
    <w:rsid w:val="00AA1862"/>
    <w:rsid w:val="00AA25AB"/>
    <w:rsid w:val="00AA2C4B"/>
    <w:rsid w:val="00AA2CB3"/>
    <w:rsid w:val="00AA5164"/>
    <w:rsid w:val="00AA5340"/>
    <w:rsid w:val="00AA78F5"/>
    <w:rsid w:val="00AB3019"/>
    <w:rsid w:val="00AB4675"/>
    <w:rsid w:val="00AC28B0"/>
    <w:rsid w:val="00AC3376"/>
    <w:rsid w:val="00AC3CE6"/>
    <w:rsid w:val="00AC682C"/>
    <w:rsid w:val="00AC7598"/>
    <w:rsid w:val="00AD03E2"/>
    <w:rsid w:val="00AD23A5"/>
    <w:rsid w:val="00AD4297"/>
    <w:rsid w:val="00AE429E"/>
    <w:rsid w:val="00AE72DB"/>
    <w:rsid w:val="00AE79AF"/>
    <w:rsid w:val="00AE7C75"/>
    <w:rsid w:val="00AF056D"/>
    <w:rsid w:val="00AF35AB"/>
    <w:rsid w:val="00B00FEF"/>
    <w:rsid w:val="00B025F8"/>
    <w:rsid w:val="00B02E7A"/>
    <w:rsid w:val="00B04721"/>
    <w:rsid w:val="00B0732E"/>
    <w:rsid w:val="00B0746C"/>
    <w:rsid w:val="00B07562"/>
    <w:rsid w:val="00B1276B"/>
    <w:rsid w:val="00B15E37"/>
    <w:rsid w:val="00B16405"/>
    <w:rsid w:val="00B17804"/>
    <w:rsid w:val="00B2181B"/>
    <w:rsid w:val="00B26227"/>
    <w:rsid w:val="00B2719B"/>
    <w:rsid w:val="00B27D4C"/>
    <w:rsid w:val="00B3101B"/>
    <w:rsid w:val="00B313DC"/>
    <w:rsid w:val="00B314F4"/>
    <w:rsid w:val="00B31F44"/>
    <w:rsid w:val="00B339E7"/>
    <w:rsid w:val="00B34C2A"/>
    <w:rsid w:val="00B3541A"/>
    <w:rsid w:val="00B368D3"/>
    <w:rsid w:val="00B42539"/>
    <w:rsid w:val="00B46583"/>
    <w:rsid w:val="00B50BD3"/>
    <w:rsid w:val="00B52D9B"/>
    <w:rsid w:val="00B53A03"/>
    <w:rsid w:val="00B57718"/>
    <w:rsid w:val="00B57BA3"/>
    <w:rsid w:val="00B63C40"/>
    <w:rsid w:val="00B64793"/>
    <w:rsid w:val="00B65E86"/>
    <w:rsid w:val="00B67314"/>
    <w:rsid w:val="00B6778D"/>
    <w:rsid w:val="00B7073C"/>
    <w:rsid w:val="00B7163D"/>
    <w:rsid w:val="00B71F26"/>
    <w:rsid w:val="00B748F2"/>
    <w:rsid w:val="00B75916"/>
    <w:rsid w:val="00B85262"/>
    <w:rsid w:val="00B85D0D"/>
    <w:rsid w:val="00B86240"/>
    <w:rsid w:val="00B87328"/>
    <w:rsid w:val="00B9028D"/>
    <w:rsid w:val="00B91515"/>
    <w:rsid w:val="00B91EC1"/>
    <w:rsid w:val="00B93964"/>
    <w:rsid w:val="00B9454F"/>
    <w:rsid w:val="00B94C0C"/>
    <w:rsid w:val="00B95298"/>
    <w:rsid w:val="00B96561"/>
    <w:rsid w:val="00BA0A3B"/>
    <w:rsid w:val="00BA1D6F"/>
    <w:rsid w:val="00BA5573"/>
    <w:rsid w:val="00BA69CA"/>
    <w:rsid w:val="00BA76BD"/>
    <w:rsid w:val="00BA7883"/>
    <w:rsid w:val="00BB047C"/>
    <w:rsid w:val="00BB0D54"/>
    <w:rsid w:val="00BB1166"/>
    <w:rsid w:val="00BB1519"/>
    <w:rsid w:val="00BB40BD"/>
    <w:rsid w:val="00BC14AA"/>
    <w:rsid w:val="00BC2640"/>
    <w:rsid w:val="00BC3B28"/>
    <w:rsid w:val="00BC3F92"/>
    <w:rsid w:val="00BC46CC"/>
    <w:rsid w:val="00BC4CB9"/>
    <w:rsid w:val="00BC5507"/>
    <w:rsid w:val="00BD03A1"/>
    <w:rsid w:val="00BD3BFF"/>
    <w:rsid w:val="00BD4F1E"/>
    <w:rsid w:val="00BD7A0D"/>
    <w:rsid w:val="00BE0B50"/>
    <w:rsid w:val="00BE21FC"/>
    <w:rsid w:val="00BE39E8"/>
    <w:rsid w:val="00BE4E41"/>
    <w:rsid w:val="00BE59ED"/>
    <w:rsid w:val="00BE716A"/>
    <w:rsid w:val="00BF09D8"/>
    <w:rsid w:val="00BF17B5"/>
    <w:rsid w:val="00BF1DF5"/>
    <w:rsid w:val="00BF4AAC"/>
    <w:rsid w:val="00BF73DC"/>
    <w:rsid w:val="00BF7CB2"/>
    <w:rsid w:val="00C0219D"/>
    <w:rsid w:val="00C03160"/>
    <w:rsid w:val="00C0625B"/>
    <w:rsid w:val="00C101A2"/>
    <w:rsid w:val="00C13876"/>
    <w:rsid w:val="00C14AEC"/>
    <w:rsid w:val="00C159BE"/>
    <w:rsid w:val="00C169BC"/>
    <w:rsid w:val="00C22674"/>
    <w:rsid w:val="00C226FE"/>
    <w:rsid w:val="00C24278"/>
    <w:rsid w:val="00C2610D"/>
    <w:rsid w:val="00C26E3B"/>
    <w:rsid w:val="00C27987"/>
    <w:rsid w:val="00C335F2"/>
    <w:rsid w:val="00C340AE"/>
    <w:rsid w:val="00C3689E"/>
    <w:rsid w:val="00C431FD"/>
    <w:rsid w:val="00C438AD"/>
    <w:rsid w:val="00C46260"/>
    <w:rsid w:val="00C468D4"/>
    <w:rsid w:val="00C47A7F"/>
    <w:rsid w:val="00C47E54"/>
    <w:rsid w:val="00C523A1"/>
    <w:rsid w:val="00C55E48"/>
    <w:rsid w:val="00C61375"/>
    <w:rsid w:val="00C61991"/>
    <w:rsid w:val="00C627DC"/>
    <w:rsid w:val="00C62850"/>
    <w:rsid w:val="00C62E24"/>
    <w:rsid w:val="00C6482F"/>
    <w:rsid w:val="00C65FE1"/>
    <w:rsid w:val="00C70CC0"/>
    <w:rsid w:val="00C70E4E"/>
    <w:rsid w:val="00C73B62"/>
    <w:rsid w:val="00C746F0"/>
    <w:rsid w:val="00C7622A"/>
    <w:rsid w:val="00C776D5"/>
    <w:rsid w:val="00C77E97"/>
    <w:rsid w:val="00C82832"/>
    <w:rsid w:val="00C85405"/>
    <w:rsid w:val="00C85570"/>
    <w:rsid w:val="00C85811"/>
    <w:rsid w:val="00C87727"/>
    <w:rsid w:val="00C902A3"/>
    <w:rsid w:val="00C91490"/>
    <w:rsid w:val="00C9174E"/>
    <w:rsid w:val="00C9318C"/>
    <w:rsid w:val="00C93862"/>
    <w:rsid w:val="00C93C35"/>
    <w:rsid w:val="00C976FB"/>
    <w:rsid w:val="00CA0783"/>
    <w:rsid w:val="00CA0DE9"/>
    <w:rsid w:val="00CA2788"/>
    <w:rsid w:val="00CA3153"/>
    <w:rsid w:val="00CA35D9"/>
    <w:rsid w:val="00CA3913"/>
    <w:rsid w:val="00CA5690"/>
    <w:rsid w:val="00CA661D"/>
    <w:rsid w:val="00CB4531"/>
    <w:rsid w:val="00CB5068"/>
    <w:rsid w:val="00CB75C5"/>
    <w:rsid w:val="00CB7921"/>
    <w:rsid w:val="00CC0F15"/>
    <w:rsid w:val="00CC52C5"/>
    <w:rsid w:val="00CC78BF"/>
    <w:rsid w:val="00CC7AD7"/>
    <w:rsid w:val="00CD3657"/>
    <w:rsid w:val="00CE03BB"/>
    <w:rsid w:val="00CE1B80"/>
    <w:rsid w:val="00CE26E1"/>
    <w:rsid w:val="00CE3FF3"/>
    <w:rsid w:val="00CE4FEC"/>
    <w:rsid w:val="00CF2031"/>
    <w:rsid w:val="00CF2195"/>
    <w:rsid w:val="00CF256D"/>
    <w:rsid w:val="00CF2D34"/>
    <w:rsid w:val="00D0184D"/>
    <w:rsid w:val="00D04518"/>
    <w:rsid w:val="00D05228"/>
    <w:rsid w:val="00D12B29"/>
    <w:rsid w:val="00D1319E"/>
    <w:rsid w:val="00D20837"/>
    <w:rsid w:val="00D21628"/>
    <w:rsid w:val="00D21989"/>
    <w:rsid w:val="00D22020"/>
    <w:rsid w:val="00D25D52"/>
    <w:rsid w:val="00D2650F"/>
    <w:rsid w:val="00D307FF"/>
    <w:rsid w:val="00D3159C"/>
    <w:rsid w:val="00D33477"/>
    <w:rsid w:val="00D35553"/>
    <w:rsid w:val="00D355E3"/>
    <w:rsid w:val="00D378FF"/>
    <w:rsid w:val="00D40AED"/>
    <w:rsid w:val="00D41FDF"/>
    <w:rsid w:val="00D520E6"/>
    <w:rsid w:val="00D52577"/>
    <w:rsid w:val="00D52DC2"/>
    <w:rsid w:val="00D62B71"/>
    <w:rsid w:val="00D66159"/>
    <w:rsid w:val="00D729A6"/>
    <w:rsid w:val="00D73A15"/>
    <w:rsid w:val="00D76B41"/>
    <w:rsid w:val="00D77640"/>
    <w:rsid w:val="00D81942"/>
    <w:rsid w:val="00D82EB4"/>
    <w:rsid w:val="00D8364F"/>
    <w:rsid w:val="00D83C64"/>
    <w:rsid w:val="00D8567C"/>
    <w:rsid w:val="00D85DCB"/>
    <w:rsid w:val="00D87920"/>
    <w:rsid w:val="00D90614"/>
    <w:rsid w:val="00D90AFB"/>
    <w:rsid w:val="00D90B08"/>
    <w:rsid w:val="00D91982"/>
    <w:rsid w:val="00D929B9"/>
    <w:rsid w:val="00D92C20"/>
    <w:rsid w:val="00D948DD"/>
    <w:rsid w:val="00D959AB"/>
    <w:rsid w:val="00D97586"/>
    <w:rsid w:val="00D97AFB"/>
    <w:rsid w:val="00DA0DBB"/>
    <w:rsid w:val="00DA11A0"/>
    <w:rsid w:val="00DA2692"/>
    <w:rsid w:val="00DA2C2B"/>
    <w:rsid w:val="00DA3162"/>
    <w:rsid w:val="00DA318C"/>
    <w:rsid w:val="00DA4294"/>
    <w:rsid w:val="00DA46B1"/>
    <w:rsid w:val="00DB11B8"/>
    <w:rsid w:val="00DB3FDB"/>
    <w:rsid w:val="00DB414A"/>
    <w:rsid w:val="00DB755A"/>
    <w:rsid w:val="00DC0A81"/>
    <w:rsid w:val="00DC392A"/>
    <w:rsid w:val="00DC7D94"/>
    <w:rsid w:val="00DD1CAE"/>
    <w:rsid w:val="00DD390E"/>
    <w:rsid w:val="00DD465F"/>
    <w:rsid w:val="00DD5908"/>
    <w:rsid w:val="00DD5972"/>
    <w:rsid w:val="00DE3D55"/>
    <w:rsid w:val="00DE40DC"/>
    <w:rsid w:val="00DE41DA"/>
    <w:rsid w:val="00DE5F14"/>
    <w:rsid w:val="00DE6469"/>
    <w:rsid w:val="00DE7256"/>
    <w:rsid w:val="00DE7E2D"/>
    <w:rsid w:val="00DF4F6F"/>
    <w:rsid w:val="00DF4F86"/>
    <w:rsid w:val="00DF5C5B"/>
    <w:rsid w:val="00DF7307"/>
    <w:rsid w:val="00DF7713"/>
    <w:rsid w:val="00E00158"/>
    <w:rsid w:val="00E01F2B"/>
    <w:rsid w:val="00E02FB1"/>
    <w:rsid w:val="00E04441"/>
    <w:rsid w:val="00E04BBE"/>
    <w:rsid w:val="00E0735F"/>
    <w:rsid w:val="00E10D23"/>
    <w:rsid w:val="00E20111"/>
    <w:rsid w:val="00E22191"/>
    <w:rsid w:val="00E33093"/>
    <w:rsid w:val="00E33CB3"/>
    <w:rsid w:val="00E340AB"/>
    <w:rsid w:val="00E34870"/>
    <w:rsid w:val="00E358AB"/>
    <w:rsid w:val="00E4014E"/>
    <w:rsid w:val="00E40280"/>
    <w:rsid w:val="00E43C7A"/>
    <w:rsid w:val="00E46912"/>
    <w:rsid w:val="00E47971"/>
    <w:rsid w:val="00E47AB8"/>
    <w:rsid w:val="00E51BBD"/>
    <w:rsid w:val="00E521D1"/>
    <w:rsid w:val="00E53D57"/>
    <w:rsid w:val="00E560FB"/>
    <w:rsid w:val="00E611DB"/>
    <w:rsid w:val="00E62536"/>
    <w:rsid w:val="00E62B8B"/>
    <w:rsid w:val="00E64290"/>
    <w:rsid w:val="00E717CD"/>
    <w:rsid w:val="00E7263A"/>
    <w:rsid w:val="00E727A5"/>
    <w:rsid w:val="00E72ABA"/>
    <w:rsid w:val="00E73CFD"/>
    <w:rsid w:val="00E73E67"/>
    <w:rsid w:val="00E75E5C"/>
    <w:rsid w:val="00E77C55"/>
    <w:rsid w:val="00E82310"/>
    <w:rsid w:val="00E82CF8"/>
    <w:rsid w:val="00E8392A"/>
    <w:rsid w:val="00E84AD3"/>
    <w:rsid w:val="00E85074"/>
    <w:rsid w:val="00E865AA"/>
    <w:rsid w:val="00E902DE"/>
    <w:rsid w:val="00E92B98"/>
    <w:rsid w:val="00E945C4"/>
    <w:rsid w:val="00E972C5"/>
    <w:rsid w:val="00E974BA"/>
    <w:rsid w:val="00EA05FC"/>
    <w:rsid w:val="00EA4DF3"/>
    <w:rsid w:val="00EA5AA2"/>
    <w:rsid w:val="00EA7687"/>
    <w:rsid w:val="00EB1B41"/>
    <w:rsid w:val="00EB23EE"/>
    <w:rsid w:val="00EB3257"/>
    <w:rsid w:val="00EB3A3F"/>
    <w:rsid w:val="00EB5A39"/>
    <w:rsid w:val="00EC09E8"/>
    <w:rsid w:val="00EC4D41"/>
    <w:rsid w:val="00EC70D0"/>
    <w:rsid w:val="00ED08BD"/>
    <w:rsid w:val="00ED4753"/>
    <w:rsid w:val="00EE1B92"/>
    <w:rsid w:val="00EE1BE2"/>
    <w:rsid w:val="00EE1CBC"/>
    <w:rsid w:val="00EE1D8A"/>
    <w:rsid w:val="00EE320B"/>
    <w:rsid w:val="00EE4C14"/>
    <w:rsid w:val="00EF046D"/>
    <w:rsid w:val="00EF2A84"/>
    <w:rsid w:val="00EF500C"/>
    <w:rsid w:val="00EF554B"/>
    <w:rsid w:val="00EF615A"/>
    <w:rsid w:val="00F032A4"/>
    <w:rsid w:val="00F04C26"/>
    <w:rsid w:val="00F1143A"/>
    <w:rsid w:val="00F16192"/>
    <w:rsid w:val="00F179AA"/>
    <w:rsid w:val="00F20C60"/>
    <w:rsid w:val="00F22A6D"/>
    <w:rsid w:val="00F235F2"/>
    <w:rsid w:val="00F236D2"/>
    <w:rsid w:val="00F32030"/>
    <w:rsid w:val="00F325C0"/>
    <w:rsid w:val="00F32F47"/>
    <w:rsid w:val="00F332EC"/>
    <w:rsid w:val="00F33812"/>
    <w:rsid w:val="00F33FAA"/>
    <w:rsid w:val="00F35FE8"/>
    <w:rsid w:val="00F37D7E"/>
    <w:rsid w:val="00F41080"/>
    <w:rsid w:val="00F41106"/>
    <w:rsid w:val="00F41574"/>
    <w:rsid w:val="00F434CD"/>
    <w:rsid w:val="00F45D83"/>
    <w:rsid w:val="00F47CEF"/>
    <w:rsid w:val="00F51A57"/>
    <w:rsid w:val="00F526C8"/>
    <w:rsid w:val="00F53053"/>
    <w:rsid w:val="00F55FDD"/>
    <w:rsid w:val="00F656AE"/>
    <w:rsid w:val="00F65FDF"/>
    <w:rsid w:val="00F670C2"/>
    <w:rsid w:val="00F70D0B"/>
    <w:rsid w:val="00F7211D"/>
    <w:rsid w:val="00F72814"/>
    <w:rsid w:val="00F73B80"/>
    <w:rsid w:val="00F74A35"/>
    <w:rsid w:val="00F811B0"/>
    <w:rsid w:val="00F819B0"/>
    <w:rsid w:val="00F82864"/>
    <w:rsid w:val="00F82E75"/>
    <w:rsid w:val="00F83322"/>
    <w:rsid w:val="00F83B95"/>
    <w:rsid w:val="00F85E09"/>
    <w:rsid w:val="00F90B2A"/>
    <w:rsid w:val="00F91AE9"/>
    <w:rsid w:val="00F92967"/>
    <w:rsid w:val="00F9689B"/>
    <w:rsid w:val="00F972A6"/>
    <w:rsid w:val="00FA0083"/>
    <w:rsid w:val="00FA037A"/>
    <w:rsid w:val="00FA16C4"/>
    <w:rsid w:val="00FA30A7"/>
    <w:rsid w:val="00FA6C07"/>
    <w:rsid w:val="00FA7204"/>
    <w:rsid w:val="00FA7F45"/>
    <w:rsid w:val="00FB0D1B"/>
    <w:rsid w:val="00FB229B"/>
    <w:rsid w:val="00FB54C7"/>
    <w:rsid w:val="00FB56EC"/>
    <w:rsid w:val="00FC0D13"/>
    <w:rsid w:val="00FC1638"/>
    <w:rsid w:val="00FC2C44"/>
    <w:rsid w:val="00FC5109"/>
    <w:rsid w:val="00FC62FB"/>
    <w:rsid w:val="00FC7BCD"/>
    <w:rsid w:val="00FD0AE2"/>
    <w:rsid w:val="00FD1F5E"/>
    <w:rsid w:val="00FD2C69"/>
    <w:rsid w:val="00FD3A8B"/>
    <w:rsid w:val="00FE145E"/>
    <w:rsid w:val="00FE3683"/>
    <w:rsid w:val="00FE3CFA"/>
    <w:rsid w:val="00FE467A"/>
    <w:rsid w:val="00FE5F29"/>
    <w:rsid w:val="00FE6910"/>
    <w:rsid w:val="00FF0934"/>
    <w:rsid w:val="00FF0F68"/>
    <w:rsid w:val="00FF1505"/>
    <w:rsid w:val="00FF1AA8"/>
    <w:rsid w:val="00FF3C71"/>
    <w:rsid w:val="01728CC7"/>
    <w:rsid w:val="068FF8D8"/>
    <w:rsid w:val="09688889"/>
    <w:rsid w:val="0998FBB5"/>
    <w:rsid w:val="0A1B5B34"/>
    <w:rsid w:val="0EA0EBC3"/>
    <w:rsid w:val="113776F9"/>
    <w:rsid w:val="1242430B"/>
    <w:rsid w:val="16EAD4EF"/>
    <w:rsid w:val="1719EB72"/>
    <w:rsid w:val="17628ADC"/>
    <w:rsid w:val="17EC78BA"/>
    <w:rsid w:val="183BC5E5"/>
    <w:rsid w:val="1D09F9BD"/>
    <w:rsid w:val="1D85805E"/>
    <w:rsid w:val="1F9A0F97"/>
    <w:rsid w:val="1FA21114"/>
    <w:rsid w:val="200F0A73"/>
    <w:rsid w:val="20776CB4"/>
    <w:rsid w:val="232C9530"/>
    <w:rsid w:val="23A84FDB"/>
    <w:rsid w:val="25583C29"/>
    <w:rsid w:val="2646B35A"/>
    <w:rsid w:val="27612E22"/>
    <w:rsid w:val="28B17799"/>
    <w:rsid w:val="29421401"/>
    <w:rsid w:val="2A040207"/>
    <w:rsid w:val="2AD43E3B"/>
    <w:rsid w:val="2AF30A35"/>
    <w:rsid w:val="2BFDBBFF"/>
    <w:rsid w:val="2C182B60"/>
    <w:rsid w:val="2C1BA9B9"/>
    <w:rsid w:val="2DF03BDC"/>
    <w:rsid w:val="2F05CF89"/>
    <w:rsid w:val="3071AD10"/>
    <w:rsid w:val="30F091CD"/>
    <w:rsid w:val="3732CA3C"/>
    <w:rsid w:val="37ABC40B"/>
    <w:rsid w:val="3DEFBC67"/>
    <w:rsid w:val="3EC548A4"/>
    <w:rsid w:val="3F6AEE95"/>
    <w:rsid w:val="3F9C4CCD"/>
    <w:rsid w:val="40C3CD97"/>
    <w:rsid w:val="43FF1059"/>
    <w:rsid w:val="45D40280"/>
    <w:rsid w:val="4812D42A"/>
    <w:rsid w:val="48AD1F4F"/>
    <w:rsid w:val="48C3BE71"/>
    <w:rsid w:val="48E114B3"/>
    <w:rsid w:val="499F61F2"/>
    <w:rsid w:val="4CADF5AE"/>
    <w:rsid w:val="51BB3D3B"/>
    <w:rsid w:val="5258A863"/>
    <w:rsid w:val="536FD28B"/>
    <w:rsid w:val="542B15F2"/>
    <w:rsid w:val="5550B586"/>
    <w:rsid w:val="56BE51C1"/>
    <w:rsid w:val="57EA8CCA"/>
    <w:rsid w:val="5970F374"/>
    <w:rsid w:val="5B5ACA6E"/>
    <w:rsid w:val="5C248ED4"/>
    <w:rsid w:val="61B18A1E"/>
    <w:rsid w:val="63CFDCC3"/>
    <w:rsid w:val="6474FC4F"/>
    <w:rsid w:val="65A5D577"/>
    <w:rsid w:val="6AD87318"/>
    <w:rsid w:val="6BA9D454"/>
    <w:rsid w:val="6BAF7741"/>
    <w:rsid w:val="6D6C4943"/>
    <w:rsid w:val="6DA8C800"/>
    <w:rsid w:val="72067940"/>
    <w:rsid w:val="761C7439"/>
    <w:rsid w:val="7B8B5DC6"/>
    <w:rsid w:val="7BF439A0"/>
    <w:rsid w:val="7D20ADF5"/>
    <w:rsid w:val="7F356617"/>
    <w:rsid w:val="7F46C5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4AE0D"/>
  <w15:chartTrackingRefBased/>
  <w15:docId w15:val="{8CAD129E-26FA-4AE0-8C6E-2665E43B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8F7E7F"/>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8F7E7F"/>
    <w:pPr>
      <w:spacing w:after="200" w:line="240" w:lineRule="auto"/>
      <w:ind w:left="720"/>
      <w:contextualSpacing/>
    </w:pPr>
  </w:style>
  <w:style w:type="paragraph" w:styleId="Header">
    <w:name w:val="header"/>
    <w:basedOn w:val="Normal"/>
    <w:link w:val="HeaderChar"/>
    <w:uiPriority w:val="99"/>
    <w:unhideWhenUsed/>
    <w:rsid w:val="008F7E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E7F"/>
  </w:style>
  <w:style w:type="paragraph" w:styleId="Footer">
    <w:name w:val="footer"/>
    <w:basedOn w:val="Normal"/>
    <w:link w:val="FooterChar"/>
    <w:uiPriority w:val="99"/>
    <w:unhideWhenUsed/>
    <w:rsid w:val="008F7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E7F"/>
  </w:style>
  <w:style w:type="paragraph" w:styleId="FootnoteText">
    <w:name w:val="footnote text"/>
    <w:basedOn w:val="Normal"/>
    <w:link w:val="FootnoteTextChar"/>
    <w:uiPriority w:val="99"/>
    <w:semiHidden/>
    <w:unhideWhenUsed/>
    <w:rsid w:val="004437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37B0"/>
    <w:rPr>
      <w:sz w:val="20"/>
      <w:szCs w:val="20"/>
    </w:rPr>
  </w:style>
  <w:style w:type="character" w:styleId="FootnoteReference">
    <w:name w:val="footnote reference"/>
    <w:basedOn w:val="DefaultParagraphFont"/>
    <w:uiPriority w:val="99"/>
    <w:semiHidden/>
    <w:unhideWhenUsed/>
    <w:rsid w:val="004437B0"/>
    <w:rPr>
      <w:vertAlign w:val="superscript"/>
    </w:rPr>
  </w:style>
  <w:style w:type="character" w:styleId="CommentReference">
    <w:name w:val="annotation reference"/>
    <w:basedOn w:val="DefaultParagraphFont"/>
    <w:uiPriority w:val="99"/>
    <w:semiHidden/>
    <w:unhideWhenUsed/>
    <w:rsid w:val="004437B0"/>
    <w:rPr>
      <w:sz w:val="16"/>
      <w:szCs w:val="16"/>
    </w:rPr>
  </w:style>
  <w:style w:type="paragraph" w:styleId="CommentText">
    <w:name w:val="annotation text"/>
    <w:basedOn w:val="Normal"/>
    <w:link w:val="CommentTextChar"/>
    <w:uiPriority w:val="99"/>
    <w:unhideWhenUsed/>
    <w:rsid w:val="004437B0"/>
    <w:pPr>
      <w:spacing w:line="240" w:lineRule="auto"/>
    </w:pPr>
    <w:rPr>
      <w:sz w:val="20"/>
      <w:szCs w:val="20"/>
    </w:rPr>
  </w:style>
  <w:style w:type="character" w:customStyle="1" w:styleId="CommentTextChar">
    <w:name w:val="Comment Text Char"/>
    <w:basedOn w:val="DefaultParagraphFont"/>
    <w:link w:val="CommentText"/>
    <w:uiPriority w:val="99"/>
    <w:rsid w:val="004437B0"/>
    <w:rPr>
      <w:sz w:val="20"/>
      <w:szCs w:val="20"/>
    </w:rPr>
  </w:style>
  <w:style w:type="paragraph" w:styleId="CommentSubject">
    <w:name w:val="annotation subject"/>
    <w:basedOn w:val="CommentText"/>
    <w:next w:val="CommentText"/>
    <w:link w:val="CommentSubjectChar"/>
    <w:uiPriority w:val="99"/>
    <w:semiHidden/>
    <w:unhideWhenUsed/>
    <w:rsid w:val="004437B0"/>
    <w:rPr>
      <w:b/>
      <w:bCs/>
    </w:rPr>
  </w:style>
  <w:style w:type="character" w:customStyle="1" w:styleId="CommentSubjectChar">
    <w:name w:val="Comment Subject Char"/>
    <w:basedOn w:val="CommentTextChar"/>
    <w:link w:val="CommentSubject"/>
    <w:uiPriority w:val="99"/>
    <w:semiHidden/>
    <w:rsid w:val="004437B0"/>
    <w:rPr>
      <w:b/>
      <w:bCs/>
      <w:sz w:val="20"/>
      <w:szCs w:val="20"/>
    </w:rPr>
  </w:style>
  <w:style w:type="paragraph" w:styleId="Revision">
    <w:name w:val="Revision"/>
    <w:hidden/>
    <w:uiPriority w:val="99"/>
    <w:semiHidden/>
    <w:rsid w:val="00BB1166"/>
    <w:pPr>
      <w:spacing w:after="0" w:line="240" w:lineRule="auto"/>
    </w:pPr>
  </w:style>
  <w:style w:type="character" w:styleId="Emphasis">
    <w:name w:val="Emphasis"/>
    <w:basedOn w:val="DefaultParagraphFont"/>
    <w:uiPriority w:val="20"/>
    <w:qFormat/>
    <w:rsid w:val="002F45B0"/>
    <w:rPr>
      <w:i/>
      <w:iCs/>
    </w:rPr>
  </w:style>
  <w:style w:type="character" w:styleId="Hyperlink">
    <w:name w:val="Hyperlink"/>
    <w:basedOn w:val="DefaultParagraphFont"/>
    <w:uiPriority w:val="99"/>
    <w:unhideWhenUsed/>
    <w:rsid w:val="00DE40DC"/>
    <w:rPr>
      <w:color w:val="0563C1" w:themeColor="hyperlink"/>
      <w:u w:val="single"/>
    </w:rPr>
  </w:style>
  <w:style w:type="character" w:styleId="UnresolvedMention">
    <w:name w:val="Unresolved Mention"/>
    <w:basedOn w:val="DefaultParagraphFont"/>
    <w:uiPriority w:val="99"/>
    <w:semiHidden/>
    <w:unhideWhenUsed/>
    <w:rsid w:val="00DE4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32228">
      <w:bodyDiv w:val="1"/>
      <w:marLeft w:val="0"/>
      <w:marRight w:val="0"/>
      <w:marTop w:val="0"/>
      <w:marBottom w:val="0"/>
      <w:divBdr>
        <w:top w:val="none" w:sz="0" w:space="0" w:color="auto"/>
        <w:left w:val="none" w:sz="0" w:space="0" w:color="auto"/>
        <w:bottom w:val="none" w:sz="0" w:space="0" w:color="auto"/>
        <w:right w:val="none" w:sz="0" w:space="0" w:color="auto"/>
      </w:divBdr>
    </w:div>
    <w:div w:id="1884364179">
      <w:bodyDiv w:val="1"/>
      <w:marLeft w:val="0"/>
      <w:marRight w:val="0"/>
      <w:marTop w:val="0"/>
      <w:marBottom w:val="0"/>
      <w:divBdr>
        <w:top w:val="none" w:sz="0" w:space="0" w:color="auto"/>
        <w:left w:val="none" w:sz="0" w:space="0" w:color="auto"/>
        <w:bottom w:val="none" w:sz="0" w:space="0" w:color="auto"/>
        <w:right w:val="none" w:sz="0" w:space="0" w:color="auto"/>
      </w:divBdr>
    </w:div>
    <w:div w:id="2026050903">
      <w:bodyDiv w:val="1"/>
      <w:marLeft w:val="0"/>
      <w:marRight w:val="0"/>
      <w:marTop w:val="0"/>
      <w:marBottom w:val="0"/>
      <w:divBdr>
        <w:top w:val="none" w:sz="0" w:space="0" w:color="auto"/>
        <w:left w:val="none" w:sz="0" w:space="0" w:color="auto"/>
        <w:bottom w:val="none" w:sz="0" w:space="0" w:color="auto"/>
        <w:right w:val="none" w:sz="0" w:space="0" w:color="auto"/>
      </w:divBdr>
    </w:div>
    <w:div w:id="203629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press/press-releases/2024/07/22/european-peace-facility-council-adopts-the-first-ever-assistance-measure-in-support-of-the-armenian-armed-fo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2162</ap:Words>
  <ap:Characters>11891</ap:Characters>
  <ap:DocSecurity>0</ap:DocSecurity>
  <ap:Lines>99</ap:Lines>
  <ap:Paragraphs>28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2024-07-26T14:10:00.0000000Z</dcterms:created>
  <dcterms:modified xsi:type="dcterms:W3CDTF">2024-07-26T14:10:00.0000000Z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0x0101009C7CE436063D44E9BE7DC0259EF7C32F006EB9F9836A634AE58B6169785FD3936F006712C1AEAE031D4084A205B91261093E</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661e31fe-d046-45e9-b723-4d0d946d19ba</vt:lpwstr>
  </property>
  <property fmtid="{D5CDD505-2E9C-101B-9397-08002B2CF9AE}" pid="8" name="BZClassification">
    <vt:lpwstr>4;#UNCLASSIFIED (U)|284e6a62-15ab-4017-be27-a1e965f4e940</vt:lpwstr>
  </property>
</Properties>
</file>