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9227F" w:rsidR="00A828E3" w:rsidRDefault="00E02D08" w14:paraId="1D58C16C" w14:textId="74F7AE7B">
      <w:pPr>
        <w:pStyle w:val="PlatteTekst"/>
        <w:rPr>
          <w:szCs w:val="18"/>
        </w:rPr>
        <w:sectPr w:rsidRPr="00A9227F"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CB1C24" w14:paraId="258EB843" w14:textId="5924CC80">
                            <w:pPr>
                              <w:pStyle w:val="Huisstijl-Agendatitel"/>
                              <w:ind w:left="0" w:firstLine="0"/>
                              <w:jc w:val="right"/>
                            </w:pPr>
                            <w:r>
                              <w:t>2</w:t>
                            </w:r>
                            <w:r w:rsidR="00346508">
                              <w:t>4</w:t>
                            </w:r>
                            <w:r>
                              <w:t xml:space="preserve"> juni</w:t>
                            </w:r>
                            <w:r w:rsidR="00AF57CB">
                              <w:t xml:space="preserve"> 2024</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">
                <v:textbox inset="0,0,0,0">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CB1C24" w14:paraId="258EB843" w14:textId="5924CC80">
                      <w:pPr>
                        <w:pStyle w:val="Huisstijl-Agendatitel"/>
                        <w:ind w:left="0" w:firstLine="0"/>
                        <w:jc w:val="right"/>
                      </w:pPr>
                      <w:r>
                        <w:t>2</w:t>
                      </w:r>
                      <w:r w:rsidR="00346508">
                        <w:t>4</w:t>
                      </w:r>
                      <w:r>
                        <w:t xml:space="preserve"> juni</w:t>
                      </w:r>
                      <w:r w:rsidR="00AF57CB">
                        <w:t xml:space="preserve"> 2024</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" w14:anchorId="10517A6A">
                <v:textbox inset="0,0,0,0">
                  <w:txbxContent>
                    <w:p w:rsidR="00A42CDC" w:rsidRDefault="00A42CDC" w14:paraId="4C01BB0B" w14:textId="77777777"/>
                  </w:txbxContent>
                </v:textbox>
                <w10:wrap anchory="page"/>
              </v:shape>
            </w:pict>
          </mc:Fallback>
        </mc:AlternateContent>
      </w:r>
    </w:p>
    <w:p w:rsidRPr="00A9227F" w:rsidR="00E02D08" w:rsidP="00C727FA" w:rsidRDefault="00E02D08" w14:paraId="05CDB571" w14:textId="47CE6B3B">
      <w:pPr>
        <w:rPr>
          <w:b/>
          <w:szCs w:val="18"/>
        </w:rPr>
      </w:pPr>
      <w:r w:rsidRPr="00A9227F">
        <w:rPr>
          <w:b/>
          <w:szCs w:val="18"/>
        </w:rPr>
        <w:t xml:space="preserve">Lijst van nieuwe EU-voorstellen </w:t>
      </w:r>
    </w:p>
    <w:p w:rsidRPr="00A9227F" w:rsidR="00E02D08" w:rsidP="00C727FA" w:rsidRDefault="00E02D08" w14:paraId="54F4943E" w14:textId="77777777">
      <w:pPr>
        <w:rPr>
          <w:b/>
          <w:szCs w:val="18"/>
        </w:rPr>
      </w:pPr>
    </w:p>
    <w:p w:rsidRPr="00A9227F" w:rsidR="005115F8" w:rsidP="005115F8" w:rsidRDefault="005115F8" w14:paraId="3EB199E6" w14:textId="140E4E7F">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A9227F" w:rsidR="00820149" w:rsidP="00C727FA" w:rsidRDefault="00820149" w14:paraId="594D8C14" w14:textId="7519FF2E">
      <w:pPr>
        <w:rPr>
          <w:szCs w:val="18"/>
        </w:rPr>
      </w:pPr>
    </w:p>
    <w:p w:rsidRPr="00A9227F" w:rsidR="00820149" w:rsidP="00820149" w:rsidRDefault="00D27FE7" w14:paraId="015F6DB1" w14:textId="088DF86F">
      <w:pPr>
        <w:pStyle w:val="Lijstalinea"/>
        <w:numPr>
          <w:ilvl w:val="0"/>
          <w:numId w:val="2"/>
        </w:numPr>
        <w:rPr>
          <w:b/>
          <w:szCs w:val="18"/>
        </w:rPr>
      </w:pPr>
      <w:r w:rsidRPr="00A9227F">
        <w:rPr>
          <w:b/>
          <w:szCs w:val="18"/>
        </w:rPr>
        <w:t>Nieuw voorgestelde EU-w</w:t>
      </w:r>
      <w:r w:rsidRPr="00A9227F" w:rsidR="00820149">
        <w:rPr>
          <w:b/>
          <w:szCs w:val="18"/>
        </w:rPr>
        <w:t>etgeving</w:t>
      </w:r>
      <w:r w:rsidRPr="00A9227F" w:rsidR="00E02D08">
        <w:rPr>
          <w:rStyle w:val="Voetnootmarkering"/>
          <w:b/>
          <w:szCs w:val="18"/>
        </w:rPr>
        <w:br/>
      </w:r>
      <w:r w:rsidRPr="00A9227F" w:rsidR="00E02D08">
        <w:rPr>
          <w:szCs w:val="18"/>
        </w:rPr>
        <w:t>(Verordeningen, richtlijnen en wetgevende besluiten)</w:t>
      </w:r>
    </w:p>
    <w:p w:rsidRPr="00A9227F" w:rsidR="00970CA0" w:rsidP="00C727FA" w:rsidRDefault="00970CA0" w14:paraId="20E9A79D" w14:textId="77777777">
      <w:pPr>
        <w:rPr>
          <w:szCs w:val="18"/>
        </w:rPr>
      </w:pPr>
    </w:p>
    <w:p w:rsidRPr="00A9227F" w:rsidR="002A4BD8" w:rsidP="002A4BD8" w:rsidRDefault="00B613DC" w14:paraId="597C8652" w14:textId="4494714C">
      <w:pPr>
        <w:rPr>
          <w:szCs w:val="18"/>
        </w:rPr>
      </w:pPr>
      <w:r>
        <w:rPr>
          <w:szCs w:val="18"/>
        </w:rPr>
        <w:t>n.v.t.</w:t>
      </w:r>
    </w:p>
    <w:p w:rsidRPr="00A9227F" w:rsidR="002A4BD8" w:rsidP="002A4BD8" w:rsidRDefault="002A4BD8" w14:paraId="61D0B174" w14:textId="77777777">
      <w:pPr>
        <w:rPr>
          <w:szCs w:val="18"/>
        </w:rPr>
      </w:pPr>
    </w:p>
    <w:p w:rsidRPr="00A9227F" w:rsidR="006E5214" w:rsidP="002A4BD8" w:rsidRDefault="006E5214" w14:paraId="6D6A1961" w14:textId="77777777">
      <w:pPr>
        <w:rPr>
          <w:szCs w:val="18"/>
        </w:rPr>
      </w:pPr>
    </w:p>
    <w:p w:rsidRPr="00A9227F" w:rsidR="00820149" w:rsidP="00820149" w:rsidRDefault="00D27FE7" w14:paraId="56C0CBEE" w14:textId="2B17A68E">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Pr="00A9227F" w:rsidR="00820149" w:rsidP="00970CA0" w:rsidRDefault="00820149" w14:paraId="3F06741A"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D75535" w:rsidTr="00DF5A2E" w14:paraId="1CBF190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75535" w:rsidP="002A4BD8" w:rsidRDefault="00D75535" w14:paraId="2ECE4452" w14:textId="612525B6">
            <w:pPr>
              <w:pStyle w:val="Lijstalinea"/>
              <w:numPr>
                <w:ilvl w:val="0"/>
                <w:numId w:val="10"/>
              </w:numPr>
              <w:spacing w:after="240"/>
              <w:ind w:left="312"/>
              <w:rPr>
                <w:color w:val="595959" w:themeColor="text1" w:themeTint="A6"/>
                <w:szCs w:val="18"/>
              </w:rPr>
            </w:pPr>
          </w:p>
        </w:tc>
        <w:tc>
          <w:tcPr>
            <w:tcW w:w="1035" w:type="dxa"/>
          </w:tcPr>
          <w:p w:rsidRPr="00A9227F" w:rsidR="00D75535" w:rsidP="002A4BD8" w:rsidRDefault="00D75535" w14:paraId="3A1FD66E" w14:textId="77D9BD0E">
            <w:pPr>
              <w:spacing w:after="240"/>
              <w:rPr>
                <w:color w:val="595959" w:themeColor="text1" w:themeTint="A6"/>
                <w:szCs w:val="18"/>
              </w:rPr>
            </w:pPr>
            <w:r w:rsidRPr="00A9227F">
              <w:rPr>
                <w:color w:val="595959" w:themeColor="text1" w:themeTint="A6"/>
                <w:szCs w:val="18"/>
              </w:rPr>
              <w:t>Titel</w:t>
            </w:r>
          </w:p>
        </w:tc>
        <w:tc>
          <w:tcPr>
            <w:tcW w:w="6529" w:type="dxa"/>
          </w:tcPr>
          <w:p w:rsidRPr="00A9227F" w:rsidR="00D75535" w:rsidP="00D14A89" w:rsidRDefault="00CB1C24" w14:paraId="72720F3A" w14:textId="1F4644D1">
            <w:pPr>
              <w:spacing w:after="240"/>
              <w:rPr>
                <w:b/>
                <w:color w:val="595959" w:themeColor="text1" w:themeTint="A6"/>
                <w:szCs w:val="18"/>
              </w:rPr>
            </w:pPr>
            <w:r>
              <w:rPr>
                <w:szCs w:val="18"/>
                <w:lang w:eastAsia="nl-NL"/>
              </w:rPr>
              <w:t xml:space="preserve">MEDEDELING VAN DE COMMISSIE AAN DE RAAD Financiële gegevens over het Europees Ontwikkelingsfonds (EOF): Financiële uitvoering 2023 en prognoses voor 2024-2027 </w:t>
            </w:r>
            <w:hyperlink w:history="1" r:id="rId15">
              <w:r>
                <w:rPr>
                  <w:rStyle w:val="Hyperlink"/>
                  <w:szCs w:val="18"/>
                  <w:lang w:eastAsia="nl-NL"/>
                </w:rPr>
                <w:t>COM(2024)221</w:t>
              </w:r>
            </w:hyperlink>
          </w:p>
        </w:tc>
      </w:tr>
      <w:tr w:rsidRPr="00A9227F" w:rsidR="00D75535" w:rsidTr="00DF5A2E" w14:paraId="5CC734B3"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14:paraId="6A303693" w14:textId="77777777">
            <w:pPr>
              <w:spacing w:after="240"/>
              <w:rPr>
                <w:szCs w:val="18"/>
              </w:rPr>
            </w:pPr>
          </w:p>
        </w:tc>
        <w:tc>
          <w:tcPr>
            <w:tcW w:w="1035" w:type="dxa"/>
          </w:tcPr>
          <w:p w:rsidRPr="00A9227F" w:rsidR="00D75535" w:rsidP="002A4BD8" w:rsidRDefault="00D75535" w14:paraId="56AA8A1B" w14:textId="21F2ECA8">
            <w:pPr>
              <w:spacing w:after="240"/>
              <w:rPr>
                <w:szCs w:val="18"/>
              </w:rPr>
            </w:pPr>
            <w:r w:rsidRPr="00A9227F">
              <w:rPr>
                <w:szCs w:val="18"/>
              </w:rPr>
              <w:t>Voorstel</w:t>
            </w:r>
          </w:p>
        </w:tc>
        <w:tc>
          <w:tcPr>
            <w:tcW w:w="6529" w:type="dxa"/>
          </w:tcPr>
          <w:p w:rsidRPr="00A9227F" w:rsidR="00D75535" w:rsidP="002A4BD8" w:rsidRDefault="00DB026A" w14:paraId="67810C71" w14:textId="21F4991F">
            <w:pPr>
              <w:spacing w:after="240"/>
              <w:rPr>
                <w:szCs w:val="18"/>
              </w:rPr>
            </w:pPr>
            <w:r>
              <w:rPr>
                <w:szCs w:val="18"/>
              </w:rPr>
              <w:t>Voor kennisgeving aannemen</w:t>
            </w:r>
          </w:p>
        </w:tc>
      </w:tr>
      <w:tr w:rsidRPr="00A9227F" w:rsidR="00D75535" w:rsidTr="00DF5A2E" w14:paraId="4F2B11C1"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14:paraId="696A5853" w14:textId="77777777">
            <w:pPr>
              <w:spacing w:after="240"/>
              <w:rPr>
                <w:color w:val="595959" w:themeColor="text1" w:themeTint="A6"/>
                <w:szCs w:val="18"/>
              </w:rPr>
            </w:pPr>
          </w:p>
        </w:tc>
        <w:tc>
          <w:tcPr>
            <w:tcW w:w="1035" w:type="dxa"/>
          </w:tcPr>
          <w:p w:rsidRPr="00A9227F" w:rsidR="00D75535" w:rsidP="002A4BD8" w:rsidRDefault="00D75535" w14:paraId="2FCB5E77" w14:textId="48E7D55D">
            <w:pPr>
              <w:spacing w:after="240"/>
              <w:rPr>
                <w:color w:val="595959" w:themeColor="text1" w:themeTint="A6"/>
                <w:szCs w:val="18"/>
              </w:rPr>
            </w:pPr>
            <w:r w:rsidRPr="00A9227F">
              <w:rPr>
                <w:color w:val="595959" w:themeColor="text1" w:themeTint="A6"/>
                <w:szCs w:val="18"/>
              </w:rPr>
              <w:t>Noot</w:t>
            </w:r>
          </w:p>
        </w:tc>
        <w:tc>
          <w:tcPr>
            <w:tcW w:w="6529" w:type="dxa"/>
          </w:tcPr>
          <w:p w:rsidRPr="00A9227F" w:rsidR="00D75535" w:rsidP="002A4BD8" w:rsidRDefault="00DB026A" w14:paraId="27F3CDCE" w14:textId="60F756BB">
            <w:pPr>
              <w:spacing w:after="240"/>
              <w:rPr>
                <w:color w:val="595959" w:themeColor="text1" w:themeTint="A6"/>
                <w:szCs w:val="18"/>
              </w:rPr>
            </w:pPr>
            <w:r>
              <w:rPr>
                <w:color w:val="595959" w:themeColor="text1" w:themeTint="A6"/>
                <w:szCs w:val="18"/>
              </w:rPr>
              <w:t xml:space="preserve">In deze mededeling </w:t>
            </w:r>
            <w:r w:rsidRPr="00DB026A">
              <w:rPr>
                <w:color w:val="595959" w:themeColor="text1" w:themeTint="A6"/>
                <w:szCs w:val="18"/>
              </w:rPr>
              <w:t xml:space="preserve">presenteert de Commissie </w:t>
            </w:r>
            <w:r>
              <w:rPr>
                <w:color w:val="595959" w:themeColor="text1" w:themeTint="A6"/>
                <w:szCs w:val="18"/>
              </w:rPr>
              <w:t xml:space="preserve">de </w:t>
            </w:r>
            <w:r w:rsidRPr="00DB026A">
              <w:rPr>
                <w:color w:val="595959" w:themeColor="text1" w:themeTint="A6"/>
                <w:szCs w:val="18"/>
              </w:rPr>
              <w:t xml:space="preserve">uitvoering 2023 en prognoses voor 2024-2027 </w:t>
            </w:r>
            <w:r>
              <w:rPr>
                <w:color w:val="595959" w:themeColor="text1" w:themeTint="A6"/>
                <w:szCs w:val="18"/>
              </w:rPr>
              <w:t xml:space="preserve">voor </w:t>
            </w:r>
            <w:r w:rsidRPr="00DB026A">
              <w:rPr>
                <w:color w:val="595959" w:themeColor="text1" w:themeTint="A6"/>
                <w:szCs w:val="18"/>
              </w:rPr>
              <w:t xml:space="preserve">de vastleggingen, betalingen en bijdragen </w:t>
            </w:r>
            <w:r>
              <w:rPr>
                <w:color w:val="595959" w:themeColor="text1" w:themeTint="A6"/>
                <w:szCs w:val="18"/>
              </w:rPr>
              <w:t xml:space="preserve">in het kader van het </w:t>
            </w:r>
            <w:r w:rsidRPr="00DB026A">
              <w:rPr>
                <w:color w:val="595959" w:themeColor="text1" w:themeTint="A6"/>
                <w:szCs w:val="18"/>
              </w:rPr>
              <w:t>Europees Ontwikkelingsfonds (EOF)</w:t>
            </w:r>
            <w:r>
              <w:rPr>
                <w:color w:val="595959" w:themeColor="text1" w:themeTint="A6"/>
                <w:szCs w:val="18"/>
              </w:rPr>
              <w:t xml:space="preserve">. Het </w:t>
            </w:r>
            <w:r w:rsidRPr="00DB026A">
              <w:rPr>
                <w:color w:val="595959" w:themeColor="text1" w:themeTint="A6"/>
                <w:szCs w:val="18"/>
              </w:rPr>
              <w:t xml:space="preserve">EOF </w:t>
            </w:r>
            <w:r>
              <w:rPr>
                <w:color w:val="595959" w:themeColor="text1" w:themeTint="A6"/>
                <w:szCs w:val="18"/>
              </w:rPr>
              <w:t xml:space="preserve">is </w:t>
            </w:r>
            <w:r w:rsidRPr="00DB026A">
              <w:rPr>
                <w:color w:val="595959" w:themeColor="text1" w:themeTint="A6"/>
                <w:szCs w:val="18"/>
              </w:rPr>
              <w:t xml:space="preserve">een </w:t>
            </w:r>
            <w:r>
              <w:rPr>
                <w:color w:val="595959" w:themeColor="text1" w:themeTint="A6"/>
                <w:szCs w:val="18"/>
              </w:rPr>
              <w:t>EU-</w:t>
            </w:r>
            <w:r w:rsidRPr="00DB026A">
              <w:rPr>
                <w:color w:val="595959" w:themeColor="text1" w:themeTint="A6"/>
                <w:szCs w:val="18"/>
              </w:rPr>
              <w:t>instrument voor ontwikkelingssamenwerking in een aantal landen in Afrika, het Caraïbisch gebied</w:t>
            </w:r>
            <w:r>
              <w:rPr>
                <w:color w:val="595959" w:themeColor="text1" w:themeTint="A6"/>
                <w:szCs w:val="18"/>
              </w:rPr>
              <w:t xml:space="preserve">, </w:t>
            </w:r>
            <w:r w:rsidRPr="00DB026A">
              <w:rPr>
                <w:color w:val="595959" w:themeColor="text1" w:themeTint="A6"/>
                <w:szCs w:val="18"/>
              </w:rPr>
              <w:t>de Stille Oceaan, en de Europese overzeese gebiede</w:t>
            </w:r>
            <w:r>
              <w:rPr>
                <w:color w:val="595959" w:themeColor="text1" w:themeTint="A6"/>
                <w:szCs w:val="18"/>
              </w:rPr>
              <w:t xml:space="preserve">n. </w:t>
            </w:r>
            <w:r w:rsidRPr="00DB026A">
              <w:rPr>
                <w:color w:val="595959" w:themeColor="text1" w:themeTint="A6"/>
                <w:szCs w:val="18"/>
              </w:rPr>
              <w:t xml:space="preserve">In 2023 bedroegen de </w:t>
            </w:r>
            <w:proofErr w:type="spellStart"/>
            <w:r w:rsidRPr="00DB026A">
              <w:rPr>
                <w:color w:val="595959" w:themeColor="text1" w:themeTint="A6"/>
                <w:szCs w:val="18"/>
              </w:rPr>
              <w:t>brutobetalingen</w:t>
            </w:r>
            <w:proofErr w:type="spellEnd"/>
            <w:r w:rsidRPr="00DB026A">
              <w:rPr>
                <w:color w:val="595959" w:themeColor="text1" w:themeTint="A6"/>
                <w:szCs w:val="18"/>
              </w:rPr>
              <w:t xml:space="preserve"> van het EOF in totaal 2 103,48 miljoen EUR.</w:t>
            </w:r>
            <w:r>
              <w:rPr>
                <w:color w:val="595959" w:themeColor="text1" w:themeTint="A6"/>
                <w:szCs w:val="18"/>
              </w:rPr>
              <w:t xml:space="preserve"> In</w:t>
            </w:r>
            <w:r w:rsidRPr="00DB026A">
              <w:rPr>
                <w:color w:val="595959" w:themeColor="text1" w:themeTint="A6"/>
                <w:szCs w:val="18"/>
              </w:rPr>
              <w:t xml:space="preserve"> 2024 </w:t>
            </w:r>
            <w:r>
              <w:rPr>
                <w:color w:val="595959" w:themeColor="text1" w:themeTint="A6"/>
                <w:szCs w:val="18"/>
              </w:rPr>
              <w:t>wordt</w:t>
            </w:r>
            <w:r w:rsidRPr="00DB026A">
              <w:rPr>
                <w:color w:val="595959" w:themeColor="text1" w:themeTint="A6"/>
                <w:szCs w:val="18"/>
              </w:rPr>
              <w:t xml:space="preserve"> 1 410 miljoen EUR </w:t>
            </w:r>
            <w:r>
              <w:rPr>
                <w:color w:val="595959" w:themeColor="text1" w:themeTint="A6"/>
                <w:szCs w:val="18"/>
              </w:rPr>
              <w:t>aan betalingen geraamd, v</w:t>
            </w:r>
            <w:r w:rsidRPr="00DB026A">
              <w:rPr>
                <w:color w:val="595959" w:themeColor="text1" w:themeTint="A6"/>
                <w:szCs w:val="18"/>
              </w:rPr>
              <w:t>oor 2025 1 000 miljoen EUR.</w:t>
            </w:r>
            <w:r>
              <w:rPr>
                <w:color w:val="595959" w:themeColor="text1" w:themeTint="A6"/>
                <w:szCs w:val="18"/>
              </w:rPr>
              <w:t xml:space="preserve"> Deze fondsen worden via een verdeelsleutel betaald door de lidstaten, Nederland betaalt </w:t>
            </w:r>
            <w:r w:rsidRPr="00DB026A">
              <w:rPr>
                <w:color w:val="595959" w:themeColor="text1" w:themeTint="A6"/>
                <w:szCs w:val="18"/>
              </w:rPr>
              <w:t>4,7</w:t>
            </w:r>
            <w:r>
              <w:rPr>
                <w:color w:val="595959" w:themeColor="text1" w:themeTint="A6"/>
                <w:szCs w:val="18"/>
              </w:rPr>
              <w:t xml:space="preserve">8%. </w:t>
            </w:r>
          </w:p>
        </w:tc>
      </w:tr>
    </w:tbl>
    <w:p w:rsidRPr="00A9227F" w:rsidR="00D75535" w:rsidP="006F2511" w:rsidRDefault="00D75535" w14:paraId="1F973E79" w14:textId="77C8D55A">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14:paraId="164653D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14:paraId="4E937A31" w14:textId="77777777">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14:paraId="0AC39600"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A9227F" w:rsidR="002A4BD8" w:rsidP="003A21AA" w:rsidRDefault="00553D51" w14:paraId="0C5E3C92" w14:textId="61D81ACD">
            <w:pPr>
              <w:spacing w:after="240"/>
              <w:rPr>
                <w:b/>
                <w:color w:val="595959" w:themeColor="text1" w:themeTint="A6"/>
                <w:szCs w:val="18"/>
              </w:rPr>
            </w:pPr>
            <w:r>
              <w:rPr>
                <w:color w:val="000000"/>
                <w:szCs w:val="18"/>
                <w:lang w:eastAsia="nl-NL"/>
              </w:rPr>
              <w:t xml:space="preserve">Voorstel voor een BESLUIT VAN DE RAAD betreffende de financiële bijdragen die de partijen bij het Europees Ontwikkelingsfonds moeten betalen als tweede tranche voor 2024 </w:t>
            </w:r>
            <w:hyperlink w:history="1" r:id="rId16">
              <w:r>
                <w:rPr>
                  <w:rStyle w:val="Hyperlink"/>
                  <w:szCs w:val="18"/>
                  <w:lang w:eastAsia="nl-NL"/>
                </w:rPr>
                <w:t>COM(2024)220</w:t>
              </w:r>
            </w:hyperlink>
          </w:p>
        </w:tc>
      </w:tr>
      <w:tr w:rsidRPr="00A9227F" w:rsidR="002A4BD8" w:rsidTr="00DF5A2E" w14:paraId="72F0091A"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14:paraId="230BAF7C" w14:textId="77777777">
            <w:pPr>
              <w:spacing w:after="240"/>
              <w:rPr>
                <w:szCs w:val="18"/>
              </w:rPr>
            </w:pPr>
          </w:p>
        </w:tc>
        <w:tc>
          <w:tcPr>
            <w:tcW w:w="1035" w:type="dxa"/>
          </w:tcPr>
          <w:p w:rsidRPr="00A9227F" w:rsidR="002A4BD8" w:rsidP="003A21AA" w:rsidRDefault="002A4BD8" w14:paraId="1257E0FF" w14:textId="77777777">
            <w:pPr>
              <w:spacing w:after="240"/>
              <w:rPr>
                <w:szCs w:val="18"/>
              </w:rPr>
            </w:pPr>
            <w:r w:rsidRPr="00A9227F">
              <w:rPr>
                <w:szCs w:val="18"/>
              </w:rPr>
              <w:t>Voorstel</w:t>
            </w:r>
          </w:p>
        </w:tc>
        <w:tc>
          <w:tcPr>
            <w:tcW w:w="6529" w:type="dxa"/>
          </w:tcPr>
          <w:p w:rsidRPr="00A9227F" w:rsidR="002A4BD8" w:rsidP="003A21AA" w:rsidRDefault="00DB026A" w14:paraId="505F4BE9" w14:textId="7F74C187">
            <w:pPr>
              <w:spacing w:after="240"/>
              <w:rPr>
                <w:szCs w:val="18"/>
              </w:rPr>
            </w:pPr>
            <w:r>
              <w:rPr>
                <w:szCs w:val="18"/>
              </w:rPr>
              <w:t>Voor kennisgeving aannemen</w:t>
            </w:r>
          </w:p>
        </w:tc>
      </w:tr>
      <w:tr w:rsidRPr="00A9227F" w:rsidR="002A4BD8" w:rsidTr="00DF5A2E" w14:paraId="34966D5F"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14:paraId="7D9A1404" w14:textId="77777777">
            <w:pPr>
              <w:spacing w:after="240"/>
              <w:rPr>
                <w:color w:val="595959" w:themeColor="text1" w:themeTint="A6"/>
                <w:szCs w:val="18"/>
              </w:rPr>
            </w:pPr>
          </w:p>
        </w:tc>
        <w:tc>
          <w:tcPr>
            <w:tcW w:w="1035" w:type="dxa"/>
          </w:tcPr>
          <w:p w:rsidRPr="00A9227F" w:rsidR="002A4BD8" w:rsidP="003A21AA" w:rsidRDefault="002A4BD8" w14:paraId="1AFEDB1C"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3A21AA" w:rsidRDefault="00DB026A" w14:paraId="3E288C2D" w14:textId="5E74B1BD">
            <w:pPr>
              <w:spacing w:after="240"/>
              <w:rPr>
                <w:color w:val="595959" w:themeColor="text1" w:themeTint="A6"/>
                <w:szCs w:val="18"/>
              </w:rPr>
            </w:pPr>
            <w:r>
              <w:rPr>
                <w:color w:val="595959" w:themeColor="text1" w:themeTint="A6"/>
                <w:szCs w:val="18"/>
              </w:rPr>
              <w:t xml:space="preserve">In dit voorstel voor een besluit van de Raad wordt de </w:t>
            </w:r>
            <w:r w:rsidRPr="00DB026A">
              <w:rPr>
                <w:color w:val="595959" w:themeColor="text1" w:themeTint="A6"/>
                <w:szCs w:val="18"/>
              </w:rPr>
              <w:t xml:space="preserve">tweede tranche </w:t>
            </w:r>
            <w:r>
              <w:rPr>
                <w:color w:val="595959" w:themeColor="text1" w:themeTint="A6"/>
                <w:szCs w:val="18"/>
              </w:rPr>
              <w:t xml:space="preserve">vastgelegd </w:t>
            </w:r>
            <w:r w:rsidRPr="00DB026A">
              <w:rPr>
                <w:color w:val="595959" w:themeColor="text1" w:themeTint="A6"/>
                <w:szCs w:val="18"/>
              </w:rPr>
              <w:t>van de financiële bijdragen aan het 11e Europees Ontwikkelingsfonds (</w:t>
            </w:r>
            <w:r>
              <w:rPr>
                <w:color w:val="595959" w:themeColor="text1" w:themeTint="A6"/>
                <w:szCs w:val="18"/>
              </w:rPr>
              <w:t>zie hierboven</w:t>
            </w:r>
            <w:r w:rsidRPr="00DB026A">
              <w:rPr>
                <w:color w:val="595959" w:themeColor="text1" w:themeTint="A6"/>
                <w:szCs w:val="18"/>
              </w:rPr>
              <w:t>) die de partijen bij het EOF in 2024 moeten betalen.</w:t>
            </w:r>
            <w:r>
              <w:rPr>
                <w:color w:val="595959" w:themeColor="text1" w:themeTint="A6"/>
                <w:szCs w:val="18"/>
              </w:rPr>
              <w:t xml:space="preserve"> </w:t>
            </w:r>
            <w:r w:rsidRPr="00DB026A">
              <w:rPr>
                <w:color w:val="595959" w:themeColor="text1" w:themeTint="A6"/>
                <w:szCs w:val="18"/>
              </w:rPr>
              <w:t xml:space="preserve">Het </w:t>
            </w:r>
            <w:r>
              <w:rPr>
                <w:color w:val="595959" w:themeColor="text1" w:themeTint="A6"/>
                <w:szCs w:val="18"/>
              </w:rPr>
              <w:t xml:space="preserve">totaal </w:t>
            </w:r>
            <w:r w:rsidRPr="00DB026A">
              <w:rPr>
                <w:color w:val="595959" w:themeColor="text1" w:themeTint="A6"/>
                <w:szCs w:val="18"/>
              </w:rPr>
              <w:t xml:space="preserve">bedrag van de bijdragen die de partijen bij het Europees Ontwikkelingsfonds als tweede tranche voor 2024 moeten betalen, wordt vastgesteld op 500 000 000 EUR. Dat </w:t>
            </w:r>
            <w:r w:rsidRPr="00DB026A">
              <w:rPr>
                <w:color w:val="595959" w:themeColor="text1" w:themeTint="A6"/>
                <w:szCs w:val="18"/>
              </w:rPr>
              <w:lastRenderedPageBreak/>
              <w:t>bedrag wordt gesplitst in 400 000 000 EUR voor de Commissie en 100 000 000 EUR voor de EIB.</w:t>
            </w:r>
            <w:r>
              <w:rPr>
                <w:color w:val="595959" w:themeColor="text1" w:themeTint="A6"/>
                <w:szCs w:val="18"/>
              </w:rPr>
              <w:t xml:space="preserve"> Nederland betaalt hier 4,78% van, wat neer komt op </w:t>
            </w:r>
            <w:r w:rsidRPr="00DB026A">
              <w:rPr>
                <w:color w:val="595959" w:themeColor="text1" w:themeTint="A6"/>
                <w:szCs w:val="18"/>
              </w:rPr>
              <w:t>23 883 900</w:t>
            </w:r>
            <w:r>
              <w:rPr>
                <w:color w:val="595959" w:themeColor="text1" w:themeTint="A6"/>
                <w:szCs w:val="18"/>
              </w:rPr>
              <w:t xml:space="preserve"> EUR. </w:t>
            </w:r>
          </w:p>
        </w:tc>
      </w:tr>
    </w:tbl>
    <w:p w:rsidRPr="00A9227F" w:rsidR="002A4BD8" w:rsidP="002A4BD8" w:rsidRDefault="002A4BD8" w14:paraId="09EE92E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14:paraId="7D412CDC"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14:paraId="227A7F73" w14:textId="77777777">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14:paraId="50781506" w14:textId="77777777">
            <w:pPr>
              <w:spacing w:after="240"/>
              <w:rPr>
                <w:color w:val="595959" w:themeColor="text1" w:themeTint="A6"/>
                <w:szCs w:val="18"/>
              </w:rPr>
            </w:pPr>
            <w:r w:rsidRPr="00A9227F">
              <w:rPr>
                <w:color w:val="595959" w:themeColor="text1" w:themeTint="A6"/>
                <w:szCs w:val="18"/>
              </w:rPr>
              <w:t>Titel</w:t>
            </w:r>
          </w:p>
        </w:tc>
        <w:tc>
          <w:tcPr>
            <w:tcW w:w="6529" w:type="dxa"/>
          </w:tcPr>
          <w:p w:rsidR="00B613DC" w:rsidP="00B613DC" w:rsidRDefault="00B613DC" w14:paraId="0E940599" w14:textId="77777777">
            <w:pPr>
              <w:shd w:val="clear" w:color="auto" w:fill="FFFFFF"/>
              <w:spacing w:after="75"/>
              <w:rPr>
                <w:szCs w:val="18"/>
                <w:lang w:eastAsia="nl-NL"/>
              </w:rPr>
            </w:pPr>
            <w:r>
              <w:rPr>
                <w:color w:val="000000"/>
                <w:szCs w:val="18"/>
                <w:lang w:eastAsia="nl-NL"/>
              </w:rPr>
              <w:t>Voorstel voor een BESLUIT VAN DE RAAD betreffende het standpunt dat namens de Europese Unie moet worden ingenomen in het Administratief Comité voor de Douaneovereenkomst inzake het internationale vervoer van goederen onder dekking van carnets TIR ten aanzien van het voorstel tot wijziging van de overeenkomst</w:t>
            </w:r>
          </w:p>
          <w:p w:rsidRPr="00A9227F" w:rsidR="002A4BD8" w:rsidP="00B613DC" w:rsidRDefault="00000000" w14:paraId="29CB7480" w14:textId="5FA76AF0">
            <w:pPr>
              <w:spacing w:after="240"/>
              <w:rPr>
                <w:b/>
                <w:color w:val="595959" w:themeColor="text1" w:themeTint="A6"/>
                <w:szCs w:val="18"/>
              </w:rPr>
            </w:pPr>
            <w:hyperlink w:history="1" r:id="rId17">
              <w:r w:rsidR="00B613DC">
                <w:rPr>
                  <w:rStyle w:val="Hyperlink"/>
                  <w:szCs w:val="18"/>
                  <w:lang w:eastAsia="nl-NL"/>
                </w:rPr>
                <w:t>COM(2024)227</w:t>
              </w:r>
            </w:hyperlink>
          </w:p>
        </w:tc>
      </w:tr>
      <w:tr w:rsidRPr="00A9227F" w:rsidR="002A4BD8" w:rsidTr="00DF5A2E" w14:paraId="166CD034"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14:paraId="4862F65F" w14:textId="77777777">
            <w:pPr>
              <w:spacing w:after="240"/>
              <w:rPr>
                <w:szCs w:val="18"/>
              </w:rPr>
            </w:pPr>
          </w:p>
        </w:tc>
        <w:tc>
          <w:tcPr>
            <w:tcW w:w="1035" w:type="dxa"/>
          </w:tcPr>
          <w:p w:rsidRPr="00A9227F" w:rsidR="002A4BD8" w:rsidP="003A21AA" w:rsidRDefault="002A4BD8" w14:paraId="17927D7F" w14:textId="77777777">
            <w:pPr>
              <w:spacing w:after="240"/>
              <w:rPr>
                <w:szCs w:val="18"/>
              </w:rPr>
            </w:pPr>
            <w:r w:rsidRPr="00A9227F">
              <w:rPr>
                <w:szCs w:val="18"/>
              </w:rPr>
              <w:t>Voorstel</w:t>
            </w:r>
          </w:p>
        </w:tc>
        <w:tc>
          <w:tcPr>
            <w:tcW w:w="6529" w:type="dxa"/>
          </w:tcPr>
          <w:p w:rsidRPr="00A9227F" w:rsidR="002A4BD8" w:rsidP="003A21AA" w:rsidRDefault="00DB026A" w14:paraId="69E52296" w14:textId="42FEA4BF">
            <w:pPr>
              <w:spacing w:after="240"/>
              <w:rPr>
                <w:szCs w:val="18"/>
              </w:rPr>
            </w:pPr>
            <w:r>
              <w:rPr>
                <w:szCs w:val="18"/>
              </w:rPr>
              <w:t>Voor kennisgeving aannemen</w:t>
            </w:r>
          </w:p>
        </w:tc>
      </w:tr>
      <w:tr w:rsidRPr="00A9227F" w:rsidR="002A4BD8" w:rsidTr="00DF5A2E" w14:paraId="4A4F17E1"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14:paraId="677C0A18" w14:textId="77777777">
            <w:pPr>
              <w:spacing w:after="240"/>
              <w:rPr>
                <w:color w:val="595959" w:themeColor="text1" w:themeTint="A6"/>
                <w:szCs w:val="18"/>
              </w:rPr>
            </w:pPr>
          </w:p>
        </w:tc>
        <w:tc>
          <w:tcPr>
            <w:tcW w:w="1035" w:type="dxa"/>
          </w:tcPr>
          <w:p w:rsidRPr="00A9227F" w:rsidR="002A4BD8" w:rsidP="003A21AA" w:rsidRDefault="002A4BD8" w14:paraId="1C9C2532" w14:textId="77777777">
            <w:pPr>
              <w:spacing w:after="240"/>
              <w:rPr>
                <w:color w:val="595959" w:themeColor="text1" w:themeTint="A6"/>
                <w:szCs w:val="18"/>
              </w:rPr>
            </w:pPr>
            <w:r w:rsidRPr="00A9227F">
              <w:rPr>
                <w:color w:val="595959" w:themeColor="text1" w:themeTint="A6"/>
                <w:szCs w:val="18"/>
              </w:rPr>
              <w:t>Noot</w:t>
            </w:r>
          </w:p>
        </w:tc>
        <w:tc>
          <w:tcPr>
            <w:tcW w:w="6529" w:type="dxa"/>
          </w:tcPr>
          <w:p w:rsidR="002A4BD8" w:rsidP="003A21AA" w:rsidRDefault="00DB026A" w14:paraId="55626E4B" w14:textId="77777777">
            <w:pPr>
              <w:spacing w:after="240"/>
              <w:rPr>
                <w:color w:val="595959" w:themeColor="text1" w:themeTint="A6"/>
                <w:szCs w:val="18"/>
              </w:rPr>
            </w:pPr>
            <w:r w:rsidRPr="00DB026A">
              <w:rPr>
                <w:color w:val="595959" w:themeColor="text1" w:themeTint="A6"/>
                <w:szCs w:val="18"/>
              </w:rPr>
              <w:t xml:space="preserve">Dit voorstel betreft het besluit tot bepaling van het standpunt dat namens de </w:t>
            </w:r>
            <w:r>
              <w:rPr>
                <w:color w:val="595959" w:themeColor="text1" w:themeTint="A6"/>
                <w:szCs w:val="18"/>
              </w:rPr>
              <w:t>EU</w:t>
            </w:r>
            <w:r w:rsidRPr="00DB026A">
              <w:rPr>
                <w:color w:val="595959" w:themeColor="text1" w:themeTint="A6"/>
                <w:szCs w:val="18"/>
              </w:rPr>
              <w:t xml:space="preserve"> </w:t>
            </w:r>
            <w:r>
              <w:rPr>
                <w:color w:val="595959" w:themeColor="text1" w:themeTint="A6"/>
                <w:szCs w:val="18"/>
              </w:rPr>
              <w:t>wordt</w:t>
            </w:r>
            <w:r w:rsidRPr="00DB026A">
              <w:rPr>
                <w:color w:val="595959" w:themeColor="text1" w:themeTint="A6"/>
                <w:szCs w:val="18"/>
              </w:rPr>
              <w:t xml:space="preserve"> ingenomen in het Administratief Comité dat is opgericht bij de Douaneovereenkomst inzake het internationale vervoer van goederen onder dekking van carnets TIR</w:t>
            </w:r>
            <w:r>
              <w:rPr>
                <w:color w:val="595959" w:themeColor="text1" w:themeTint="A6"/>
                <w:szCs w:val="18"/>
              </w:rPr>
              <w:t xml:space="preserve"> (</w:t>
            </w:r>
            <w:r w:rsidRPr="00DB026A">
              <w:rPr>
                <w:color w:val="595959" w:themeColor="text1" w:themeTint="A6"/>
                <w:szCs w:val="18"/>
              </w:rPr>
              <w:t xml:space="preserve">International Road </w:t>
            </w:r>
            <w:proofErr w:type="spellStart"/>
            <w:r w:rsidRPr="00DB026A">
              <w:rPr>
                <w:color w:val="595959" w:themeColor="text1" w:themeTint="A6"/>
                <w:szCs w:val="18"/>
              </w:rPr>
              <w:t>Transports</w:t>
            </w:r>
            <w:proofErr w:type="spellEnd"/>
            <w:r>
              <w:rPr>
                <w:color w:val="595959" w:themeColor="text1" w:themeTint="A6"/>
                <w:szCs w:val="18"/>
              </w:rPr>
              <w:t xml:space="preserve">) </w:t>
            </w:r>
            <w:r w:rsidRPr="00DB026A">
              <w:rPr>
                <w:color w:val="595959" w:themeColor="text1" w:themeTint="A6"/>
                <w:szCs w:val="18"/>
              </w:rPr>
              <w:t>van 14 november 1975</w:t>
            </w:r>
            <w:r>
              <w:rPr>
                <w:color w:val="595959" w:themeColor="text1" w:themeTint="A6"/>
                <w:szCs w:val="18"/>
              </w:rPr>
              <w:t xml:space="preserve">. </w:t>
            </w:r>
            <w:r w:rsidRPr="00DB026A">
              <w:rPr>
                <w:color w:val="595959" w:themeColor="text1" w:themeTint="A6"/>
                <w:szCs w:val="18"/>
              </w:rPr>
              <w:t>Het Administratief comité is het hoogste orgaan van de overeenkomst, ziet toe op de toepassing ervan, onderzoekt voorstellen tot wijziging en stelt deze vast. Deze voorstellen worden in stemming gebracht en elke staat die partij bij de overeenkomst is en op de zitting van het Administratief Comité vertegenwoordigd is, heeft één stem. De Unie heeft exclusieve bevoegdheid op het gebied van douane</w:t>
            </w:r>
            <w:r>
              <w:rPr>
                <w:color w:val="595959" w:themeColor="text1" w:themeTint="A6"/>
                <w:szCs w:val="18"/>
              </w:rPr>
              <w:t xml:space="preserve">. </w:t>
            </w:r>
          </w:p>
          <w:p w:rsidRPr="00A9227F" w:rsidR="00DB026A" w:rsidP="003A21AA" w:rsidRDefault="00DB026A" w14:paraId="2D4BA6EA" w14:textId="5D2EE9E1">
            <w:pPr>
              <w:spacing w:after="240"/>
              <w:rPr>
                <w:color w:val="595959" w:themeColor="text1" w:themeTint="A6"/>
                <w:szCs w:val="18"/>
              </w:rPr>
            </w:pPr>
            <w:r w:rsidRPr="00DB026A">
              <w:rPr>
                <w:color w:val="595959" w:themeColor="text1" w:themeTint="A6"/>
                <w:szCs w:val="18"/>
              </w:rPr>
              <w:t xml:space="preserve">De beoogde </w:t>
            </w:r>
            <w:r>
              <w:rPr>
                <w:color w:val="595959" w:themeColor="text1" w:themeTint="A6"/>
                <w:szCs w:val="18"/>
              </w:rPr>
              <w:t>wijziging</w:t>
            </w:r>
            <w:r w:rsidRPr="00DB026A">
              <w:rPr>
                <w:color w:val="595959" w:themeColor="text1" w:themeTint="A6"/>
                <w:szCs w:val="18"/>
              </w:rPr>
              <w:t xml:space="preserve"> strekt ertoe een duidelijker kader te creëren voor de beëindiging van de betrekkingen tussen de internationale organisatie die verantwoordelijk is voor de TIR-garantieketen, en een nationale aansprakelijke organisatie. Daarnaast zal zij voor meer flexibiliteit zorgen bij het gebruik van het certificaat van goedkeuring van een TIR-voertuig.</w:t>
            </w:r>
            <w:r w:rsidR="005113EB">
              <w:rPr>
                <w:color w:val="595959" w:themeColor="text1" w:themeTint="A6"/>
                <w:szCs w:val="18"/>
              </w:rPr>
              <w:t xml:space="preserve"> D</w:t>
            </w:r>
            <w:r w:rsidRPr="005113EB" w:rsidR="005113EB">
              <w:rPr>
                <w:color w:val="595959" w:themeColor="text1" w:themeTint="A6"/>
                <w:szCs w:val="18"/>
              </w:rPr>
              <w:t>e Unie steunt het voorstel tot wijziging</w:t>
            </w:r>
            <w:r w:rsidR="005113EB">
              <w:rPr>
                <w:color w:val="595959" w:themeColor="text1" w:themeTint="A6"/>
                <w:szCs w:val="18"/>
              </w:rPr>
              <w:t>.</w:t>
            </w:r>
          </w:p>
        </w:tc>
      </w:tr>
    </w:tbl>
    <w:p w:rsidRPr="00A9227F" w:rsidR="002A4BD8" w:rsidP="002A4BD8" w:rsidRDefault="002A4BD8" w14:paraId="5753E768"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14:paraId="312E9494"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14:paraId="09AE9C24" w14:textId="77777777">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14:paraId="0AA8D21F"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A9227F" w:rsidR="002A4BD8" w:rsidP="003A21AA" w:rsidRDefault="00B613DC" w14:paraId="099195DA" w14:textId="0CFBE86A">
            <w:pPr>
              <w:spacing w:after="240"/>
              <w:rPr>
                <w:b/>
                <w:color w:val="595959" w:themeColor="text1" w:themeTint="A6"/>
                <w:szCs w:val="18"/>
              </w:rPr>
            </w:pPr>
            <w:r>
              <w:rPr>
                <w:szCs w:val="18"/>
                <w:lang w:eastAsia="nl-NL"/>
              </w:rPr>
              <w:t xml:space="preserve">VERSLAG VAN DE COMMISSIE AAN HET EUROPEES PARLEMENT EN DE RAAD over de verlening van </w:t>
            </w:r>
            <w:proofErr w:type="spellStart"/>
            <w:r>
              <w:rPr>
                <w:szCs w:val="18"/>
                <w:lang w:eastAsia="nl-NL"/>
              </w:rPr>
              <w:t>macrofinanciële</w:t>
            </w:r>
            <w:proofErr w:type="spellEnd"/>
            <w:r>
              <w:rPr>
                <w:szCs w:val="18"/>
                <w:lang w:eastAsia="nl-NL"/>
              </w:rPr>
              <w:t xml:space="preserve"> bijstand aan derde landen in 2023 </w:t>
            </w:r>
            <w:hyperlink w:history="1" r:id="rId18">
              <w:r>
                <w:rPr>
                  <w:rStyle w:val="Hyperlink"/>
                  <w:szCs w:val="18"/>
                  <w:lang w:eastAsia="nl-NL"/>
                </w:rPr>
                <w:t>COM(2024)240</w:t>
              </w:r>
            </w:hyperlink>
          </w:p>
        </w:tc>
      </w:tr>
      <w:tr w:rsidRPr="00A9227F" w:rsidR="002A4BD8" w:rsidTr="00DF5A2E" w14:paraId="21737612"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14:paraId="6306B713" w14:textId="77777777">
            <w:pPr>
              <w:spacing w:after="240"/>
              <w:rPr>
                <w:szCs w:val="18"/>
              </w:rPr>
            </w:pPr>
          </w:p>
        </w:tc>
        <w:tc>
          <w:tcPr>
            <w:tcW w:w="1035" w:type="dxa"/>
          </w:tcPr>
          <w:p w:rsidRPr="00A9227F" w:rsidR="002A4BD8" w:rsidP="003A21AA" w:rsidRDefault="002A4BD8" w14:paraId="13AA2E6B" w14:textId="77777777">
            <w:pPr>
              <w:spacing w:after="240"/>
              <w:rPr>
                <w:szCs w:val="18"/>
              </w:rPr>
            </w:pPr>
            <w:r w:rsidRPr="00A9227F">
              <w:rPr>
                <w:szCs w:val="18"/>
              </w:rPr>
              <w:t>Voorstel</w:t>
            </w:r>
          </w:p>
        </w:tc>
        <w:tc>
          <w:tcPr>
            <w:tcW w:w="6529" w:type="dxa"/>
          </w:tcPr>
          <w:p w:rsidRPr="00A9227F" w:rsidR="002A4BD8" w:rsidP="003A21AA" w:rsidRDefault="005113EB" w14:paraId="02C38289" w14:textId="4618A80E">
            <w:pPr>
              <w:spacing w:after="240"/>
              <w:rPr>
                <w:szCs w:val="18"/>
              </w:rPr>
            </w:pPr>
            <w:r>
              <w:rPr>
                <w:szCs w:val="18"/>
              </w:rPr>
              <w:t>Voor kennisgeving aannemen</w:t>
            </w:r>
          </w:p>
        </w:tc>
      </w:tr>
      <w:tr w:rsidRPr="00A9227F" w:rsidR="002A4BD8" w:rsidTr="00DF5A2E" w14:paraId="1A7D9DA0"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14:paraId="65856223" w14:textId="77777777">
            <w:pPr>
              <w:spacing w:after="240"/>
              <w:rPr>
                <w:color w:val="595959" w:themeColor="text1" w:themeTint="A6"/>
                <w:szCs w:val="18"/>
              </w:rPr>
            </w:pPr>
          </w:p>
        </w:tc>
        <w:tc>
          <w:tcPr>
            <w:tcW w:w="1035" w:type="dxa"/>
          </w:tcPr>
          <w:p w:rsidRPr="00A9227F" w:rsidR="002A4BD8" w:rsidP="003A21AA" w:rsidRDefault="002A4BD8" w14:paraId="4912C224" w14:textId="77777777">
            <w:pPr>
              <w:spacing w:after="240"/>
              <w:rPr>
                <w:color w:val="595959" w:themeColor="text1" w:themeTint="A6"/>
                <w:szCs w:val="18"/>
              </w:rPr>
            </w:pPr>
            <w:r w:rsidRPr="00A9227F">
              <w:rPr>
                <w:color w:val="595959" w:themeColor="text1" w:themeTint="A6"/>
                <w:szCs w:val="18"/>
              </w:rPr>
              <w:t>Noot</w:t>
            </w:r>
          </w:p>
        </w:tc>
        <w:tc>
          <w:tcPr>
            <w:tcW w:w="6529" w:type="dxa"/>
          </w:tcPr>
          <w:p w:rsidR="002A4BD8" w:rsidP="003A21AA" w:rsidRDefault="005113EB" w14:paraId="41B53277" w14:textId="5763F799">
            <w:pPr>
              <w:spacing w:after="240"/>
              <w:rPr>
                <w:color w:val="595959" w:themeColor="text1" w:themeTint="A6"/>
                <w:szCs w:val="18"/>
              </w:rPr>
            </w:pPr>
            <w:r>
              <w:rPr>
                <w:color w:val="595959" w:themeColor="text1" w:themeTint="A6"/>
                <w:szCs w:val="18"/>
              </w:rPr>
              <w:t xml:space="preserve">Dit verslag gaat over de toepassing van het </w:t>
            </w:r>
            <w:proofErr w:type="spellStart"/>
            <w:r>
              <w:rPr>
                <w:color w:val="595959" w:themeColor="text1" w:themeTint="A6"/>
                <w:szCs w:val="18"/>
              </w:rPr>
              <w:t>macrofinanciële</w:t>
            </w:r>
            <w:proofErr w:type="spellEnd"/>
            <w:r>
              <w:rPr>
                <w:color w:val="595959" w:themeColor="text1" w:themeTint="A6"/>
                <w:szCs w:val="18"/>
              </w:rPr>
              <w:t xml:space="preserve"> bijstand (MFB)-instrument door de EU. </w:t>
            </w:r>
            <w:r w:rsidRPr="005113EB">
              <w:rPr>
                <w:color w:val="595959" w:themeColor="text1" w:themeTint="A6"/>
                <w:szCs w:val="18"/>
              </w:rPr>
              <w:t>MFB</w:t>
            </w:r>
            <w:r>
              <w:rPr>
                <w:color w:val="595959" w:themeColor="text1" w:themeTint="A6"/>
                <w:szCs w:val="18"/>
              </w:rPr>
              <w:t xml:space="preserve"> </w:t>
            </w:r>
            <w:r w:rsidRPr="005113EB">
              <w:rPr>
                <w:color w:val="595959" w:themeColor="text1" w:themeTint="A6"/>
                <w:szCs w:val="18"/>
              </w:rPr>
              <w:t>is een vorm van financiële steun die de EU toekent aan partnerlanden die een betalingsbalanscrisis doormaken.</w:t>
            </w:r>
            <w:r>
              <w:rPr>
                <w:color w:val="595959" w:themeColor="text1" w:themeTint="A6"/>
                <w:szCs w:val="18"/>
              </w:rPr>
              <w:t xml:space="preserve"> De afgelopen jaren is dit instrument o.a. ingezet voor Egypte en Oekraïne. </w:t>
            </w:r>
            <w:r w:rsidRPr="005113EB">
              <w:rPr>
                <w:color w:val="595959" w:themeColor="text1" w:themeTint="A6"/>
                <w:szCs w:val="18"/>
              </w:rPr>
              <w:t>MFB wordt meestal verstrekt in de vorm van leningen, waarvoor de Commissie geld op de kapitaalmarkten leent en dat bij het begunstigde land doorplaatst. In uitzonderlijke gevallen wordt MFB verstrekt in de vorm van subsidies, die dan uit de EU-begroting worden gefinancierd. Soms is het een combinatie van leningen en subsidies.</w:t>
            </w:r>
            <w:r>
              <w:rPr>
                <w:color w:val="595959" w:themeColor="text1" w:themeTint="A6"/>
                <w:szCs w:val="18"/>
              </w:rPr>
              <w:t xml:space="preserve"> </w:t>
            </w:r>
            <w:r w:rsidRPr="005113EB">
              <w:rPr>
                <w:color w:val="595959" w:themeColor="text1" w:themeTint="A6"/>
                <w:szCs w:val="18"/>
              </w:rPr>
              <w:t>MFB wordt in tranches uitbetaald, en alleen indien is voldaan aan alle criteria voor structurele hervormingen die met het land zijn overeengekomen.</w:t>
            </w:r>
            <w:r>
              <w:rPr>
                <w:color w:val="595959" w:themeColor="text1" w:themeTint="A6"/>
                <w:szCs w:val="18"/>
              </w:rPr>
              <w:t xml:space="preserve"> Het verslag </w:t>
            </w:r>
            <w:r>
              <w:rPr>
                <w:color w:val="595959" w:themeColor="text1" w:themeTint="A6"/>
                <w:szCs w:val="18"/>
              </w:rPr>
              <w:lastRenderedPageBreak/>
              <w:t xml:space="preserve">beoordeelt de uitvoering van dit instrument in de verschillende betrokken derde landen. </w:t>
            </w:r>
          </w:p>
          <w:p w:rsidRPr="00A9227F" w:rsidR="005113EB" w:rsidP="003A21AA" w:rsidRDefault="005113EB" w14:paraId="6FAEA85B" w14:textId="77BA5D82">
            <w:pPr>
              <w:spacing w:after="240"/>
              <w:rPr>
                <w:color w:val="595959" w:themeColor="text1" w:themeTint="A6"/>
                <w:szCs w:val="18"/>
              </w:rPr>
            </w:pPr>
          </w:p>
        </w:tc>
      </w:tr>
    </w:tbl>
    <w:p w:rsidRPr="00A9227F" w:rsidR="002A4BD8" w:rsidP="002A4BD8" w:rsidRDefault="002A4BD8" w14:paraId="6014D29F" w14:textId="522DF1FD">
      <w:pPr>
        <w:rPr>
          <w:szCs w:val="18"/>
        </w:rPr>
      </w:pPr>
    </w:p>
    <w:p w:rsidRPr="00A9227F" w:rsidR="00DF5A2E" w:rsidP="002A4BD8" w:rsidRDefault="00DF5A2E" w14:paraId="47A9638E" w14:textId="449A710E">
      <w:pPr>
        <w:rPr>
          <w:szCs w:val="18"/>
        </w:rPr>
      </w:pPr>
    </w:p>
    <w:p w:rsidRPr="00A9227F" w:rsidR="00DF5A2E" w:rsidP="002A4BD8" w:rsidRDefault="00DF5A2E" w14:paraId="73F01234" w14:textId="0EB0E84D">
      <w:pPr>
        <w:rPr>
          <w:szCs w:val="18"/>
        </w:rPr>
      </w:pPr>
    </w:p>
    <w:p w:rsidRPr="00A9227F" w:rsidR="006E5214" w:rsidP="002A4BD8" w:rsidRDefault="006E5214" w14:paraId="33CC8AC5" w14:textId="721F4945">
      <w:pPr>
        <w:rPr>
          <w:szCs w:val="18"/>
        </w:rPr>
      </w:pPr>
    </w:p>
    <w:p w:rsidRPr="00A9227F" w:rsidR="006E5214" w:rsidP="002A4BD8" w:rsidRDefault="006E5214" w14:paraId="354AC484" w14:textId="77777777">
      <w:pPr>
        <w:rPr>
          <w:szCs w:val="18"/>
        </w:rPr>
      </w:pPr>
    </w:p>
    <w:sectPr w:rsidRPr="00A9227F" w:rsidR="006E5214" w:rsidSect="00BF62AD">
      <w:headerReference w:type="default" r:id="rId19"/>
      <w:footerReference w:type="default" r:id="rId20"/>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17BD3" w14:textId="77777777" w:rsidR="001A42BE" w:rsidRDefault="001A42BE">
      <w:r>
        <w:separator/>
      </w:r>
    </w:p>
  </w:endnote>
  <w:endnote w:type="continuationSeparator" w:id="0">
    <w:p w14:paraId="06FD2A17" w14:textId="77777777" w:rsidR="001A42BE" w:rsidRDefault="001A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9533A" w14:textId="77777777" w:rsidR="001A42BE" w:rsidRDefault="001A42BE">
      <w:r>
        <w:separator/>
      </w:r>
    </w:p>
  </w:footnote>
  <w:footnote w:type="continuationSeparator" w:id="0">
    <w:p w14:paraId="5969DFE0" w14:textId="77777777" w:rsidR="001A42BE" w:rsidRDefault="001A42BE">
      <w:r>
        <w:continuationSeparator/>
      </w:r>
    </w:p>
  </w:footnote>
  <w:footnote w:id="1">
    <w:p w14:paraId="03E61D4E" w14:textId="77777777"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" filled="f" stroked="f" strokeweight=".5p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95479925">
    <w:abstractNumId w:val="1"/>
  </w:num>
  <w:num w:numId="2" w16cid:durableId="490489819">
    <w:abstractNumId w:val="5"/>
  </w:num>
  <w:num w:numId="3" w16cid:durableId="299042365">
    <w:abstractNumId w:val="9"/>
  </w:num>
  <w:num w:numId="4" w16cid:durableId="425809883">
    <w:abstractNumId w:val="4"/>
  </w:num>
  <w:num w:numId="5" w16cid:durableId="1400324434">
    <w:abstractNumId w:val="2"/>
  </w:num>
  <w:num w:numId="6" w16cid:durableId="1834225234">
    <w:abstractNumId w:val="0"/>
  </w:num>
  <w:num w:numId="7" w16cid:durableId="1567883420">
    <w:abstractNumId w:val="8"/>
  </w:num>
  <w:num w:numId="8" w16cid:durableId="1682052784">
    <w:abstractNumId w:val="6"/>
  </w:num>
  <w:num w:numId="9" w16cid:durableId="1065640181">
    <w:abstractNumId w:val="7"/>
  </w:num>
  <w:num w:numId="10" w16cid:durableId="169399751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60B"/>
    <w:rsid w:val="000037E5"/>
    <w:rsid w:val="00004383"/>
    <w:rsid w:val="000044C7"/>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56562"/>
    <w:rsid w:val="00160E6E"/>
    <w:rsid w:val="00161D1B"/>
    <w:rsid w:val="001706B1"/>
    <w:rsid w:val="00170AFB"/>
    <w:rsid w:val="001715CC"/>
    <w:rsid w:val="0017367F"/>
    <w:rsid w:val="00187402"/>
    <w:rsid w:val="0018775E"/>
    <w:rsid w:val="00192F0E"/>
    <w:rsid w:val="00193DF4"/>
    <w:rsid w:val="001959F4"/>
    <w:rsid w:val="001A3995"/>
    <w:rsid w:val="001A4097"/>
    <w:rsid w:val="001A42BE"/>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54F8"/>
    <w:rsid w:val="0031630D"/>
    <w:rsid w:val="003214FD"/>
    <w:rsid w:val="00322A38"/>
    <w:rsid w:val="00324A4E"/>
    <w:rsid w:val="0032616D"/>
    <w:rsid w:val="00326A27"/>
    <w:rsid w:val="00326C25"/>
    <w:rsid w:val="00331729"/>
    <w:rsid w:val="00331CCE"/>
    <w:rsid w:val="0033344D"/>
    <w:rsid w:val="003354DB"/>
    <w:rsid w:val="003410ED"/>
    <w:rsid w:val="00346125"/>
    <w:rsid w:val="00346508"/>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3EB"/>
    <w:rsid w:val="00511442"/>
    <w:rsid w:val="005115F8"/>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3D51"/>
    <w:rsid w:val="00554CBF"/>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36908"/>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A61D4"/>
    <w:rsid w:val="009B1792"/>
    <w:rsid w:val="009B2C99"/>
    <w:rsid w:val="009B3CF3"/>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227F"/>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57CB"/>
    <w:rsid w:val="00AF7BAC"/>
    <w:rsid w:val="00B257AD"/>
    <w:rsid w:val="00B2723B"/>
    <w:rsid w:val="00B30327"/>
    <w:rsid w:val="00B306FA"/>
    <w:rsid w:val="00B34C2F"/>
    <w:rsid w:val="00B53C93"/>
    <w:rsid w:val="00B54A2B"/>
    <w:rsid w:val="00B55826"/>
    <w:rsid w:val="00B56147"/>
    <w:rsid w:val="00B60251"/>
    <w:rsid w:val="00B613DC"/>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1C24"/>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4A89"/>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115C"/>
    <w:rsid w:val="00D5774F"/>
    <w:rsid w:val="00D64CF8"/>
    <w:rsid w:val="00D64F93"/>
    <w:rsid w:val="00D6591C"/>
    <w:rsid w:val="00D67F7F"/>
    <w:rsid w:val="00D7255C"/>
    <w:rsid w:val="00D72CC9"/>
    <w:rsid w:val="00D75535"/>
    <w:rsid w:val="00DA5144"/>
    <w:rsid w:val="00DB026A"/>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464543937">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https://eur06.safelinks.protection.outlook.com/?url=https%3A%2F%2Feur-lex.europa.eu%2Flegal-content%2FNL%2FTXT%2F%3Furi%3DCELEX%253A52024DC0240%26qid%3D1718615833802&amp;data=05%7C02%7Ccie.fin%40tweedekamer.nl%7C853f1b6f56494debd2f808dc90f75e19%7C238cb5073f714afeaaab8382731a4345%7C0%7C0%7C638544639643225239%7CUnknown%7CTWFpbGZsb3d8eyJWIjoiMC4wLjAwMDAiLCJQIjoiV2luMzIiLCJBTiI6Ik1haWwiLCJXVCI6Mn0%3D%7C0%7C%7C%7C&amp;sdata=6tl0sjEPCRV%2FU4RFDRP68QkRXn3VyTYwVU5w1Rp9WjU%3D&amp;reserved=0" TargetMode="External" Id="rId18"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eur06.safelinks.protection.outlook.com/?url=https%3A%2F%2Feur-lex.europa.eu%2Flegal-content%2FNL%2FTXT%2F%3Furi%3DCELEX%253A52024PC0227%26qid%3D1717406863834&amp;data=05%7C02%7Ca.vdlaar%40tweedekamer.nl%7Ca100ffbbab22403257ed08dc8ba41a1c%7C238cb5073f714afeaaab8382731a4345%7C0%7C0%7C638538784126053430%7CUnknown%7CTWFpbGZsb3d8eyJWIjoiMC4wLjAwMDAiLCJQIjoiV2luMzIiLCJBTiI6Ik1haWwiLCJXVCI6Mn0%3D%7C0%7C%7C%7C&amp;sdata=aC7xXy5F%2B%2F7Y43NZ4krVg%2BBIbD6EH8Kldhbb2wr5OpY%3D&amp;reserved=0" TargetMode="External" Id="rId17" /><Relationship Type="http://schemas.openxmlformats.org/officeDocument/2006/relationships/hyperlink" Target="https://eur06.safelinks.protection.outlook.com/?url=https%3A%2F%2Feur-lex.europa.eu%2Flegal-content%2FNL%2FTXT%2F%3Furi%3DCELEX%253A52024PC0220%26qid%3D1718020260592&amp;data=05%7C02%7Ccie.fin%40tweedekamer.nl%7Cb8ef7f49e00e4bbf3ca508dc8b718b3f%7C238cb5073f714afeaaab8382731a4345%7C0%7C0%7C638538567255643077%7CUnknown%7CTWFpbGZsb3d8eyJWIjoiMC4wLjAwMDAiLCJQIjoiV2luMzIiLCJBTiI6Ik1haWwiLCJXVCI6Mn0%3D%7C0%7C%7C%7C&amp;sdata=TbC6YHqh9YVUZALe3qDsNQtYJLZBb8Psk8NqwnE48qo%3D&amp;reserved=0" TargetMode="External" Id="rId16" /><Relationship Type="http://schemas.openxmlformats.org/officeDocument/2006/relationships/footer" Target="footer2.xml" Id="rId20" /><Relationship Type="http://schemas.openxmlformats.org/officeDocument/2006/relationships/footnotes" Target="footnotes.xml" Id="rId11" /><Relationship Type="http://schemas.openxmlformats.org/officeDocument/2006/relationships/hyperlink" Target="https://eur06.safelinks.protection.outlook.com/?url=https%3A%2F%2Feur-lex.europa.eu%2Flegal-content%2FNL%2FTXT%2F%3Furi%3DCELEX%253A52024DC0221%26qid%3D1718019875484&amp;data=05%7C02%7Ccie.fin%40tweedekamer.nl%7Cb8ef7f49e00e4bbf3ca508dc8b718b3f%7C238cb5073f714afeaaab8382731a4345%7C0%7C0%7C638538567255635838%7CUnknown%7CTWFpbGZsb3d8eyJWIjoiMC4wLjAwMDAiLCJQIjoiV2luMzIiLCJBTiI6Ik1haWwiLCJXVCI6Mn0%3D%7C0%7C%7C%7C&amp;sdata=YEqgKepHjE32Mg0GzebRdBs1zxaLGbDH0ZTVQsGeLTQ%3D&amp;reserved=0" TargetMode="External" Id="rId15" /><Relationship Type="http://schemas.openxmlformats.org/officeDocument/2006/relationships/webSettings" Target="webSettings.xml" Id="rId10" /><Relationship Type="http://schemas.openxmlformats.org/officeDocument/2006/relationships/header" Target="header2.xml" Id="rId19"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1030</ap:Words>
  <ap:Characters>5668</ap:Characters>
  <ap:DocSecurity>0</ap:DocSecurity>
  <ap:Lines>47</ap:Lines>
  <ap:Paragraphs>13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6685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2024-06-21T12:53:00.0000000Z</dcterms:created>
  <dcterms:modified xsi:type="dcterms:W3CDTF">2024-06-21T12:54:00.0000000Z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41214f9a-0bbe-4167-9002-64a064c4a02e</vt:lpwstr>
  </property>
</Properties>
</file>