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0484C" w:rsidTr="004D2C4D" w14:paraId="648A4065" w14:textId="77777777">
        <w:bookmarkStart w:name="_GoBack" w:displacedByCustomXml="next" w:id="0"/>
        <w:bookmarkEnd w:displacedByCustomXml="next" w:id="0"/>
        <w:sdt>
          <w:sdtPr>
            <w:tag w:val="bmZaakNummerAdvies"/>
            <w:id w:val="1466171602"/>
            <w:lock w:val="sdtLocked"/>
            <w:placeholder>
              <w:docPart w:val="DefaultPlaceholder_-1854013440"/>
            </w:placeholder>
          </w:sdtPr>
          <w:sdtEndPr/>
          <w:sdtContent>
            <w:tc>
              <w:tcPr>
                <w:tcW w:w="4251" w:type="dxa"/>
              </w:tcPr>
              <w:p w:rsidR="00A0484C" w:rsidRDefault="0016194C" w14:paraId="1DEF3355" w14:textId="0E63F234">
                <w:r>
                  <w:t>No. W17.23.00222/IV</w:t>
                </w:r>
              </w:p>
            </w:tc>
          </w:sdtContent>
        </w:sdt>
        <w:sdt>
          <w:sdtPr>
            <w:tag w:val="bmDatumAdvies"/>
            <w:id w:val="-372466672"/>
            <w:lock w:val="sdtLocked"/>
            <w:placeholder>
              <w:docPart w:val="DefaultPlaceholder_-1854013440"/>
            </w:placeholder>
          </w:sdtPr>
          <w:sdtEndPr/>
          <w:sdtContent>
            <w:tc>
              <w:tcPr>
                <w:tcW w:w="4252" w:type="dxa"/>
              </w:tcPr>
              <w:p w:rsidR="00A0484C" w:rsidRDefault="0016194C" w14:paraId="7C9112C6" w14:textId="029730CD">
                <w:r>
                  <w:t>'s-Gravenhage, 4 oktober 2023</w:t>
                </w:r>
              </w:p>
            </w:tc>
          </w:sdtContent>
        </w:sdt>
      </w:tr>
    </w:tbl>
    <w:p w:rsidR="00830FD6" w:rsidRDefault="00830FD6" w14:paraId="4801E4E9" w14:textId="77777777"/>
    <w:p w:rsidR="00246FE0" w:rsidRDefault="00246FE0" w14:paraId="1AD42592" w14:textId="77777777"/>
    <w:p w:rsidR="00D546E6" w:rsidRDefault="0087115E" w14:paraId="2CAA0780" w14:textId="22A3077B">
      <w:sdt>
        <w:sdtPr>
          <w:tag w:val="bmAanhef"/>
          <w:id w:val="1080866409"/>
          <w:lock w:val="sdtLocked"/>
          <w:placeholder>
            <w:docPart w:val="DefaultPlaceholder_-1854013440"/>
          </w:placeholder>
        </w:sdtPr>
        <w:sdtEndPr/>
        <w:sdtContent>
          <w:r w:rsidR="0016194C">
            <w:rPr>
              <w:color w:val="000000"/>
            </w:rPr>
            <w:t>Bij Kabinetsmissive van 19 juli 2023, no.2023001740, heeft Uwe Majesteit, op voordracht van de Staatssecretaris van Infrastructuur en Waterstaat, bij de Afdeling advisering van de Raad van State ter overweging aanhangig gemaakt het voorstel van wet tot wijziging van de Wet milieubeheer met de invoering van een verplichting voor het bestuursorgaan tot het verstrekken van een afschrift aan de minister bij afwijking van het circulair materialenplan en tot wijziging van het begrip landelijk afvalbeheerplan in circulair materialenplan, met memorie van toelichting.</w:t>
          </w:r>
        </w:sdtContent>
      </w:sdt>
    </w:p>
    <w:p w:rsidR="00D546E6" w:rsidRDefault="00D546E6" w14:paraId="2CAA0781" w14:textId="77777777"/>
    <w:sdt>
      <w:sdtPr>
        <w:tag w:val="bmVrijeTekst1"/>
        <w:id w:val="-1198698610"/>
        <w:lock w:val="sdtLocked"/>
        <w:placeholder>
          <w:docPart w:val="DefaultPlaceholder_-1854013440"/>
        </w:placeholder>
      </w:sdtPr>
      <w:sdtEndPr/>
      <w:sdtContent>
        <w:p w:rsidR="0016602B" w:rsidRDefault="00345345" w14:paraId="6DE8425F" w14:textId="7F7C1270">
          <w:r>
            <w:t xml:space="preserve">Het </w:t>
          </w:r>
          <w:r w:rsidR="00373310">
            <w:t>wets</w:t>
          </w:r>
          <w:r>
            <w:t xml:space="preserve">voorstel voorziet in vervanging van het begrip afvalbeheerplan </w:t>
          </w:r>
          <w:r w:rsidR="00B87D8F">
            <w:t xml:space="preserve">in de Wet milieubeheer </w:t>
          </w:r>
          <w:r>
            <w:t>door het begrip circulair materialenplan</w:t>
          </w:r>
          <w:r w:rsidR="00CE3E07">
            <w:t xml:space="preserve"> (CMP)</w:t>
          </w:r>
          <w:r>
            <w:t>.</w:t>
          </w:r>
          <w:r>
            <w:rPr>
              <w:rStyle w:val="Voetnootmarkering"/>
            </w:rPr>
            <w:footnoteReference w:id="2"/>
          </w:r>
          <w:r>
            <w:t xml:space="preserve"> Tevens voorziet het voorstel in de verplichting van bestuursorganen om, indien wordt afgeweken van het CMP, een afschrift van het (ontwerp)besluit aan de minister te verstrekken (verstrekkingsverplichting).</w:t>
          </w:r>
          <w:r>
            <w:rPr>
              <w:rStyle w:val="Voetnootmarkering"/>
            </w:rPr>
            <w:footnoteReference w:id="3"/>
          </w:r>
          <w:r w:rsidR="00AA3E9B">
            <w:t xml:space="preserve"> Daarmee wordt volgens de toelichting </w:t>
          </w:r>
          <w:r w:rsidR="003A7C3E">
            <w:t>de onduidelijkheid over wanneer sprake is van afwijken</w:t>
          </w:r>
          <w:r w:rsidR="00705B16">
            <w:t xml:space="preserve"> weggenomen.</w:t>
          </w:r>
        </w:p>
        <w:p w:rsidR="0016602B" w:rsidRDefault="0016602B" w14:paraId="2065FB38" w14:textId="02471FDD"/>
        <w:p w:rsidR="00501428" w:rsidRDefault="007A69DC" w14:paraId="66DAC08F" w14:textId="38D7D38C">
          <w:r>
            <w:t xml:space="preserve">De Afdeling </w:t>
          </w:r>
          <w:r w:rsidR="00373310">
            <w:t xml:space="preserve">advisering van de Raad van State </w:t>
          </w:r>
          <w:r>
            <w:t xml:space="preserve">merkt </w:t>
          </w:r>
          <w:r w:rsidR="00963492">
            <w:t xml:space="preserve">op </w:t>
          </w:r>
          <w:r w:rsidR="00B46AAA">
            <w:t xml:space="preserve">dat </w:t>
          </w:r>
          <w:r w:rsidR="0017478D">
            <w:t xml:space="preserve">met </w:t>
          </w:r>
          <w:r w:rsidR="000C5174">
            <w:t xml:space="preserve">voorgestelde verstrekkingsverplichting </w:t>
          </w:r>
          <w:r w:rsidR="00DE0CB4">
            <w:t xml:space="preserve">niet </w:t>
          </w:r>
          <w:r w:rsidR="00EF1307">
            <w:t xml:space="preserve">duidelijk </w:t>
          </w:r>
          <w:r w:rsidR="00DE0CB4">
            <w:t>wordt gemaakt</w:t>
          </w:r>
          <w:r w:rsidR="00883CFC">
            <w:t xml:space="preserve"> wanneer sprake is van </w:t>
          </w:r>
          <w:r w:rsidR="00D35BF5">
            <w:t xml:space="preserve">het </w:t>
          </w:r>
          <w:r w:rsidR="00883CFC">
            <w:t>afwijken</w:t>
          </w:r>
          <w:r w:rsidR="007E5FB5">
            <w:t xml:space="preserve"> van de beleidsregels </w:t>
          </w:r>
          <w:r w:rsidR="000056F4">
            <w:t xml:space="preserve">in </w:t>
          </w:r>
          <w:r w:rsidR="007E5FB5">
            <w:t xml:space="preserve">het </w:t>
          </w:r>
          <w:r w:rsidR="00CE3E07">
            <w:t>CMP.</w:t>
          </w:r>
          <w:r w:rsidR="00DE0CB4">
            <w:t xml:space="preserve"> Omdat </w:t>
          </w:r>
          <w:r w:rsidR="00C81E04">
            <w:t>de verstrekking</w:t>
          </w:r>
          <w:r w:rsidR="009E6FDB">
            <w:t>sverplichting</w:t>
          </w:r>
          <w:r w:rsidR="00C81E04">
            <w:t xml:space="preserve"> geldt in alle gevallen waarin wordt afgeweken moet dat in de toelichting </w:t>
          </w:r>
          <w:r w:rsidR="00622184">
            <w:t>duidelijk</w:t>
          </w:r>
          <w:r w:rsidR="00C81E04">
            <w:t xml:space="preserve"> worden gemaakt.</w:t>
          </w:r>
          <w:r w:rsidR="00D35BF5">
            <w:t xml:space="preserve"> </w:t>
          </w:r>
          <w:r w:rsidR="00095109">
            <w:t xml:space="preserve">In verband </w:t>
          </w:r>
          <w:r w:rsidR="005E2230">
            <w:t>daarmee is</w:t>
          </w:r>
          <w:r w:rsidR="00095109">
            <w:t xml:space="preserve"> aanpassing van de toelichting wenselijk.</w:t>
          </w:r>
        </w:p>
        <w:p w:rsidR="00E81014" w:rsidRDefault="00E81014" w14:paraId="4F630AD6" w14:textId="56C15CC1"/>
        <w:p w:rsidRPr="00CA3487" w:rsidR="00136402" w:rsidP="00136402" w:rsidRDefault="00095109" w14:paraId="776C3ACC" w14:textId="0B7BF8F4">
          <w:pPr>
            <w:pStyle w:val="Lijstalinea"/>
            <w:numPr>
              <w:ilvl w:val="0"/>
              <w:numId w:val="3"/>
            </w:numPr>
            <w:rPr>
              <w:u w:val="single"/>
            </w:rPr>
          </w:pPr>
          <w:r w:rsidRPr="00CA3487">
            <w:rPr>
              <w:u w:val="single"/>
            </w:rPr>
            <w:t>A</w:t>
          </w:r>
          <w:r w:rsidRPr="00CA3487" w:rsidR="00136402">
            <w:rPr>
              <w:u w:val="single"/>
            </w:rPr>
            <w:t>chtergrond en inhoud van het voorstel</w:t>
          </w:r>
        </w:p>
        <w:p w:rsidRPr="00CA3487" w:rsidR="00136402" w:rsidP="00136402" w:rsidRDefault="00136402" w14:paraId="0E18A151" w14:textId="77777777"/>
        <w:p w:rsidRPr="00CA3487" w:rsidR="007C686A" w:rsidP="00FA33CE" w:rsidRDefault="00FA33CE" w14:paraId="611B8E04" w14:textId="6886CCB8">
          <w:r w:rsidRPr="00CA3487">
            <w:t>De Europese Kaderrichtlijn Afvalstoffen</w:t>
          </w:r>
          <w:r w:rsidRPr="00CA3487">
            <w:rPr>
              <w:rStyle w:val="Voetnootmarkering"/>
            </w:rPr>
            <w:footnoteReference w:id="4"/>
          </w:r>
          <w:r w:rsidRPr="00CA3487">
            <w:t xml:space="preserve"> bepaalt dat EU-lidstaten </w:t>
          </w:r>
          <w:r w:rsidR="00D35BF5">
            <w:t>éé</w:t>
          </w:r>
          <w:r w:rsidRPr="00CA3487">
            <w:t>n of meer afvalbeheerplannen en afvalpreventieprogramma’s moeten hebben. In Nederland zijn deze bepalingen uitgewerkt in de Wet milieubeheer</w:t>
          </w:r>
          <w:r w:rsidR="00D35BF5">
            <w:t>,</w:t>
          </w:r>
          <w:r w:rsidRPr="00CA3487">
            <w:rPr>
              <w:rStyle w:val="Voetnootmarkering"/>
            </w:rPr>
            <w:footnoteReference w:id="5"/>
          </w:r>
          <w:r w:rsidRPr="00CA3487">
            <w:t xml:space="preserve"> en is het afvalpreventieprogramma geïntegreerd in het afvalbeheerplan.</w:t>
          </w:r>
          <w:r w:rsidRPr="00CA3487">
            <w:rPr>
              <w:rStyle w:val="Voetnootmarkering"/>
            </w:rPr>
            <w:footnoteReference w:id="6"/>
          </w:r>
          <w:r w:rsidRPr="00CA3487">
            <w:t xml:space="preserve"> Het afvalbeheerplan bevat ook het beleid ter uitvoering van de E</w:t>
          </w:r>
          <w:r w:rsidR="00327188">
            <w:t>uropese V</w:t>
          </w:r>
          <w:r w:rsidRPr="00CA3487">
            <w:t>erordening overbrenging van afvalstoffen.</w:t>
          </w:r>
          <w:r w:rsidRPr="00CA3487">
            <w:rPr>
              <w:rStyle w:val="Voetnootmarkering"/>
            </w:rPr>
            <w:footnoteReference w:id="7"/>
          </w:r>
          <w:r w:rsidRPr="00CA3487">
            <w:t xml:space="preserve"> </w:t>
          </w:r>
        </w:p>
        <w:p w:rsidRPr="00CA3487" w:rsidR="00C50ADA" w:rsidP="00FA33CE" w:rsidRDefault="00C50ADA" w14:paraId="215924A3" w14:textId="77777777"/>
        <w:p w:rsidRPr="00CA3487" w:rsidR="000C1CEE" w:rsidRDefault="00C50ADA" w14:paraId="347C3DEF" w14:textId="4075B1B2">
          <w:r w:rsidRPr="00CA3487">
            <w:t xml:space="preserve">De Minister van Infrastructuur en Waterstaat stelt eenmaal per zes jaar een </w:t>
          </w:r>
          <w:r w:rsidR="0093023F">
            <w:t xml:space="preserve">landelijk </w:t>
          </w:r>
          <w:r w:rsidRPr="00CA3487">
            <w:t>afvalbeheerplan (LAP) op overeenkomstig de Kaderrichtlijn afvalstoffen. Thans geldt het LAP3, dat een looptijd heeft tot eind 2024.</w:t>
          </w:r>
          <w:r w:rsidRPr="00CA3487">
            <w:rPr>
              <w:rStyle w:val="Voetnootmarkering"/>
            </w:rPr>
            <w:footnoteReference w:id="8"/>
          </w:r>
          <w:r w:rsidRPr="00CA3487">
            <w:t xml:space="preserve"> </w:t>
          </w:r>
          <w:r w:rsidRPr="00CA3487" w:rsidR="0047594B">
            <w:t>In 2050 wil Nederland een volledig circulaire economie zijn. Dit heeft gevolgen voor het afvalbeleid.</w:t>
          </w:r>
          <w:r w:rsidRPr="00CA3487" w:rsidR="00354F38">
            <w:t xml:space="preserve"> Om die reden wordt het</w:t>
          </w:r>
          <w:r w:rsidRPr="00CA3487">
            <w:t xml:space="preserve"> LAP3 na </w:t>
          </w:r>
          <w:r w:rsidRPr="00CA3487" w:rsidR="00354F38">
            <w:t>2024 opgevolgd</w:t>
          </w:r>
          <w:r w:rsidRPr="00CA3487">
            <w:t xml:space="preserve"> door een zogenoemd </w:t>
          </w:r>
          <w:r w:rsidRPr="00CA3487" w:rsidR="00774F33">
            <w:t>c</w:t>
          </w:r>
          <w:r w:rsidRPr="00CA3487">
            <w:t xml:space="preserve">irculair </w:t>
          </w:r>
          <w:r w:rsidRPr="00CA3487" w:rsidR="00774F33">
            <w:t>m</w:t>
          </w:r>
          <w:r w:rsidRPr="00CA3487">
            <w:t>aterialen</w:t>
          </w:r>
          <w:r w:rsidRPr="00CA3487" w:rsidR="00774F33">
            <w:t>p</w:t>
          </w:r>
          <w:r w:rsidRPr="00CA3487">
            <w:t xml:space="preserve">lan, dat niet </w:t>
          </w:r>
          <w:r w:rsidRPr="00CA3487">
            <w:lastRenderedPageBreak/>
            <w:t>alleen de bestaande onderdelen van het LAP bevat, maar ook onderdelen met toelichtende informerende en ondersteunende teksten ter stimulering van de doorontwikkeling naar een circulaire economie.</w:t>
          </w:r>
          <w:r w:rsidRPr="00CA3487">
            <w:rPr>
              <w:rStyle w:val="Voetnootmarkering"/>
            </w:rPr>
            <w:footnoteReference w:id="9"/>
          </w:r>
          <w:r w:rsidRPr="00CA3487">
            <w:t xml:space="preserve"> </w:t>
          </w:r>
        </w:p>
        <w:p w:rsidRPr="00CA3487" w:rsidR="00063E68" w:rsidRDefault="00063E68" w14:paraId="610C2636" w14:textId="18EDB87F"/>
        <w:p w:rsidR="00F3383B" w:rsidP="00D83540" w:rsidRDefault="00191C51" w14:paraId="79485F5F" w14:textId="74C6F16A">
          <w:pPr>
            <w:pStyle w:val="Lijstalinea"/>
            <w:numPr>
              <w:ilvl w:val="0"/>
              <w:numId w:val="3"/>
            </w:numPr>
            <w:rPr>
              <w:u w:val="single"/>
            </w:rPr>
          </w:pPr>
          <w:r w:rsidRPr="00CA3487">
            <w:rPr>
              <w:u w:val="single"/>
            </w:rPr>
            <w:t>Achterliggende oorzaken o</w:t>
          </w:r>
          <w:r w:rsidRPr="00CA3487" w:rsidR="00F14745">
            <w:rPr>
              <w:u w:val="single"/>
            </w:rPr>
            <w:t>nduidelijkheden</w:t>
          </w:r>
          <w:r w:rsidRPr="00CA3487" w:rsidR="000E5DFC">
            <w:rPr>
              <w:u w:val="single"/>
            </w:rPr>
            <w:t xml:space="preserve"> LAP</w:t>
          </w:r>
        </w:p>
        <w:p w:rsidR="006A51C4" w:rsidP="006A51C4" w:rsidRDefault="006A51C4" w14:paraId="060DBA2A" w14:textId="57BC6BE0">
          <w:pPr>
            <w:rPr>
              <w:u w:val="single"/>
            </w:rPr>
          </w:pPr>
        </w:p>
        <w:p w:rsidR="00177C76" w:rsidP="006A51C4" w:rsidRDefault="00B80D4C" w14:paraId="6137215B" w14:textId="728FDAE2">
          <w:r>
            <w:t xml:space="preserve">Indien een bestuursorgaan wenst af te wijken van het </w:t>
          </w:r>
          <w:r w:rsidR="00CA6444">
            <w:t xml:space="preserve">huidige </w:t>
          </w:r>
          <w:r>
            <w:t xml:space="preserve">LAP, </w:t>
          </w:r>
          <w:r w:rsidR="00500217">
            <w:t>moet</w:t>
          </w:r>
          <w:r>
            <w:t xml:space="preserve"> de in het LAP opgenomen afwijkingsprocedure worden gevolgd.</w:t>
          </w:r>
          <w:r w:rsidR="000B7E84">
            <w:rPr>
              <w:rStyle w:val="Voetnootmarkering"/>
            </w:rPr>
            <w:footnoteReference w:id="10"/>
          </w:r>
          <w:r w:rsidR="00C6252A">
            <w:t xml:space="preserve"> </w:t>
          </w:r>
          <w:r w:rsidR="006A51C4">
            <w:t xml:space="preserve">Volgens de toelichting </w:t>
          </w:r>
          <w:r w:rsidR="00CE70EA">
            <w:t>is die</w:t>
          </w:r>
          <w:r w:rsidR="000B7E84">
            <w:t xml:space="preserve"> afwijkings</w:t>
          </w:r>
          <w:r w:rsidR="00781CE2">
            <w:t>procedure</w:t>
          </w:r>
          <w:r w:rsidR="002E0B30">
            <w:t xml:space="preserve"> niet effectief gebleken</w:t>
          </w:r>
          <w:r w:rsidR="005118CE">
            <w:t xml:space="preserve"> en wordt daarvan in de praktijk nauwelijks gebruik gemaakt.</w:t>
          </w:r>
          <w:r w:rsidR="002C3AB5">
            <w:t xml:space="preserve"> </w:t>
          </w:r>
          <w:r w:rsidR="00AE7675">
            <w:t>Het blijkt</w:t>
          </w:r>
          <w:r w:rsidR="003D4DED">
            <w:t xml:space="preserve"> on</w:t>
          </w:r>
          <w:r w:rsidR="0084414B">
            <w:t xml:space="preserve">voldoende </w:t>
          </w:r>
          <w:r w:rsidR="003D4DED">
            <w:t xml:space="preserve">duidelijk </w:t>
          </w:r>
          <w:r w:rsidR="00AE7675">
            <w:t>te zijn</w:t>
          </w:r>
          <w:r w:rsidR="003D4DED">
            <w:t xml:space="preserve"> wanneer sprake is van afwijken </w:t>
          </w:r>
          <w:r w:rsidR="00054171">
            <w:t xml:space="preserve">en de afwijkingsprocedure </w:t>
          </w:r>
          <w:r w:rsidR="0073711F">
            <w:t>b</w:t>
          </w:r>
          <w:r w:rsidR="00BE7394">
            <w:t xml:space="preserve">lijkt </w:t>
          </w:r>
          <w:r w:rsidR="00054171">
            <w:t>te vrijblijvend.</w:t>
          </w:r>
          <w:r w:rsidR="007E083D">
            <w:t xml:space="preserve"> </w:t>
          </w:r>
          <w:r w:rsidR="007B0B3C">
            <w:t>Omdat</w:t>
          </w:r>
          <w:r w:rsidR="0032559D">
            <w:t xml:space="preserve"> </w:t>
          </w:r>
          <w:r w:rsidR="00B947E2">
            <w:t xml:space="preserve">op dit moment </w:t>
          </w:r>
          <w:r w:rsidR="00097026">
            <w:t xml:space="preserve">in </w:t>
          </w:r>
          <w:r w:rsidR="00183C63">
            <w:t>de praktijk nauwelijks gebruik gemaakt wordt van de afwijkingsprocedure</w:t>
          </w:r>
          <w:r w:rsidR="00B947E2">
            <w:t xml:space="preserve"> in het LAP</w:t>
          </w:r>
          <w:r w:rsidR="00184286">
            <w:t>,</w:t>
          </w:r>
          <w:r w:rsidR="003B3169">
            <w:t xml:space="preserve"> </w:t>
          </w:r>
          <w:r w:rsidR="00183C63">
            <w:t xml:space="preserve">ontbreekt het inzicht </w:t>
          </w:r>
          <w:r w:rsidR="00FF350C">
            <w:t>of er</w:t>
          </w:r>
          <w:r w:rsidR="006A1DD0">
            <w:t xml:space="preserve"> </w:t>
          </w:r>
          <w:r w:rsidR="00183C63">
            <w:t xml:space="preserve">afwijkingen door bestuursorganen </w:t>
          </w:r>
          <w:r w:rsidR="00FF350C">
            <w:t xml:space="preserve">plaatsvinden </w:t>
          </w:r>
          <w:r w:rsidR="00183C63">
            <w:t xml:space="preserve">die </w:t>
          </w:r>
          <w:r w:rsidR="0066743F">
            <w:t xml:space="preserve">de </w:t>
          </w:r>
          <w:r w:rsidR="00183C63">
            <w:t xml:space="preserve">ambitie </w:t>
          </w:r>
          <w:r w:rsidR="00B05ED2">
            <w:t xml:space="preserve">om het versnellen en bereiken van een circulaire economie </w:t>
          </w:r>
          <w:r w:rsidR="00183C63">
            <w:t>belemmere</w:t>
          </w:r>
          <w:r w:rsidR="00EC4AEF">
            <w:t>n</w:t>
          </w:r>
          <w:r w:rsidR="0032559D">
            <w:t>, aldus de toelichting.</w:t>
          </w:r>
          <w:r w:rsidR="0032559D">
            <w:rPr>
              <w:rStyle w:val="Voetnootmarkering"/>
            </w:rPr>
            <w:footnoteReference w:id="11"/>
          </w:r>
          <w:r w:rsidR="00CD244C">
            <w:t xml:space="preserve"> </w:t>
          </w:r>
        </w:p>
        <w:p w:rsidR="00177C76" w:rsidP="006A51C4" w:rsidRDefault="00177C76" w14:paraId="3EFC1664" w14:textId="77777777"/>
        <w:p w:rsidR="00B731C8" w:rsidP="006A51C4" w:rsidRDefault="00CF436F" w14:paraId="4AD43879" w14:textId="7983154E">
          <w:r>
            <w:t>Volgens de toelichting geldt de verstrekkingsverpl</w:t>
          </w:r>
          <w:r w:rsidR="00660E19">
            <w:t>ichting in alle gevallen</w:t>
          </w:r>
          <w:r w:rsidR="009A2F2B">
            <w:t xml:space="preserve"> waarin wordt afgeweken van het CMP</w:t>
          </w:r>
          <w:r w:rsidR="00660E19">
            <w:t xml:space="preserve"> en wordt hier</w:t>
          </w:r>
          <w:r w:rsidR="004A78B5">
            <w:t>mee</w:t>
          </w:r>
          <w:r w:rsidR="00660E19">
            <w:t xml:space="preserve"> onduidelijkheid over wanneer precies sprake is van afwijken weggenomen.</w:t>
          </w:r>
          <w:r w:rsidR="008B432C">
            <w:rPr>
              <w:rStyle w:val="Voetnootmarkering"/>
            </w:rPr>
            <w:footnoteReference w:id="12"/>
          </w:r>
          <w:r w:rsidR="004A78B5">
            <w:t xml:space="preserve"> De Afdeling merkt op dat h</w:t>
          </w:r>
          <w:r w:rsidR="0043392E">
            <w:t xml:space="preserve">et voorstel en de toelichting daarop </w:t>
          </w:r>
          <w:r w:rsidR="004A78B5">
            <w:t>echter</w:t>
          </w:r>
          <w:r w:rsidR="0043392E">
            <w:t xml:space="preserve"> niet inzichtelijk </w:t>
          </w:r>
          <w:r w:rsidR="004A78B5">
            <w:t xml:space="preserve">maken </w:t>
          </w:r>
          <w:r w:rsidR="00397E82">
            <w:t>wann</w:t>
          </w:r>
          <w:r w:rsidR="00B731C8">
            <w:t xml:space="preserve">eer sprake is van afwijken en daarom geen oplossing </w:t>
          </w:r>
          <w:r w:rsidR="004A614D">
            <w:t xml:space="preserve">bieden </w:t>
          </w:r>
          <w:r w:rsidR="00B731C8">
            <w:t xml:space="preserve">voor die onduidelijkheid. </w:t>
          </w:r>
          <w:r w:rsidR="000E2D86">
            <w:t xml:space="preserve">De </w:t>
          </w:r>
          <w:r w:rsidR="00BC7862">
            <w:t>I</w:t>
          </w:r>
          <w:r w:rsidR="000E2D86">
            <w:t>nspectie Leefomgeving en Transport heeft hier</w:t>
          </w:r>
          <w:r w:rsidR="000A0DAF">
            <w:t xml:space="preserve"> ook </w:t>
          </w:r>
          <w:r w:rsidR="000E2D86">
            <w:t>op gewezen.</w:t>
          </w:r>
          <w:r w:rsidR="000E2D86">
            <w:rPr>
              <w:rStyle w:val="Voetnootmarkering"/>
            </w:rPr>
            <w:footnoteReference w:id="13"/>
          </w:r>
        </w:p>
        <w:p w:rsidR="00FE14F2" w:rsidP="006A51C4" w:rsidRDefault="00FE14F2" w14:paraId="4E2AE36D" w14:textId="77777777"/>
        <w:p w:rsidR="00307CF7" w:rsidP="006A51C4" w:rsidRDefault="002C4D9B" w14:paraId="560DDEC5" w14:textId="2B2233F6">
          <w:r>
            <w:t xml:space="preserve">Volgens de toelichting zal in het CMP extra worden toegelicht wanneer sprake is </w:t>
          </w:r>
          <w:r w:rsidR="00127AFD">
            <w:t>van afwijken</w:t>
          </w:r>
          <w:r w:rsidR="00177EA2">
            <w:t xml:space="preserve"> en hoe de afwijkingsprocedure moet worden gevolgd om te voldoen aan de verstrekkings</w:t>
          </w:r>
          <w:r w:rsidR="004B5C78">
            <w:t>ver</w:t>
          </w:r>
          <w:r w:rsidR="00177EA2">
            <w:t>plicht</w:t>
          </w:r>
          <w:r w:rsidR="004B5C78">
            <w:t>ing</w:t>
          </w:r>
          <w:r w:rsidR="001F4FDC">
            <w:t>.</w:t>
          </w:r>
          <w:r w:rsidR="001F4FDC">
            <w:rPr>
              <w:rStyle w:val="Voetnootmarkering"/>
            </w:rPr>
            <w:footnoteReference w:id="14"/>
          </w:r>
          <w:r w:rsidR="00FE14F2">
            <w:t xml:space="preserve"> </w:t>
          </w:r>
          <w:r w:rsidR="00037429">
            <w:t>Daarmee blijft</w:t>
          </w:r>
          <w:r w:rsidR="00AC0CF6">
            <w:t xml:space="preserve"> in dit voorstel </w:t>
          </w:r>
          <w:r w:rsidR="006D36EB">
            <w:t xml:space="preserve">echter </w:t>
          </w:r>
          <w:r w:rsidR="00037429">
            <w:t>ongewis</w:t>
          </w:r>
          <w:r w:rsidR="005D01B4">
            <w:t xml:space="preserve"> </w:t>
          </w:r>
          <w:r w:rsidR="007406AC">
            <w:t>wanneer</w:t>
          </w:r>
          <w:r w:rsidR="005D01B4">
            <w:t xml:space="preserve"> sprake is van afwijken. </w:t>
          </w:r>
          <w:r w:rsidR="00BB4A6F">
            <w:t xml:space="preserve">Omdat </w:t>
          </w:r>
          <w:r w:rsidR="00307CF7">
            <w:t xml:space="preserve">duidelijkheid over </w:t>
          </w:r>
          <w:r w:rsidR="008C34B6">
            <w:t>het al dan niet afwijken van het CMP</w:t>
          </w:r>
          <w:r w:rsidR="00821E53">
            <w:t xml:space="preserve"> </w:t>
          </w:r>
          <w:r w:rsidR="008C34B6">
            <w:t xml:space="preserve">een voorwaarde is </w:t>
          </w:r>
          <w:r w:rsidR="00C611A4">
            <w:t xml:space="preserve">voor bestuursorganen </w:t>
          </w:r>
          <w:r w:rsidR="008C34B6">
            <w:t>om te kunnen voldoen aan de verstrekkingsverplichting,</w:t>
          </w:r>
          <w:r w:rsidR="003B63C5">
            <w:t xml:space="preserve"> </w:t>
          </w:r>
          <w:r w:rsidR="00D7404D">
            <w:t>moe</w:t>
          </w:r>
          <w:r w:rsidR="008C34B6">
            <w:t xml:space="preserve">t </w:t>
          </w:r>
          <w:r w:rsidR="00B80A97">
            <w:t xml:space="preserve">daarom </w:t>
          </w:r>
          <w:r w:rsidR="00F57B74">
            <w:t xml:space="preserve">tenminste </w:t>
          </w:r>
          <w:r w:rsidR="008C34B6">
            <w:t xml:space="preserve">de toelichting </w:t>
          </w:r>
          <w:r w:rsidR="00FE14F2">
            <w:t xml:space="preserve">bij het wetsvoorstel </w:t>
          </w:r>
          <w:r w:rsidR="00576798">
            <w:t>inzichtelijk maken wanneer sprake is van afwijken</w:t>
          </w:r>
          <w:r w:rsidR="00D37438">
            <w:t>. D</w:t>
          </w:r>
          <w:r w:rsidR="00FD4C2F">
            <w:t>aa</w:t>
          </w:r>
          <w:r w:rsidR="00BF6355">
            <w:t xml:space="preserve">r </w:t>
          </w:r>
          <w:r w:rsidR="00D37438">
            <w:t xml:space="preserve">kan </w:t>
          </w:r>
          <w:r w:rsidR="00BF6355">
            <w:t xml:space="preserve">niet </w:t>
          </w:r>
          <w:r w:rsidR="00D37438">
            <w:t xml:space="preserve">mee </w:t>
          </w:r>
          <w:r w:rsidR="00BF6355">
            <w:t>worden gewacht tot de vaststelling van het CMP</w:t>
          </w:r>
          <w:r w:rsidR="00576798">
            <w:t>.</w:t>
          </w:r>
          <w:r w:rsidR="004564F5">
            <w:t xml:space="preserve"> </w:t>
          </w:r>
          <w:r w:rsidR="00405255">
            <w:t xml:space="preserve">Zonder </w:t>
          </w:r>
          <w:r w:rsidR="003320D3">
            <w:t xml:space="preserve">dat inzicht </w:t>
          </w:r>
          <w:r w:rsidR="007022C5">
            <w:t xml:space="preserve">is </w:t>
          </w:r>
          <w:r w:rsidR="001D09A0">
            <w:t>onduidelijk</w:t>
          </w:r>
          <w:r w:rsidR="007022C5">
            <w:t xml:space="preserve"> of </w:t>
          </w:r>
          <w:r w:rsidR="00D97FCA">
            <w:t>het doel van het voorstel, dat</w:t>
          </w:r>
          <w:r w:rsidR="00B92F86">
            <w:t xml:space="preserve"> </w:t>
          </w:r>
          <w:r w:rsidR="00405255">
            <w:t xml:space="preserve">in alle gevallen waarin wordt afgeweken </w:t>
          </w:r>
          <w:r w:rsidR="00B92F86">
            <w:t>een afschrift van het besluit tot afwijking</w:t>
          </w:r>
          <w:r w:rsidR="006473C6">
            <w:t xml:space="preserve"> aan de minister wordt verstrekt, wordt g</w:t>
          </w:r>
          <w:r w:rsidR="00BB4775">
            <w:t>erealiseerd</w:t>
          </w:r>
          <w:r w:rsidR="00405255">
            <w:t xml:space="preserve">. </w:t>
          </w:r>
        </w:p>
        <w:p w:rsidR="00B731C8" w:rsidP="006A51C4" w:rsidRDefault="00B731C8" w14:paraId="7B2D48E3" w14:textId="77777777"/>
        <w:p w:rsidR="005D1AD0" w:rsidRDefault="00393D7D" w14:paraId="09C87755" w14:textId="0167F143">
          <w:r>
            <w:t xml:space="preserve">De Afdeling adviseert </w:t>
          </w:r>
          <w:r w:rsidR="00C96498">
            <w:t xml:space="preserve">in de toelichting </w:t>
          </w:r>
          <w:r w:rsidR="005906E6">
            <w:t>inzichtelijk</w:t>
          </w:r>
          <w:r w:rsidR="00576798">
            <w:t xml:space="preserve"> te maken wanneer sprake is van afwijken</w:t>
          </w:r>
          <w:r w:rsidR="00462E53">
            <w:t>.</w:t>
          </w:r>
        </w:p>
      </w:sdtContent>
    </w:sdt>
    <w:p w:rsidR="00D65197" w:rsidRDefault="00D65197" w14:paraId="0D431989" w14:textId="77777777"/>
    <w:sdt>
      <w:sdtPr>
        <w:tag w:val="bmDictum"/>
        <w:id w:val="942572119"/>
        <w:lock w:val="sdtLocked"/>
        <w:placeholder>
          <w:docPart w:val="DefaultPlaceholder_-1854013440"/>
        </w:placeholder>
      </w:sdtPr>
      <w:sdtEndPr/>
      <w:sdtContent>
        <w:p w:rsidR="00D65197" w:rsidRDefault="00D65197" w14:paraId="7D64E5B2" w14:textId="39C1A4E5">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lastRenderedPageBreak/>
            <w:br/>
          </w:r>
          <w:r>
            <w:br/>
            <w:t>De vice-president van de Raad van State,</w:t>
          </w:r>
        </w:p>
      </w:sdtContent>
    </w:sdt>
    <w:sectPr w:rsidR="00D65197" w:rsidSect="001D4B6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19E3" w14:textId="77777777" w:rsidR="00B2356F" w:rsidRDefault="00B2356F">
      <w:r>
        <w:separator/>
      </w:r>
    </w:p>
  </w:endnote>
  <w:endnote w:type="continuationSeparator" w:id="0">
    <w:p w14:paraId="47EDE932" w14:textId="77777777" w:rsidR="00B2356F" w:rsidRDefault="00B2356F">
      <w:r>
        <w:continuationSeparator/>
      </w:r>
    </w:p>
  </w:endnote>
  <w:endnote w:type="continuationNotice" w:id="1">
    <w:p w14:paraId="69CDFE00" w14:textId="77777777" w:rsidR="00B2356F" w:rsidRDefault="00B23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B75C5" w14:textId="77777777" w:rsidR="00D65197" w:rsidRDefault="00D651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A2FD0" w14:paraId="2CAA078A" w14:textId="77777777" w:rsidTr="00D546E6">
      <w:tc>
        <w:tcPr>
          <w:tcW w:w="4815" w:type="dxa"/>
        </w:tcPr>
        <w:p w14:paraId="2CAA0788" w14:textId="77777777" w:rsidR="00D546E6" w:rsidRDefault="00D546E6" w:rsidP="00D546E6">
          <w:pPr>
            <w:pStyle w:val="Voettekst"/>
          </w:pPr>
        </w:p>
      </w:tc>
      <w:tc>
        <w:tcPr>
          <w:tcW w:w="4247" w:type="dxa"/>
        </w:tcPr>
        <w:p w14:paraId="2CAA0789" w14:textId="77777777" w:rsidR="00D546E6" w:rsidRDefault="00D546E6" w:rsidP="00D546E6">
          <w:pPr>
            <w:pStyle w:val="Voettekst"/>
            <w:jc w:val="right"/>
          </w:pPr>
        </w:p>
      </w:tc>
    </w:tr>
  </w:tbl>
  <w:p w14:paraId="2CAA078B" w14:textId="77777777" w:rsidR="00D546E6" w:rsidRDefault="00D546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3C254" w14:textId="79E6F4C3" w:rsidR="008848AC" w:rsidRPr="00AF16F9" w:rsidRDefault="00AF16F9">
    <w:pPr>
      <w:pStyle w:val="Voettekst"/>
      <w:rPr>
        <w:rFonts w:ascii="Bembo" w:hAnsi="Bembo"/>
        <w:sz w:val="32"/>
      </w:rPr>
    </w:pPr>
    <w:r w:rsidRPr="00AF16F9">
      <w:rPr>
        <w:rFonts w:ascii="Bembo" w:hAnsi="Bembo"/>
        <w:sz w:val="32"/>
      </w:rPr>
      <w:t>AAN DE KONING</w:t>
    </w:r>
  </w:p>
  <w:p w14:paraId="4D7798CB" w14:textId="77777777" w:rsidR="002B7006" w:rsidRDefault="002B70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E70E3" w14:textId="77777777" w:rsidR="00B2356F" w:rsidRDefault="00B2356F">
      <w:r>
        <w:separator/>
      </w:r>
    </w:p>
  </w:footnote>
  <w:footnote w:type="continuationSeparator" w:id="0">
    <w:p w14:paraId="7752EC70" w14:textId="77777777" w:rsidR="00B2356F" w:rsidRDefault="00B2356F">
      <w:r>
        <w:continuationSeparator/>
      </w:r>
    </w:p>
  </w:footnote>
  <w:footnote w:type="continuationNotice" w:id="1">
    <w:p w14:paraId="5CCE7329" w14:textId="77777777" w:rsidR="00B2356F" w:rsidRDefault="00B2356F"/>
  </w:footnote>
  <w:footnote w:id="2">
    <w:p w14:paraId="7D9E23BE" w14:textId="77777777" w:rsidR="00345345" w:rsidRPr="001B0203" w:rsidRDefault="00345345" w:rsidP="00345345">
      <w:pPr>
        <w:pStyle w:val="Voetnoottekst"/>
      </w:pPr>
      <w:r w:rsidRPr="001B0203">
        <w:rPr>
          <w:rStyle w:val="Voetnootmarkering"/>
        </w:rPr>
        <w:footnoteRef/>
      </w:r>
      <w:r w:rsidRPr="001B0203">
        <w:t xml:space="preserve"> Artikel I, onderdelen A t/m E en F, aanhef en onder 1.</w:t>
      </w:r>
    </w:p>
  </w:footnote>
  <w:footnote w:id="3">
    <w:p w14:paraId="36CE34A6" w14:textId="77777777" w:rsidR="00345345" w:rsidRDefault="00345345" w:rsidP="00345345">
      <w:pPr>
        <w:pStyle w:val="Voetnoottekst"/>
      </w:pPr>
      <w:r w:rsidRPr="001B0203">
        <w:rPr>
          <w:rStyle w:val="Voetnootmarkering"/>
        </w:rPr>
        <w:footnoteRef/>
      </w:r>
      <w:r w:rsidRPr="001B0203">
        <w:t xml:space="preserve"> Artikel I, onderdeel F, onder 2.</w:t>
      </w:r>
    </w:p>
  </w:footnote>
  <w:footnote w:id="4">
    <w:p w14:paraId="3F3213C3" w14:textId="52664DDA" w:rsidR="00FA33CE" w:rsidRDefault="00FA33CE" w:rsidP="00FA33CE">
      <w:pPr>
        <w:pStyle w:val="Voetnoottekst"/>
      </w:pPr>
      <w:r>
        <w:rPr>
          <w:rStyle w:val="Voetnootmarkering"/>
        </w:rPr>
        <w:footnoteRef/>
      </w:r>
      <w:r>
        <w:t xml:space="preserve"> </w:t>
      </w:r>
      <w:r w:rsidRPr="00156DD8">
        <w:t>R</w:t>
      </w:r>
      <w:r>
        <w:t>ichtlijn</w:t>
      </w:r>
      <w:r w:rsidRPr="00156DD8">
        <w:t xml:space="preserve"> 2008/98/EG </w:t>
      </w:r>
      <w:r>
        <w:t xml:space="preserve">van het Europees Parlement en de Raad </w:t>
      </w:r>
      <w:r w:rsidRPr="00156DD8">
        <w:t>van 19 november 2008 betreffende afvalstoffen en tot intrekking van een aantal richtlijnen</w:t>
      </w:r>
      <w:r>
        <w:t>, Pb</w:t>
      </w:r>
      <w:r w:rsidR="00E74922">
        <w:t>EU</w:t>
      </w:r>
      <w:r>
        <w:t xml:space="preserve"> 2008, L 312; artikelen 28 resp. 29.</w:t>
      </w:r>
    </w:p>
  </w:footnote>
  <w:footnote w:id="5">
    <w:p w14:paraId="7F2CE3F2" w14:textId="77777777" w:rsidR="00FA33CE" w:rsidRDefault="00FA33CE" w:rsidP="00FA33CE">
      <w:pPr>
        <w:pStyle w:val="Voetnoottekst"/>
      </w:pPr>
      <w:r>
        <w:rPr>
          <w:rStyle w:val="Voetnootmarkering"/>
        </w:rPr>
        <w:footnoteRef/>
      </w:r>
      <w:r>
        <w:t xml:space="preserve"> </w:t>
      </w:r>
      <w:r w:rsidRPr="000E4C27">
        <w:t>Wet van 13 juni 1979, houdende regelen met betrekking tot een aantal algemene onderwerpen op het gebied van de milieuhygiëne</w:t>
      </w:r>
      <w:r>
        <w:t xml:space="preserve"> (Wet milieubeheer), </w:t>
      </w:r>
      <w:r w:rsidRPr="00AA2203">
        <w:t>Stb. 1979, 442</w:t>
      </w:r>
      <w:r>
        <w:t>; artikelen 10.3-10.14.</w:t>
      </w:r>
    </w:p>
  </w:footnote>
  <w:footnote w:id="6">
    <w:p w14:paraId="7831BF62" w14:textId="77777777" w:rsidR="00FA33CE" w:rsidRDefault="00FA33CE" w:rsidP="00FA33CE">
      <w:pPr>
        <w:pStyle w:val="Voetnoottekst"/>
      </w:pPr>
      <w:r>
        <w:rPr>
          <w:rStyle w:val="Voetnootmarkering"/>
        </w:rPr>
        <w:footnoteRef/>
      </w:r>
      <w:r>
        <w:t xml:space="preserve"> Artikel 10.7, tweede lid Wet milieubeheer.</w:t>
      </w:r>
    </w:p>
  </w:footnote>
  <w:footnote w:id="7">
    <w:p w14:paraId="27881833" w14:textId="77777777" w:rsidR="00FA33CE" w:rsidRDefault="00FA33CE" w:rsidP="00FA33CE">
      <w:pPr>
        <w:pStyle w:val="Voetnoottekst"/>
      </w:pPr>
      <w:r>
        <w:rPr>
          <w:rStyle w:val="Voetnootmarkering"/>
        </w:rPr>
        <w:footnoteRef/>
      </w:r>
      <w:r>
        <w:t xml:space="preserve"> Artikel 10.7, derde lid sub d Wet milieubeheer.</w:t>
      </w:r>
    </w:p>
  </w:footnote>
  <w:footnote w:id="8">
    <w:p w14:paraId="735CE14C" w14:textId="77777777" w:rsidR="00C50ADA" w:rsidRDefault="00C50ADA" w:rsidP="00C50ADA">
      <w:pPr>
        <w:pStyle w:val="Voetnoottekst"/>
      </w:pPr>
      <w:r>
        <w:rPr>
          <w:rStyle w:val="Voetnootmarkering"/>
        </w:rPr>
        <w:footnoteRef/>
      </w:r>
      <w:r>
        <w:t xml:space="preserve"> Stcrt 2017, nr. 68028, in werking getreden 28 december 2017.</w:t>
      </w:r>
    </w:p>
  </w:footnote>
  <w:footnote w:id="9">
    <w:p w14:paraId="4D3C1C04" w14:textId="77777777" w:rsidR="00C50ADA" w:rsidRDefault="00C50ADA" w:rsidP="00C50ADA">
      <w:pPr>
        <w:pStyle w:val="Voetnoottekst"/>
      </w:pPr>
      <w:r>
        <w:rPr>
          <w:rStyle w:val="Voetnootmarkering"/>
        </w:rPr>
        <w:footnoteRef/>
      </w:r>
      <w:r>
        <w:t xml:space="preserve"> Memorie van toelichting, paragraaf 2.1.</w:t>
      </w:r>
    </w:p>
  </w:footnote>
  <w:footnote w:id="10">
    <w:p w14:paraId="461C42F0" w14:textId="03590FB0" w:rsidR="000B7E84" w:rsidRDefault="000B7E84">
      <w:pPr>
        <w:pStyle w:val="Voetnoottekst"/>
      </w:pPr>
      <w:r>
        <w:rPr>
          <w:rStyle w:val="Voetnootmarkering"/>
        </w:rPr>
        <w:footnoteRef/>
      </w:r>
      <w:r>
        <w:t xml:space="preserve"> LAP3, paragraaf A.2.6.3.</w:t>
      </w:r>
    </w:p>
  </w:footnote>
  <w:footnote w:id="11">
    <w:p w14:paraId="404686F3" w14:textId="3FA65CC9" w:rsidR="0032559D" w:rsidRDefault="0032559D">
      <w:pPr>
        <w:pStyle w:val="Voetnoottekst"/>
      </w:pPr>
      <w:r>
        <w:rPr>
          <w:rStyle w:val="Voetnootmarkering"/>
        </w:rPr>
        <w:footnoteRef/>
      </w:r>
      <w:r>
        <w:t xml:space="preserve"> </w:t>
      </w:r>
      <w:r w:rsidR="00666FD6">
        <w:t>Memorie van toelichting, paragraaf 2.2.</w:t>
      </w:r>
      <w:r w:rsidR="00881503">
        <w:t>2.</w:t>
      </w:r>
    </w:p>
  </w:footnote>
  <w:footnote w:id="12">
    <w:p w14:paraId="6EC178DE" w14:textId="0FF76433" w:rsidR="008B432C" w:rsidRDefault="008B432C">
      <w:pPr>
        <w:pStyle w:val="Voetnoottekst"/>
      </w:pPr>
      <w:r>
        <w:rPr>
          <w:rStyle w:val="Voetnootmarkering"/>
        </w:rPr>
        <w:footnoteRef/>
      </w:r>
      <w:r>
        <w:t xml:space="preserve"> Memorie van toelichting, paragraaf 1</w:t>
      </w:r>
      <w:r w:rsidR="00C90E25">
        <w:t>.</w:t>
      </w:r>
    </w:p>
  </w:footnote>
  <w:footnote w:id="13">
    <w:p w14:paraId="287FCE14" w14:textId="52C67D1A" w:rsidR="000E2D86" w:rsidRDefault="000E2D86" w:rsidP="000E2D86">
      <w:pPr>
        <w:pStyle w:val="Voetnoottekst"/>
      </w:pPr>
      <w:r>
        <w:rPr>
          <w:rStyle w:val="Voetnootmarkering"/>
        </w:rPr>
        <w:footnoteRef/>
      </w:r>
      <w:r>
        <w:t xml:space="preserve"> HUF toetst wijziging Wet milieubeheer voor Circulair Materialenplan</w:t>
      </w:r>
      <w:r w:rsidR="006D36EB">
        <w:t>, Inspectie Leefomgeving en Transport, 2 maart 2023.</w:t>
      </w:r>
    </w:p>
  </w:footnote>
  <w:footnote w:id="14">
    <w:p w14:paraId="042D3097" w14:textId="2F3ABE2F" w:rsidR="001F4FDC" w:rsidRDefault="001F4FDC">
      <w:pPr>
        <w:pStyle w:val="Voetnoottekst"/>
      </w:pPr>
      <w:r>
        <w:rPr>
          <w:rStyle w:val="Voetnootmarkering"/>
        </w:rPr>
        <w:footnoteRef/>
      </w:r>
      <w:r>
        <w:t xml:space="preserve"> Nota van toelichting paragraaf 2.3</w:t>
      </w:r>
      <w:r w:rsidR="00C55EE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69AD" w14:textId="77777777" w:rsidR="00D65197" w:rsidRDefault="00D651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0786" w14:textId="4065D82D" w:rsidR="00D546E6" w:rsidRDefault="00DB22FA" w:rsidP="00D546E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7115E">
      <w:rPr>
        <w:rStyle w:val="Paginanummer"/>
        <w:noProof/>
      </w:rPr>
      <w:t>3</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078C" w14:textId="77777777" w:rsidR="00D546E6" w:rsidRDefault="00DB22FA" w:rsidP="00D546E6">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CAA078D" w14:textId="77777777" w:rsidR="00D546E6" w:rsidRDefault="00DB22FA">
    <w:pPr>
      <w:pStyle w:val="Koptekst"/>
    </w:pPr>
    <w:r>
      <w:rPr>
        <w:noProof/>
      </w:rPr>
      <w:drawing>
        <wp:anchor distT="0" distB="0" distL="114300" distR="114300" simplePos="0" relativeHeight="251658240" behindDoc="1" locked="0" layoutInCell="1" allowOverlap="1" wp14:anchorId="2CAA0798" wp14:editId="2CAA079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608A4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8A62F2"/>
    <w:multiLevelType w:val="hybridMultilevel"/>
    <w:tmpl w:val="A29E1712"/>
    <w:lvl w:ilvl="0" w:tplc="FF109CC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0D03DB"/>
    <w:multiLevelType w:val="hybridMultilevel"/>
    <w:tmpl w:val="DE56146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8C3DEC"/>
    <w:multiLevelType w:val="hybridMultilevel"/>
    <w:tmpl w:val="625E2B84"/>
    <w:lvl w:ilvl="0" w:tplc="5914CC62">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27051B"/>
    <w:multiLevelType w:val="hybridMultilevel"/>
    <w:tmpl w:val="2F204D9C"/>
    <w:lvl w:ilvl="0" w:tplc="46C4629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D70B68"/>
    <w:multiLevelType w:val="hybridMultilevel"/>
    <w:tmpl w:val="A400282A"/>
    <w:lvl w:ilvl="0" w:tplc="0300906A">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2230C9"/>
    <w:multiLevelType w:val="hybridMultilevel"/>
    <w:tmpl w:val="7B56F954"/>
    <w:lvl w:ilvl="0" w:tplc="F272C63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F7238F"/>
    <w:multiLevelType w:val="hybridMultilevel"/>
    <w:tmpl w:val="463619B4"/>
    <w:lvl w:ilvl="0" w:tplc="1550EDC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E729D7"/>
    <w:multiLevelType w:val="hybridMultilevel"/>
    <w:tmpl w:val="F37A49A4"/>
    <w:lvl w:ilvl="0" w:tplc="17A46B9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64E1B7E"/>
    <w:multiLevelType w:val="hybridMultilevel"/>
    <w:tmpl w:val="B36E2D54"/>
    <w:lvl w:ilvl="0" w:tplc="46C4629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6C6264"/>
    <w:multiLevelType w:val="hybridMultilevel"/>
    <w:tmpl w:val="1EF608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666" w:hanging="360"/>
      </w:pPr>
      <w:rPr>
        <w:rFonts w:ascii="Courier New" w:hAnsi="Courier New" w:cs="Courier New" w:hint="default"/>
      </w:rPr>
    </w:lvl>
    <w:lvl w:ilvl="2" w:tplc="FFFFFFFF" w:tentative="1">
      <w:start w:val="1"/>
      <w:numFmt w:val="bullet"/>
      <w:lvlText w:val=""/>
      <w:lvlJc w:val="left"/>
      <w:pPr>
        <w:ind w:left="1386" w:hanging="360"/>
      </w:pPr>
      <w:rPr>
        <w:rFonts w:ascii="Wingdings" w:hAnsi="Wingdings" w:hint="default"/>
      </w:rPr>
    </w:lvl>
    <w:lvl w:ilvl="3" w:tplc="FFFFFFFF" w:tentative="1">
      <w:start w:val="1"/>
      <w:numFmt w:val="bullet"/>
      <w:lvlText w:val=""/>
      <w:lvlJc w:val="left"/>
      <w:pPr>
        <w:ind w:left="2106" w:hanging="360"/>
      </w:pPr>
      <w:rPr>
        <w:rFonts w:ascii="Symbol" w:hAnsi="Symbol" w:hint="default"/>
      </w:rPr>
    </w:lvl>
    <w:lvl w:ilvl="4" w:tplc="FFFFFFFF" w:tentative="1">
      <w:start w:val="1"/>
      <w:numFmt w:val="bullet"/>
      <w:lvlText w:val="o"/>
      <w:lvlJc w:val="left"/>
      <w:pPr>
        <w:ind w:left="2826" w:hanging="360"/>
      </w:pPr>
      <w:rPr>
        <w:rFonts w:ascii="Courier New" w:hAnsi="Courier New" w:cs="Courier New" w:hint="default"/>
      </w:rPr>
    </w:lvl>
    <w:lvl w:ilvl="5" w:tplc="FFFFFFFF" w:tentative="1">
      <w:start w:val="1"/>
      <w:numFmt w:val="bullet"/>
      <w:lvlText w:val=""/>
      <w:lvlJc w:val="left"/>
      <w:pPr>
        <w:ind w:left="3546" w:hanging="360"/>
      </w:pPr>
      <w:rPr>
        <w:rFonts w:ascii="Wingdings" w:hAnsi="Wingdings" w:hint="default"/>
      </w:rPr>
    </w:lvl>
    <w:lvl w:ilvl="6" w:tplc="FFFFFFFF" w:tentative="1">
      <w:start w:val="1"/>
      <w:numFmt w:val="bullet"/>
      <w:lvlText w:val=""/>
      <w:lvlJc w:val="left"/>
      <w:pPr>
        <w:ind w:left="4266" w:hanging="360"/>
      </w:pPr>
      <w:rPr>
        <w:rFonts w:ascii="Symbol" w:hAnsi="Symbol" w:hint="default"/>
      </w:rPr>
    </w:lvl>
    <w:lvl w:ilvl="7" w:tplc="FFFFFFFF" w:tentative="1">
      <w:start w:val="1"/>
      <w:numFmt w:val="bullet"/>
      <w:lvlText w:val="o"/>
      <w:lvlJc w:val="left"/>
      <w:pPr>
        <w:ind w:left="4986" w:hanging="360"/>
      </w:pPr>
      <w:rPr>
        <w:rFonts w:ascii="Courier New" w:hAnsi="Courier New" w:cs="Courier New" w:hint="default"/>
      </w:rPr>
    </w:lvl>
    <w:lvl w:ilvl="8" w:tplc="FFFFFFFF" w:tentative="1">
      <w:start w:val="1"/>
      <w:numFmt w:val="bullet"/>
      <w:lvlText w:val=""/>
      <w:lvlJc w:val="left"/>
      <w:pPr>
        <w:ind w:left="5706" w:hanging="360"/>
      </w:pPr>
      <w:rPr>
        <w:rFonts w:ascii="Wingdings" w:hAnsi="Wingdings" w:hint="default"/>
      </w:rPr>
    </w:lvl>
  </w:abstractNum>
  <w:abstractNum w:abstractNumId="11" w15:restartNumberingAfterBreak="0">
    <w:nsid w:val="7DDC2955"/>
    <w:multiLevelType w:val="hybridMultilevel"/>
    <w:tmpl w:val="546E9726"/>
    <w:lvl w:ilvl="0" w:tplc="E726196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9"/>
  </w:num>
  <w:num w:numId="5">
    <w:abstractNumId w:val="10"/>
  </w:num>
  <w:num w:numId="6">
    <w:abstractNumId w:val="4"/>
  </w:num>
  <w:num w:numId="7">
    <w:abstractNumId w:val="2"/>
  </w:num>
  <w:num w:numId="8">
    <w:abstractNumId w:val="5"/>
  </w:num>
  <w:num w:numId="9">
    <w:abstractNumId w:val="6"/>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D0"/>
    <w:rsid w:val="00000BBA"/>
    <w:rsid w:val="00004EA4"/>
    <w:rsid w:val="00005428"/>
    <w:rsid w:val="000056F4"/>
    <w:rsid w:val="00005E83"/>
    <w:rsid w:val="00006476"/>
    <w:rsid w:val="000073E1"/>
    <w:rsid w:val="000106D7"/>
    <w:rsid w:val="00013D61"/>
    <w:rsid w:val="000154E4"/>
    <w:rsid w:val="00016196"/>
    <w:rsid w:val="00017178"/>
    <w:rsid w:val="00017DBE"/>
    <w:rsid w:val="000203A4"/>
    <w:rsid w:val="00020BB1"/>
    <w:rsid w:val="0002504B"/>
    <w:rsid w:val="00025611"/>
    <w:rsid w:val="00025C05"/>
    <w:rsid w:val="00027343"/>
    <w:rsid w:val="0002744D"/>
    <w:rsid w:val="0002775A"/>
    <w:rsid w:val="0003492C"/>
    <w:rsid w:val="00034963"/>
    <w:rsid w:val="00034ABF"/>
    <w:rsid w:val="00037117"/>
    <w:rsid w:val="00037429"/>
    <w:rsid w:val="000401E1"/>
    <w:rsid w:val="00044FD6"/>
    <w:rsid w:val="00045162"/>
    <w:rsid w:val="00046D65"/>
    <w:rsid w:val="00047CB1"/>
    <w:rsid w:val="00047E75"/>
    <w:rsid w:val="00050569"/>
    <w:rsid w:val="00052341"/>
    <w:rsid w:val="00053373"/>
    <w:rsid w:val="00053718"/>
    <w:rsid w:val="00054171"/>
    <w:rsid w:val="00055F4F"/>
    <w:rsid w:val="00056DA0"/>
    <w:rsid w:val="00057651"/>
    <w:rsid w:val="00060249"/>
    <w:rsid w:val="0006064C"/>
    <w:rsid w:val="00061357"/>
    <w:rsid w:val="00063B00"/>
    <w:rsid w:val="00063E68"/>
    <w:rsid w:val="00063EAB"/>
    <w:rsid w:val="00065DBC"/>
    <w:rsid w:val="00066623"/>
    <w:rsid w:val="00066B6F"/>
    <w:rsid w:val="00066CB3"/>
    <w:rsid w:val="00073C78"/>
    <w:rsid w:val="00077EA0"/>
    <w:rsid w:val="0008019D"/>
    <w:rsid w:val="00080D78"/>
    <w:rsid w:val="000823A6"/>
    <w:rsid w:val="00082569"/>
    <w:rsid w:val="000832AA"/>
    <w:rsid w:val="00083337"/>
    <w:rsid w:val="00085E06"/>
    <w:rsid w:val="000877C3"/>
    <w:rsid w:val="000900BE"/>
    <w:rsid w:val="000906ED"/>
    <w:rsid w:val="00095109"/>
    <w:rsid w:val="000967E5"/>
    <w:rsid w:val="00097026"/>
    <w:rsid w:val="000970C9"/>
    <w:rsid w:val="000A0DAF"/>
    <w:rsid w:val="000A1AAF"/>
    <w:rsid w:val="000A3701"/>
    <w:rsid w:val="000B0537"/>
    <w:rsid w:val="000B39A7"/>
    <w:rsid w:val="000B41CE"/>
    <w:rsid w:val="000B4C59"/>
    <w:rsid w:val="000B7E84"/>
    <w:rsid w:val="000C000B"/>
    <w:rsid w:val="000C0F4D"/>
    <w:rsid w:val="000C15A7"/>
    <w:rsid w:val="000C1CEE"/>
    <w:rsid w:val="000C2BD8"/>
    <w:rsid w:val="000C3076"/>
    <w:rsid w:val="000C33E2"/>
    <w:rsid w:val="000C3B42"/>
    <w:rsid w:val="000C3F75"/>
    <w:rsid w:val="000C4134"/>
    <w:rsid w:val="000C4251"/>
    <w:rsid w:val="000C45B3"/>
    <w:rsid w:val="000C4A41"/>
    <w:rsid w:val="000C5174"/>
    <w:rsid w:val="000C656A"/>
    <w:rsid w:val="000C6AB5"/>
    <w:rsid w:val="000D0AC1"/>
    <w:rsid w:val="000D5C39"/>
    <w:rsid w:val="000D74F8"/>
    <w:rsid w:val="000D79BF"/>
    <w:rsid w:val="000E1024"/>
    <w:rsid w:val="000E2D86"/>
    <w:rsid w:val="000E4976"/>
    <w:rsid w:val="000E4C27"/>
    <w:rsid w:val="000E5DFC"/>
    <w:rsid w:val="000E7153"/>
    <w:rsid w:val="000E776A"/>
    <w:rsid w:val="000F05ED"/>
    <w:rsid w:val="000F100B"/>
    <w:rsid w:val="000F2C1B"/>
    <w:rsid w:val="000F3063"/>
    <w:rsid w:val="000F38C3"/>
    <w:rsid w:val="000F3A99"/>
    <w:rsid w:val="000F3EC4"/>
    <w:rsid w:val="000F45EA"/>
    <w:rsid w:val="000F6C89"/>
    <w:rsid w:val="00101B79"/>
    <w:rsid w:val="001021A8"/>
    <w:rsid w:val="001035FD"/>
    <w:rsid w:val="00103888"/>
    <w:rsid w:val="00104E57"/>
    <w:rsid w:val="00105354"/>
    <w:rsid w:val="001059A5"/>
    <w:rsid w:val="00106FEF"/>
    <w:rsid w:val="00107DB6"/>
    <w:rsid w:val="00110219"/>
    <w:rsid w:val="00112D68"/>
    <w:rsid w:val="00113205"/>
    <w:rsid w:val="00113E5C"/>
    <w:rsid w:val="00114555"/>
    <w:rsid w:val="0011463C"/>
    <w:rsid w:val="00115740"/>
    <w:rsid w:val="00115BDD"/>
    <w:rsid w:val="00116EB5"/>
    <w:rsid w:val="00121D67"/>
    <w:rsid w:val="00122EFD"/>
    <w:rsid w:val="00123B0C"/>
    <w:rsid w:val="00123E50"/>
    <w:rsid w:val="00124565"/>
    <w:rsid w:val="00124CFC"/>
    <w:rsid w:val="001250C5"/>
    <w:rsid w:val="00125652"/>
    <w:rsid w:val="00127AFD"/>
    <w:rsid w:val="001314B7"/>
    <w:rsid w:val="00131E66"/>
    <w:rsid w:val="0013324E"/>
    <w:rsid w:val="00133322"/>
    <w:rsid w:val="00133670"/>
    <w:rsid w:val="00133B5B"/>
    <w:rsid w:val="001342D2"/>
    <w:rsid w:val="001349B4"/>
    <w:rsid w:val="00134F4F"/>
    <w:rsid w:val="00136402"/>
    <w:rsid w:val="00136AFE"/>
    <w:rsid w:val="00137381"/>
    <w:rsid w:val="001374A6"/>
    <w:rsid w:val="001378E8"/>
    <w:rsid w:val="00137C3C"/>
    <w:rsid w:val="001416B1"/>
    <w:rsid w:val="00141BB7"/>
    <w:rsid w:val="00142A5B"/>
    <w:rsid w:val="00143B7B"/>
    <w:rsid w:val="00146FAC"/>
    <w:rsid w:val="0014724E"/>
    <w:rsid w:val="00152240"/>
    <w:rsid w:val="00152673"/>
    <w:rsid w:val="0015678A"/>
    <w:rsid w:val="00156DD8"/>
    <w:rsid w:val="00156F4F"/>
    <w:rsid w:val="00160346"/>
    <w:rsid w:val="00160A36"/>
    <w:rsid w:val="00160AFD"/>
    <w:rsid w:val="00160DF3"/>
    <w:rsid w:val="00161397"/>
    <w:rsid w:val="0016194C"/>
    <w:rsid w:val="00161CE4"/>
    <w:rsid w:val="00163A65"/>
    <w:rsid w:val="0016602B"/>
    <w:rsid w:val="0016687E"/>
    <w:rsid w:val="00170B6E"/>
    <w:rsid w:val="00170DB0"/>
    <w:rsid w:val="0017478D"/>
    <w:rsid w:val="0017547D"/>
    <w:rsid w:val="0017684B"/>
    <w:rsid w:val="00177C76"/>
    <w:rsid w:val="00177EA2"/>
    <w:rsid w:val="00180A06"/>
    <w:rsid w:val="00182B6D"/>
    <w:rsid w:val="001838F2"/>
    <w:rsid w:val="00183C63"/>
    <w:rsid w:val="00184286"/>
    <w:rsid w:val="00185D77"/>
    <w:rsid w:val="001863C7"/>
    <w:rsid w:val="001876B1"/>
    <w:rsid w:val="001879EF"/>
    <w:rsid w:val="001911ED"/>
    <w:rsid w:val="00191C51"/>
    <w:rsid w:val="00195024"/>
    <w:rsid w:val="001971F0"/>
    <w:rsid w:val="00197C46"/>
    <w:rsid w:val="00197DDE"/>
    <w:rsid w:val="001A1124"/>
    <w:rsid w:val="001A2DB8"/>
    <w:rsid w:val="001A4159"/>
    <w:rsid w:val="001A47BC"/>
    <w:rsid w:val="001A5163"/>
    <w:rsid w:val="001A6C52"/>
    <w:rsid w:val="001A7C1D"/>
    <w:rsid w:val="001A7D69"/>
    <w:rsid w:val="001B0203"/>
    <w:rsid w:val="001B1192"/>
    <w:rsid w:val="001B5381"/>
    <w:rsid w:val="001B5A6D"/>
    <w:rsid w:val="001B620E"/>
    <w:rsid w:val="001B74C5"/>
    <w:rsid w:val="001B7C8A"/>
    <w:rsid w:val="001C0808"/>
    <w:rsid w:val="001C1551"/>
    <w:rsid w:val="001C1A00"/>
    <w:rsid w:val="001C48A6"/>
    <w:rsid w:val="001C4AD8"/>
    <w:rsid w:val="001C4C55"/>
    <w:rsid w:val="001C6353"/>
    <w:rsid w:val="001D09A0"/>
    <w:rsid w:val="001D3B90"/>
    <w:rsid w:val="001D4426"/>
    <w:rsid w:val="001D4B61"/>
    <w:rsid w:val="001D564B"/>
    <w:rsid w:val="001D5682"/>
    <w:rsid w:val="001D5E0E"/>
    <w:rsid w:val="001D6A1F"/>
    <w:rsid w:val="001D752A"/>
    <w:rsid w:val="001D787E"/>
    <w:rsid w:val="001E028D"/>
    <w:rsid w:val="001E2546"/>
    <w:rsid w:val="001E254C"/>
    <w:rsid w:val="001E2A4B"/>
    <w:rsid w:val="001E2B37"/>
    <w:rsid w:val="001E40CD"/>
    <w:rsid w:val="001E4630"/>
    <w:rsid w:val="001E4C94"/>
    <w:rsid w:val="001E64E3"/>
    <w:rsid w:val="001E6EE1"/>
    <w:rsid w:val="001E7770"/>
    <w:rsid w:val="001E78FF"/>
    <w:rsid w:val="001F003C"/>
    <w:rsid w:val="001F06D4"/>
    <w:rsid w:val="001F10EB"/>
    <w:rsid w:val="001F1CBE"/>
    <w:rsid w:val="001F249C"/>
    <w:rsid w:val="001F2500"/>
    <w:rsid w:val="001F2836"/>
    <w:rsid w:val="001F3735"/>
    <w:rsid w:val="001F3B60"/>
    <w:rsid w:val="001F44C0"/>
    <w:rsid w:val="001F4FDC"/>
    <w:rsid w:val="001F5A20"/>
    <w:rsid w:val="001F5C3C"/>
    <w:rsid w:val="001F5E26"/>
    <w:rsid w:val="001F61DD"/>
    <w:rsid w:val="001F7DEE"/>
    <w:rsid w:val="0020166B"/>
    <w:rsid w:val="002021C9"/>
    <w:rsid w:val="00203D0D"/>
    <w:rsid w:val="0020558C"/>
    <w:rsid w:val="00206725"/>
    <w:rsid w:val="00207700"/>
    <w:rsid w:val="002144AA"/>
    <w:rsid w:val="00214630"/>
    <w:rsid w:val="00215DAA"/>
    <w:rsid w:val="0021625F"/>
    <w:rsid w:val="002166B0"/>
    <w:rsid w:val="002205F2"/>
    <w:rsid w:val="00220879"/>
    <w:rsid w:val="0022142B"/>
    <w:rsid w:val="0022267E"/>
    <w:rsid w:val="002240DA"/>
    <w:rsid w:val="002253B4"/>
    <w:rsid w:val="00226902"/>
    <w:rsid w:val="00230215"/>
    <w:rsid w:val="00232C71"/>
    <w:rsid w:val="00233CAB"/>
    <w:rsid w:val="00234127"/>
    <w:rsid w:val="00234EDB"/>
    <w:rsid w:val="00235DB0"/>
    <w:rsid w:val="00236C43"/>
    <w:rsid w:val="002370D9"/>
    <w:rsid w:val="0023785D"/>
    <w:rsid w:val="002402AE"/>
    <w:rsid w:val="00240C64"/>
    <w:rsid w:val="002413E8"/>
    <w:rsid w:val="00241BD8"/>
    <w:rsid w:val="002429CD"/>
    <w:rsid w:val="00242BF8"/>
    <w:rsid w:val="00243127"/>
    <w:rsid w:val="00245377"/>
    <w:rsid w:val="0024544B"/>
    <w:rsid w:val="002460CB"/>
    <w:rsid w:val="00246FE0"/>
    <w:rsid w:val="00247176"/>
    <w:rsid w:val="002501F1"/>
    <w:rsid w:val="00251003"/>
    <w:rsid w:val="00251607"/>
    <w:rsid w:val="00251FC7"/>
    <w:rsid w:val="00252128"/>
    <w:rsid w:val="0025426B"/>
    <w:rsid w:val="00256B4A"/>
    <w:rsid w:val="0025761A"/>
    <w:rsid w:val="00257C17"/>
    <w:rsid w:val="00260839"/>
    <w:rsid w:val="00262167"/>
    <w:rsid w:val="00265546"/>
    <w:rsid w:val="0027004F"/>
    <w:rsid w:val="00270DF2"/>
    <w:rsid w:val="00272A6C"/>
    <w:rsid w:val="00272C61"/>
    <w:rsid w:val="00274E52"/>
    <w:rsid w:val="002779FE"/>
    <w:rsid w:val="002808BD"/>
    <w:rsid w:val="00281EE4"/>
    <w:rsid w:val="002845AD"/>
    <w:rsid w:val="00285CDF"/>
    <w:rsid w:val="00286FFB"/>
    <w:rsid w:val="002878B5"/>
    <w:rsid w:val="00287920"/>
    <w:rsid w:val="00287C1E"/>
    <w:rsid w:val="00291740"/>
    <w:rsid w:val="00292264"/>
    <w:rsid w:val="002926D8"/>
    <w:rsid w:val="00292D00"/>
    <w:rsid w:val="00293409"/>
    <w:rsid w:val="0029342F"/>
    <w:rsid w:val="00295246"/>
    <w:rsid w:val="00297E4C"/>
    <w:rsid w:val="00297ED2"/>
    <w:rsid w:val="002A0BDD"/>
    <w:rsid w:val="002A3B97"/>
    <w:rsid w:val="002A764E"/>
    <w:rsid w:val="002A7AD6"/>
    <w:rsid w:val="002B071D"/>
    <w:rsid w:val="002B0F0F"/>
    <w:rsid w:val="002B1680"/>
    <w:rsid w:val="002B2BF4"/>
    <w:rsid w:val="002B3287"/>
    <w:rsid w:val="002B3E65"/>
    <w:rsid w:val="002B4DBD"/>
    <w:rsid w:val="002B5A96"/>
    <w:rsid w:val="002B5C5F"/>
    <w:rsid w:val="002B640E"/>
    <w:rsid w:val="002B6CA7"/>
    <w:rsid w:val="002B7006"/>
    <w:rsid w:val="002B77CC"/>
    <w:rsid w:val="002C0DE8"/>
    <w:rsid w:val="002C22F5"/>
    <w:rsid w:val="002C333E"/>
    <w:rsid w:val="002C3AB5"/>
    <w:rsid w:val="002C3FFD"/>
    <w:rsid w:val="002C4D9B"/>
    <w:rsid w:val="002C4E4E"/>
    <w:rsid w:val="002C574A"/>
    <w:rsid w:val="002C73E9"/>
    <w:rsid w:val="002C7754"/>
    <w:rsid w:val="002D1E68"/>
    <w:rsid w:val="002D213C"/>
    <w:rsid w:val="002D2909"/>
    <w:rsid w:val="002D3BB4"/>
    <w:rsid w:val="002D3DC4"/>
    <w:rsid w:val="002D7CB5"/>
    <w:rsid w:val="002E0AC4"/>
    <w:rsid w:val="002E0B30"/>
    <w:rsid w:val="002E13C8"/>
    <w:rsid w:val="002E1656"/>
    <w:rsid w:val="002E38DE"/>
    <w:rsid w:val="002E49BC"/>
    <w:rsid w:val="002E6F2A"/>
    <w:rsid w:val="002E77E3"/>
    <w:rsid w:val="002F339E"/>
    <w:rsid w:val="002F3C4A"/>
    <w:rsid w:val="002F57A0"/>
    <w:rsid w:val="00300DC8"/>
    <w:rsid w:val="00301764"/>
    <w:rsid w:val="00302A00"/>
    <w:rsid w:val="003038A3"/>
    <w:rsid w:val="0030417E"/>
    <w:rsid w:val="00306832"/>
    <w:rsid w:val="00307018"/>
    <w:rsid w:val="00307CF7"/>
    <w:rsid w:val="00310AF1"/>
    <w:rsid w:val="00310EC2"/>
    <w:rsid w:val="00311C12"/>
    <w:rsid w:val="003122E8"/>
    <w:rsid w:val="003125CB"/>
    <w:rsid w:val="00312BAE"/>
    <w:rsid w:val="00312CD1"/>
    <w:rsid w:val="00312E97"/>
    <w:rsid w:val="00313E13"/>
    <w:rsid w:val="00314A66"/>
    <w:rsid w:val="0031678E"/>
    <w:rsid w:val="00316F58"/>
    <w:rsid w:val="003170B7"/>
    <w:rsid w:val="00317361"/>
    <w:rsid w:val="0032069F"/>
    <w:rsid w:val="00320A44"/>
    <w:rsid w:val="0032265D"/>
    <w:rsid w:val="00323DBA"/>
    <w:rsid w:val="0032559D"/>
    <w:rsid w:val="00325A4F"/>
    <w:rsid w:val="00326644"/>
    <w:rsid w:val="00327188"/>
    <w:rsid w:val="0032774A"/>
    <w:rsid w:val="00327B9D"/>
    <w:rsid w:val="00331518"/>
    <w:rsid w:val="003320D3"/>
    <w:rsid w:val="00332B71"/>
    <w:rsid w:val="0033380E"/>
    <w:rsid w:val="00334659"/>
    <w:rsid w:val="0033602E"/>
    <w:rsid w:val="00337B8D"/>
    <w:rsid w:val="00341012"/>
    <w:rsid w:val="003424E8"/>
    <w:rsid w:val="00345124"/>
    <w:rsid w:val="00345345"/>
    <w:rsid w:val="003453D7"/>
    <w:rsid w:val="0034595C"/>
    <w:rsid w:val="003465BF"/>
    <w:rsid w:val="0035346D"/>
    <w:rsid w:val="00353B83"/>
    <w:rsid w:val="00354F38"/>
    <w:rsid w:val="00355621"/>
    <w:rsid w:val="0035596E"/>
    <w:rsid w:val="003564B1"/>
    <w:rsid w:val="003566FB"/>
    <w:rsid w:val="00356EF2"/>
    <w:rsid w:val="003604A3"/>
    <w:rsid w:val="003617CA"/>
    <w:rsid w:val="00361AC8"/>
    <w:rsid w:val="00363D3A"/>
    <w:rsid w:val="00364B30"/>
    <w:rsid w:val="00364E6B"/>
    <w:rsid w:val="003655E5"/>
    <w:rsid w:val="0036605D"/>
    <w:rsid w:val="00366CB2"/>
    <w:rsid w:val="003678ED"/>
    <w:rsid w:val="00372A35"/>
    <w:rsid w:val="00373310"/>
    <w:rsid w:val="0037403D"/>
    <w:rsid w:val="00374BEB"/>
    <w:rsid w:val="00375389"/>
    <w:rsid w:val="00380156"/>
    <w:rsid w:val="003810D6"/>
    <w:rsid w:val="00381828"/>
    <w:rsid w:val="00383270"/>
    <w:rsid w:val="00383A5F"/>
    <w:rsid w:val="0038508A"/>
    <w:rsid w:val="00386FAB"/>
    <w:rsid w:val="00387C46"/>
    <w:rsid w:val="00390D26"/>
    <w:rsid w:val="003936CA"/>
    <w:rsid w:val="00393D7D"/>
    <w:rsid w:val="00393EFF"/>
    <w:rsid w:val="00397D81"/>
    <w:rsid w:val="00397E82"/>
    <w:rsid w:val="003A127B"/>
    <w:rsid w:val="003A1B6A"/>
    <w:rsid w:val="003A2B26"/>
    <w:rsid w:val="003A3066"/>
    <w:rsid w:val="003A32AD"/>
    <w:rsid w:val="003A35FB"/>
    <w:rsid w:val="003A38BD"/>
    <w:rsid w:val="003A3993"/>
    <w:rsid w:val="003A4389"/>
    <w:rsid w:val="003A472B"/>
    <w:rsid w:val="003A47CF"/>
    <w:rsid w:val="003A5AF7"/>
    <w:rsid w:val="003A66E1"/>
    <w:rsid w:val="003A6CBC"/>
    <w:rsid w:val="003A76F0"/>
    <w:rsid w:val="003A79F9"/>
    <w:rsid w:val="003A7C26"/>
    <w:rsid w:val="003A7C3E"/>
    <w:rsid w:val="003B2362"/>
    <w:rsid w:val="003B2956"/>
    <w:rsid w:val="003B3169"/>
    <w:rsid w:val="003B3A75"/>
    <w:rsid w:val="003B4CBA"/>
    <w:rsid w:val="003B5556"/>
    <w:rsid w:val="003B5645"/>
    <w:rsid w:val="003B63C5"/>
    <w:rsid w:val="003C0DF4"/>
    <w:rsid w:val="003C27E7"/>
    <w:rsid w:val="003D2254"/>
    <w:rsid w:val="003D2F3F"/>
    <w:rsid w:val="003D34ED"/>
    <w:rsid w:val="003D377D"/>
    <w:rsid w:val="003D3906"/>
    <w:rsid w:val="003D4087"/>
    <w:rsid w:val="003D45EF"/>
    <w:rsid w:val="003D4DED"/>
    <w:rsid w:val="003D5BEB"/>
    <w:rsid w:val="003D5EEA"/>
    <w:rsid w:val="003D624D"/>
    <w:rsid w:val="003D733B"/>
    <w:rsid w:val="003E0767"/>
    <w:rsid w:val="003E2D6F"/>
    <w:rsid w:val="003E3E6A"/>
    <w:rsid w:val="003E683B"/>
    <w:rsid w:val="003E6BF9"/>
    <w:rsid w:val="003F145A"/>
    <w:rsid w:val="003F28C6"/>
    <w:rsid w:val="003F4328"/>
    <w:rsid w:val="003F5401"/>
    <w:rsid w:val="003F61AD"/>
    <w:rsid w:val="003F7A85"/>
    <w:rsid w:val="0040048A"/>
    <w:rsid w:val="00402434"/>
    <w:rsid w:val="00402648"/>
    <w:rsid w:val="004048F1"/>
    <w:rsid w:val="00405255"/>
    <w:rsid w:val="00410E82"/>
    <w:rsid w:val="004134BB"/>
    <w:rsid w:val="0041360A"/>
    <w:rsid w:val="00413A8C"/>
    <w:rsid w:val="00413FC9"/>
    <w:rsid w:val="00414D27"/>
    <w:rsid w:val="0041525F"/>
    <w:rsid w:val="004153BC"/>
    <w:rsid w:val="0041656D"/>
    <w:rsid w:val="00416A22"/>
    <w:rsid w:val="00421826"/>
    <w:rsid w:val="00421D4B"/>
    <w:rsid w:val="004235B2"/>
    <w:rsid w:val="00424745"/>
    <w:rsid w:val="004251D8"/>
    <w:rsid w:val="00426258"/>
    <w:rsid w:val="00427105"/>
    <w:rsid w:val="004300FF"/>
    <w:rsid w:val="00430487"/>
    <w:rsid w:val="0043088E"/>
    <w:rsid w:val="0043392E"/>
    <w:rsid w:val="00433973"/>
    <w:rsid w:val="00433B9F"/>
    <w:rsid w:val="00434463"/>
    <w:rsid w:val="0043597B"/>
    <w:rsid w:val="004366E3"/>
    <w:rsid w:val="004376BA"/>
    <w:rsid w:val="00442F9B"/>
    <w:rsid w:val="00445AB4"/>
    <w:rsid w:val="00450137"/>
    <w:rsid w:val="00450B75"/>
    <w:rsid w:val="00450C35"/>
    <w:rsid w:val="00451120"/>
    <w:rsid w:val="00452241"/>
    <w:rsid w:val="0045371F"/>
    <w:rsid w:val="004555ED"/>
    <w:rsid w:val="004564F5"/>
    <w:rsid w:val="00457640"/>
    <w:rsid w:val="004600C0"/>
    <w:rsid w:val="00460327"/>
    <w:rsid w:val="0046059F"/>
    <w:rsid w:val="0046102C"/>
    <w:rsid w:val="004628C7"/>
    <w:rsid w:val="00462D9E"/>
    <w:rsid w:val="00462E53"/>
    <w:rsid w:val="00463EEA"/>
    <w:rsid w:val="0046419E"/>
    <w:rsid w:val="00465CAB"/>
    <w:rsid w:val="0046621D"/>
    <w:rsid w:val="004677B4"/>
    <w:rsid w:val="0047061E"/>
    <w:rsid w:val="00470E06"/>
    <w:rsid w:val="00471248"/>
    <w:rsid w:val="00474DCF"/>
    <w:rsid w:val="004751A9"/>
    <w:rsid w:val="0047549A"/>
    <w:rsid w:val="0047594B"/>
    <w:rsid w:val="0047647A"/>
    <w:rsid w:val="00476B1E"/>
    <w:rsid w:val="00477915"/>
    <w:rsid w:val="0047795F"/>
    <w:rsid w:val="004779FB"/>
    <w:rsid w:val="0048099C"/>
    <w:rsid w:val="00481D4F"/>
    <w:rsid w:val="00482837"/>
    <w:rsid w:val="004835A5"/>
    <w:rsid w:val="00483C87"/>
    <w:rsid w:val="004847D0"/>
    <w:rsid w:val="004848DD"/>
    <w:rsid w:val="004853BB"/>
    <w:rsid w:val="004916C0"/>
    <w:rsid w:val="00491E3A"/>
    <w:rsid w:val="004925A3"/>
    <w:rsid w:val="004929AA"/>
    <w:rsid w:val="00492D3E"/>
    <w:rsid w:val="00495AD9"/>
    <w:rsid w:val="004961F6"/>
    <w:rsid w:val="0049683C"/>
    <w:rsid w:val="004A04F9"/>
    <w:rsid w:val="004A3794"/>
    <w:rsid w:val="004A614D"/>
    <w:rsid w:val="004A6150"/>
    <w:rsid w:val="004A78B5"/>
    <w:rsid w:val="004B0147"/>
    <w:rsid w:val="004B0626"/>
    <w:rsid w:val="004B065E"/>
    <w:rsid w:val="004B0C36"/>
    <w:rsid w:val="004B105D"/>
    <w:rsid w:val="004B32CB"/>
    <w:rsid w:val="004B3A17"/>
    <w:rsid w:val="004B3F7E"/>
    <w:rsid w:val="004B5C78"/>
    <w:rsid w:val="004B6531"/>
    <w:rsid w:val="004B6CAD"/>
    <w:rsid w:val="004C07FC"/>
    <w:rsid w:val="004C0D28"/>
    <w:rsid w:val="004C230E"/>
    <w:rsid w:val="004C3464"/>
    <w:rsid w:val="004C3CAF"/>
    <w:rsid w:val="004C769A"/>
    <w:rsid w:val="004D0F63"/>
    <w:rsid w:val="004D1687"/>
    <w:rsid w:val="004D2B28"/>
    <w:rsid w:val="004D2C4D"/>
    <w:rsid w:val="004D7366"/>
    <w:rsid w:val="004D75EF"/>
    <w:rsid w:val="004D7698"/>
    <w:rsid w:val="004E1B12"/>
    <w:rsid w:val="004E2797"/>
    <w:rsid w:val="004E447B"/>
    <w:rsid w:val="004E577F"/>
    <w:rsid w:val="004E5F4A"/>
    <w:rsid w:val="004E6050"/>
    <w:rsid w:val="004E702C"/>
    <w:rsid w:val="004E751C"/>
    <w:rsid w:val="004F24A3"/>
    <w:rsid w:val="004F25FD"/>
    <w:rsid w:val="004F3880"/>
    <w:rsid w:val="004F3AE0"/>
    <w:rsid w:val="004F6600"/>
    <w:rsid w:val="004F6885"/>
    <w:rsid w:val="00500217"/>
    <w:rsid w:val="005007CD"/>
    <w:rsid w:val="00501428"/>
    <w:rsid w:val="005047AD"/>
    <w:rsid w:val="005069BA"/>
    <w:rsid w:val="00507584"/>
    <w:rsid w:val="00510CD6"/>
    <w:rsid w:val="005118C4"/>
    <w:rsid w:val="005118CE"/>
    <w:rsid w:val="00511E23"/>
    <w:rsid w:val="00513B6A"/>
    <w:rsid w:val="005163FD"/>
    <w:rsid w:val="005164E1"/>
    <w:rsid w:val="00525F19"/>
    <w:rsid w:val="005260BB"/>
    <w:rsid w:val="00527214"/>
    <w:rsid w:val="00527A5B"/>
    <w:rsid w:val="00530C01"/>
    <w:rsid w:val="005312B6"/>
    <w:rsid w:val="005328A7"/>
    <w:rsid w:val="00534287"/>
    <w:rsid w:val="00535F91"/>
    <w:rsid w:val="005365BD"/>
    <w:rsid w:val="00536F27"/>
    <w:rsid w:val="0054111B"/>
    <w:rsid w:val="00541836"/>
    <w:rsid w:val="005425FF"/>
    <w:rsid w:val="005431F4"/>
    <w:rsid w:val="00543CA7"/>
    <w:rsid w:val="00544226"/>
    <w:rsid w:val="005450A2"/>
    <w:rsid w:val="005464CF"/>
    <w:rsid w:val="0054688A"/>
    <w:rsid w:val="005509E0"/>
    <w:rsid w:val="0055323D"/>
    <w:rsid w:val="005563AA"/>
    <w:rsid w:val="00556796"/>
    <w:rsid w:val="00560CAA"/>
    <w:rsid w:val="00561965"/>
    <w:rsid w:val="005621FB"/>
    <w:rsid w:val="00562E7E"/>
    <w:rsid w:val="00566A87"/>
    <w:rsid w:val="0056794F"/>
    <w:rsid w:val="00571620"/>
    <w:rsid w:val="0057246D"/>
    <w:rsid w:val="00573325"/>
    <w:rsid w:val="00573515"/>
    <w:rsid w:val="00574525"/>
    <w:rsid w:val="005750BF"/>
    <w:rsid w:val="00576798"/>
    <w:rsid w:val="005824BC"/>
    <w:rsid w:val="005857F5"/>
    <w:rsid w:val="00586461"/>
    <w:rsid w:val="005867EF"/>
    <w:rsid w:val="0058769B"/>
    <w:rsid w:val="00587BF2"/>
    <w:rsid w:val="005906E6"/>
    <w:rsid w:val="005909A8"/>
    <w:rsid w:val="0059226F"/>
    <w:rsid w:val="00596F04"/>
    <w:rsid w:val="00597263"/>
    <w:rsid w:val="00597926"/>
    <w:rsid w:val="005A02A0"/>
    <w:rsid w:val="005A1737"/>
    <w:rsid w:val="005A28D8"/>
    <w:rsid w:val="005A3231"/>
    <w:rsid w:val="005A4F80"/>
    <w:rsid w:val="005A6DEB"/>
    <w:rsid w:val="005A798C"/>
    <w:rsid w:val="005A7BF3"/>
    <w:rsid w:val="005B1A6B"/>
    <w:rsid w:val="005B2CD7"/>
    <w:rsid w:val="005B380C"/>
    <w:rsid w:val="005B3C6E"/>
    <w:rsid w:val="005B4579"/>
    <w:rsid w:val="005B4D1A"/>
    <w:rsid w:val="005B50D1"/>
    <w:rsid w:val="005B5DAE"/>
    <w:rsid w:val="005B6E08"/>
    <w:rsid w:val="005B7ED0"/>
    <w:rsid w:val="005C2D9C"/>
    <w:rsid w:val="005C3F41"/>
    <w:rsid w:val="005C42BB"/>
    <w:rsid w:val="005C566E"/>
    <w:rsid w:val="005C6277"/>
    <w:rsid w:val="005C6B4A"/>
    <w:rsid w:val="005D01B4"/>
    <w:rsid w:val="005D1AD0"/>
    <w:rsid w:val="005D2D95"/>
    <w:rsid w:val="005D3886"/>
    <w:rsid w:val="005D4527"/>
    <w:rsid w:val="005D56BB"/>
    <w:rsid w:val="005D67CF"/>
    <w:rsid w:val="005D6A14"/>
    <w:rsid w:val="005D7ED0"/>
    <w:rsid w:val="005E05C7"/>
    <w:rsid w:val="005E1CE5"/>
    <w:rsid w:val="005E2230"/>
    <w:rsid w:val="005E4E59"/>
    <w:rsid w:val="005E5A88"/>
    <w:rsid w:val="005E5FBC"/>
    <w:rsid w:val="005F0DF4"/>
    <w:rsid w:val="005F3F42"/>
    <w:rsid w:val="005F4665"/>
    <w:rsid w:val="005F4EDB"/>
    <w:rsid w:val="005F64FF"/>
    <w:rsid w:val="005F6B73"/>
    <w:rsid w:val="00600F1C"/>
    <w:rsid w:val="006027A8"/>
    <w:rsid w:val="00604523"/>
    <w:rsid w:val="00607689"/>
    <w:rsid w:val="00607ABC"/>
    <w:rsid w:val="00612AE3"/>
    <w:rsid w:val="00616FCC"/>
    <w:rsid w:val="0062034E"/>
    <w:rsid w:val="00620C5E"/>
    <w:rsid w:val="00622184"/>
    <w:rsid w:val="006232AE"/>
    <w:rsid w:val="00624898"/>
    <w:rsid w:val="00624E91"/>
    <w:rsid w:val="00625739"/>
    <w:rsid w:val="00625D2F"/>
    <w:rsid w:val="0062738D"/>
    <w:rsid w:val="006312A1"/>
    <w:rsid w:val="00631EE6"/>
    <w:rsid w:val="006321F4"/>
    <w:rsid w:val="00632A59"/>
    <w:rsid w:val="00635614"/>
    <w:rsid w:val="00636572"/>
    <w:rsid w:val="00636705"/>
    <w:rsid w:val="00636E37"/>
    <w:rsid w:val="006370A0"/>
    <w:rsid w:val="00640318"/>
    <w:rsid w:val="00640F80"/>
    <w:rsid w:val="00640FBF"/>
    <w:rsid w:val="00643EDB"/>
    <w:rsid w:val="006449AB"/>
    <w:rsid w:val="0064718A"/>
    <w:rsid w:val="006473C6"/>
    <w:rsid w:val="00650A38"/>
    <w:rsid w:val="00650C98"/>
    <w:rsid w:val="006511C1"/>
    <w:rsid w:val="00652B6A"/>
    <w:rsid w:val="006530FD"/>
    <w:rsid w:val="0065446F"/>
    <w:rsid w:val="00655A41"/>
    <w:rsid w:val="00656B50"/>
    <w:rsid w:val="00660535"/>
    <w:rsid w:val="00660E19"/>
    <w:rsid w:val="006613F5"/>
    <w:rsid w:val="00661D10"/>
    <w:rsid w:val="00664E39"/>
    <w:rsid w:val="00665151"/>
    <w:rsid w:val="006661A4"/>
    <w:rsid w:val="00666FD6"/>
    <w:rsid w:val="0066743F"/>
    <w:rsid w:val="00667BB3"/>
    <w:rsid w:val="00670830"/>
    <w:rsid w:val="00673D9E"/>
    <w:rsid w:val="00675570"/>
    <w:rsid w:val="006765AC"/>
    <w:rsid w:val="00676ACC"/>
    <w:rsid w:val="00677CFB"/>
    <w:rsid w:val="00681525"/>
    <w:rsid w:val="006831E4"/>
    <w:rsid w:val="00683B03"/>
    <w:rsid w:val="00683E01"/>
    <w:rsid w:val="00684119"/>
    <w:rsid w:val="0068670E"/>
    <w:rsid w:val="00691A0B"/>
    <w:rsid w:val="006954EF"/>
    <w:rsid w:val="0069677B"/>
    <w:rsid w:val="00696D12"/>
    <w:rsid w:val="006A1D9F"/>
    <w:rsid w:val="006A1DD0"/>
    <w:rsid w:val="006A2CEB"/>
    <w:rsid w:val="006A3F63"/>
    <w:rsid w:val="006A456B"/>
    <w:rsid w:val="006A51C4"/>
    <w:rsid w:val="006A7488"/>
    <w:rsid w:val="006A7622"/>
    <w:rsid w:val="006B2042"/>
    <w:rsid w:val="006B3512"/>
    <w:rsid w:val="006B6491"/>
    <w:rsid w:val="006B7010"/>
    <w:rsid w:val="006B7350"/>
    <w:rsid w:val="006B74E3"/>
    <w:rsid w:val="006B7692"/>
    <w:rsid w:val="006C1D21"/>
    <w:rsid w:val="006C4C6B"/>
    <w:rsid w:val="006C5EFE"/>
    <w:rsid w:val="006C6209"/>
    <w:rsid w:val="006C740D"/>
    <w:rsid w:val="006C7E07"/>
    <w:rsid w:val="006D17FD"/>
    <w:rsid w:val="006D1E41"/>
    <w:rsid w:val="006D2646"/>
    <w:rsid w:val="006D36EB"/>
    <w:rsid w:val="006D3AE2"/>
    <w:rsid w:val="006D44A8"/>
    <w:rsid w:val="006D58D2"/>
    <w:rsid w:val="006D6D7D"/>
    <w:rsid w:val="006D78C7"/>
    <w:rsid w:val="006D7F03"/>
    <w:rsid w:val="006E0C30"/>
    <w:rsid w:val="006E0E6C"/>
    <w:rsid w:val="006E0EC6"/>
    <w:rsid w:val="006E312E"/>
    <w:rsid w:val="006E3B3E"/>
    <w:rsid w:val="006E3D92"/>
    <w:rsid w:val="006E3F91"/>
    <w:rsid w:val="006E4985"/>
    <w:rsid w:val="006E6EBB"/>
    <w:rsid w:val="006F0D84"/>
    <w:rsid w:val="006F42C8"/>
    <w:rsid w:val="006F5109"/>
    <w:rsid w:val="006F53D0"/>
    <w:rsid w:val="006F5D23"/>
    <w:rsid w:val="006F73D8"/>
    <w:rsid w:val="006F7772"/>
    <w:rsid w:val="006F7C10"/>
    <w:rsid w:val="00701E9B"/>
    <w:rsid w:val="007022C5"/>
    <w:rsid w:val="00702B79"/>
    <w:rsid w:val="00703009"/>
    <w:rsid w:val="00704BAB"/>
    <w:rsid w:val="00705B16"/>
    <w:rsid w:val="00705F5F"/>
    <w:rsid w:val="00706A35"/>
    <w:rsid w:val="0071426B"/>
    <w:rsid w:val="007147A4"/>
    <w:rsid w:val="00715F04"/>
    <w:rsid w:val="00716328"/>
    <w:rsid w:val="00716C67"/>
    <w:rsid w:val="007173B2"/>
    <w:rsid w:val="00717C92"/>
    <w:rsid w:val="007205DD"/>
    <w:rsid w:val="00720E4C"/>
    <w:rsid w:val="00721046"/>
    <w:rsid w:val="00722F11"/>
    <w:rsid w:val="0072461A"/>
    <w:rsid w:val="00726B99"/>
    <w:rsid w:val="00727AB4"/>
    <w:rsid w:val="00732793"/>
    <w:rsid w:val="00734497"/>
    <w:rsid w:val="00734C80"/>
    <w:rsid w:val="0073711F"/>
    <w:rsid w:val="00737990"/>
    <w:rsid w:val="007406AC"/>
    <w:rsid w:val="00740BED"/>
    <w:rsid w:val="00741987"/>
    <w:rsid w:val="007419BC"/>
    <w:rsid w:val="00742A48"/>
    <w:rsid w:val="00743960"/>
    <w:rsid w:val="00743F83"/>
    <w:rsid w:val="00744A18"/>
    <w:rsid w:val="00746811"/>
    <w:rsid w:val="00746AAE"/>
    <w:rsid w:val="00746BFB"/>
    <w:rsid w:val="0074762B"/>
    <w:rsid w:val="00747D71"/>
    <w:rsid w:val="00750A17"/>
    <w:rsid w:val="00750A33"/>
    <w:rsid w:val="00751F4A"/>
    <w:rsid w:val="00753433"/>
    <w:rsid w:val="00753549"/>
    <w:rsid w:val="007568C8"/>
    <w:rsid w:val="0075760C"/>
    <w:rsid w:val="007655B4"/>
    <w:rsid w:val="0076612A"/>
    <w:rsid w:val="007666C7"/>
    <w:rsid w:val="00770051"/>
    <w:rsid w:val="00770080"/>
    <w:rsid w:val="00770F0C"/>
    <w:rsid w:val="007736EB"/>
    <w:rsid w:val="00774F33"/>
    <w:rsid w:val="00775F82"/>
    <w:rsid w:val="0077665F"/>
    <w:rsid w:val="00776D8D"/>
    <w:rsid w:val="00777552"/>
    <w:rsid w:val="00781CE2"/>
    <w:rsid w:val="00781F1F"/>
    <w:rsid w:val="00782119"/>
    <w:rsid w:val="00782D83"/>
    <w:rsid w:val="00782DF3"/>
    <w:rsid w:val="007830CE"/>
    <w:rsid w:val="00785411"/>
    <w:rsid w:val="007862DA"/>
    <w:rsid w:val="00786F2A"/>
    <w:rsid w:val="007906CF"/>
    <w:rsid w:val="00791CAB"/>
    <w:rsid w:val="00791DE9"/>
    <w:rsid w:val="0079278C"/>
    <w:rsid w:val="00793B6C"/>
    <w:rsid w:val="00794372"/>
    <w:rsid w:val="007947AB"/>
    <w:rsid w:val="007953EC"/>
    <w:rsid w:val="007976F4"/>
    <w:rsid w:val="007A0B7E"/>
    <w:rsid w:val="007A0B8B"/>
    <w:rsid w:val="007A0BB0"/>
    <w:rsid w:val="007A1552"/>
    <w:rsid w:val="007A166A"/>
    <w:rsid w:val="007A1DAC"/>
    <w:rsid w:val="007A2FD0"/>
    <w:rsid w:val="007A3A30"/>
    <w:rsid w:val="007A659B"/>
    <w:rsid w:val="007A69DC"/>
    <w:rsid w:val="007A7448"/>
    <w:rsid w:val="007B0B3C"/>
    <w:rsid w:val="007B1967"/>
    <w:rsid w:val="007B2986"/>
    <w:rsid w:val="007B2B5E"/>
    <w:rsid w:val="007B4FA6"/>
    <w:rsid w:val="007B5F19"/>
    <w:rsid w:val="007B6856"/>
    <w:rsid w:val="007B6E3C"/>
    <w:rsid w:val="007B7C20"/>
    <w:rsid w:val="007C1FA3"/>
    <w:rsid w:val="007C1FBB"/>
    <w:rsid w:val="007C2D31"/>
    <w:rsid w:val="007C2F5D"/>
    <w:rsid w:val="007C50AF"/>
    <w:rsid w:val="007C5ADB"/>
    <w:rsid w:val="007C655F"/>
    <w:rsid w:val="007C686A"/>
    <w:rsid w:val="007C7B69"/>
    <w:rsid w:val="007D00A0"/>
    <w:rsid w:val="007D0B72"/>
    <w:rsid w:val="007D31E8"/>
    <w:rsid w:val="007D4DFD"/>
    <w:rsid w:val="007D563C"/>
    <w:rsid w:val="007D60E8"/>
    <w:rsid w:val="007D7D2E"/>
    <w:rsid w:val="007E083D"/>
    <w:rsid w:val="007E0B9A"/>
    <w:rsid w:val="007E174E"/>
    <w:rsid w:val="007E1DE6"/>
    <w:rsid w:val="007E27FD"/>
    <w:rsid w:val="007E30FA"/>
    <w:rsid w:val="007E5FB5"/>
    <w:rsid w:val="007E7D3A"/>
    <w:rsid w:val="007F0335"/>
    <w:rsid w:val="007F03B8"/>
    <w:rsid w:val="007F2E8B"/>
    <w:rsid w:val="007F4D89"/>
    <w:rsid w:val="007F4F24"/>
    <w:rsid w:val="007F51F5"/>
    <w:rsid w:val="007F6794"/>
    <w:rsid w:val="007F6FD9"/>
    <w:rsid w:val="007F787D"/>
    <w:rsid w:val="007F7D0E"/>
    <w:rsid w:val="00800B21"/>
    <w:rsid w:val="00806FE4"/>
    <w:rsid w:val="00810F27"/>
    <w:rsid w:val="0081178E"/>
    <w:rsid w:val="00812365"/>
    <w:rsid w:val="00812454"/>
    <w:rsid w:val="00817F7A"/>
    <w:rsid w:val="008201B3"/>
    <w:rsid w:val="00821E53"/>
    <w:rsid w:val="008226C8"/>
    <w:rsid w:val="00822D3D"/>
    <w:rsid w:val="0082338D"/>
    <w:rsid w:val="00824D39"/>
    <w:rsid w:val="00825759"/>
    <w:rsid w:val="00826122"/>
    <w:rsid w:val="00830111"/>
    <w:rsid w:val="00830DB4"/>
    <w:rsid w:val="00830FD6"/>
    <w:rsid w:val="00831054"/>
    <w:rsid w:val="00831F64"/>
    <w:rsid w:val="008320CC"/>
    <w:rsid w:val="0083289F"/>
    <w:rsid w:val="008329F9"/>
    <w:rsid w:val="00836447"/>
    <w:rsid w:val="008364DD"/>
    <w:rsid w:val="00837D95"/>
    <w:rsid w:val="00840709"/>
    <w:rsid w:val="00843CB2"/>
    <w:rsid w:val="00844005"/>
    <w:rsid w:val="0084414B"/>
    <w:rsid w:val="00844247"/>
    <w:rsid w:val="008462A0"/>
    <w:rsid w:val="008464D3"/>
    <w:rsid w:val="00847388"/>
    <w:rsid w:val="008475BA"/>
    <w:rsid w:val="0085092D"/>
    <w:rsid w:val="00851F08"/>
    <w:rsid w:val="00853664"/>
    <w:rsid w:val="00854867"/>
    <w:rsid w:val="00855FAC"/>
    <w:rsid w:val="00856649"/>
    <w:rsid w:val="00856D93"/>
    <w:rsid w:val="00857627"/>
    <w:rsid w:val="00857DFA"/>
    <w:rsid w:val="00861786"/>
    <w:rsid w:val="00862FA6"/>
    <w:rsid w:val="0087115E"/>
    <w:rsid w:val="0087187C"/>
    <w:rsid w:val="008719F6"/>
    <w:rsid w:val="008732EB"/>
    <w:rsid w:val="00876DD5"/>
    <w:rsid w:val="008778A1"/>
    <w:rsid w:val="00877901"/>
    <w:rsid w:val="00881353"/>
    <w:rsid w:val="00881503"/>
    <w:rsid w:val="00882EB5"/>
    <w:rsid w:val="0088336B"/>
    <w:rsid w:val="008835BC"/>
    <w:rsid w:val="00883CFC"/>
    <w:rsid w:val="008843FD"/>
    <w:rsid w:val="008848AC"/>
    <w:rsid w:val="00885227"/>
    <w:rsid w:val="0088698E"/>
    <w:rsid w:val="00886CF4"/>
    <w:rsid w:val="008879FE"/>
    <w:rsid w:val="00890E03"/>
    <w:rsid w:val="00890E3A"/>
    <w:rsid w:val="00891328"/>
    <w:rsid w:val="0089191E"/>
    <w:rsid w:val="00893025"/>
    <w:rsid w:val="0089367C"/>
    <w:rsid w:val="00894A8E"/>
    <w:rsid w:val="00896238"/>
    <w:rsid w:val="008973FA"/>
    <w:rsid w:val="0089787D"/>
    <w:rsid w:val="00897FCD"/>
    <w:rsid w:val="008A0263"/>
    <w:rsid w:val="008A0E6B"/>
    <w:rsid w:val="008A2CA5"/>
    <w:rsid w:val="008A6068"/>
    <w:rsid w:val="008B0480"/>
    <w:rsid w:val="008B11AB"/>
    <w:rsid w:val="008B34F7"/>
    <w:rsid w:val="008B3571"/>
    <w:rsid w:val="008B38E4"/>
    <w:rsid w:val="008B432C"/>
    <w:rsid w:val="008B478D"/>
    <w:rsid w:val="008B4917"/>
    <w:rsid w:val="008B51BC"/>
    <w:rsid w:val="008B5983"/>
    <w:rsid w:val="008B6765"/>
    <w:rsid w:val="008B707F"/>
    <w:rsid w:val="008C203E"/>
    <w:rsid w:val="008C249D"/>
    <w:rsid w:val="008C34B6"/>
    <w:rsid w:val="008C3F1F"/>
    <w:rsid w:val="008C4493"/>
    <w:rsid w:val="008C5005"/>
    <w:rsid w:val="008C61A7"/>
    <w:rsid w:val="008C62A8"/>
    <w:rsid w:val="008C6832"/>
    <w:rsid w:val="008C717F"/>
    <w:rsid w:val="008D0306"/>
    <w:rsid w:val="008D33BB"/>
    <w:rsid w:val="008D3C77"/>
    <w:rsid w:val="008D63BE"/>
    <w:rsid w:val="008D7ACF"/>
    <w:rsid w:val="008E05C3"/>
    <w:rsid w:val="008E156D"/>
    <w:rsid w:val="008E1DC9"/>
    <w:rsid w:val="008E260C"/>
    <w:rsid w:val="008E2944"/>
    <w:rsid w:val="008E5BC2"/>
    <w:rsid w:val="008E630C"/>
    <w:rsid w:val="008E7353"/>
    <w:rsid w:val="008E7F27"/>
    <w:rsid w:val="008F1E6A"/>
    <w:rsid w:val="008F2441"/>
    <w:rsid w:val="008F5777"/>
    <w:rsid w:val="008F5ADA"/>
    <w:rsid w:val="008F659E"/>
    <w:rsid w:val="008F77EE"/>
    <w:rsid w:val="009019CD"/>
    <w:rsid w:val="00901ACE"/>
    <w:rsid w:val="00901D15"/>
    <w:rsid w:val="00904F90"/>
    <w:rsid w:val="0090650C"/>
    <w:rsid w:val="00913A39"/>
    <w:rsid w:val="00913EC6"/>
    <w:rsid w:val="00916826"/>
    <w:rsid w:val="009169B8"/>
    <w:rsid w:val="00922A5D"/>
    <w:rsid w:val="009231D6"/>
    <w:rsid w:val="009238B9"/>
    <w:rsid w:val="00923CB1"/>
    <w:rsid w:val="00927D62"/>
    <w:rsid w:val="0093023F"/>
    <w:rsid w:val="00931895"/>
    <w:rsid w:val="00931E21"/>
    <w:rsid w:val="00932659"/>
    <w:rsid w:val="00933E99"/>
    <w:rsid w:val="00934065"/>
    <w:rsid w:val="00934970"/>
    <w:rsid w:val="00934DEB"/>
    <w:rsid w:val="0093616C"/>
    <w:rsid w:val="00937169"/>
    <w:rsid w:val="00937DAD"/>
    <w:rsid w:val="00940570"/>
    <w:rsid w:val="00943F6E"/>
    <w:rsid w:val="00944992"/>
    <w:rsid w:val="00946A41"/>
    <w:rsid w:val="0095243D"/>
    <w:rsid w:val="00954554"/>
    <w:rsid w:val="00955212"/>
    <w:rsid w:val="00955C04"/>
    <w:rsid w:val="00956B53"/>
    <w:rsid w:val="00957750"/>
    <w:rsid w:val="00962163"/>
    <w:rsid w:val="00963492"/>
    <w:rsid w:val="00964CFB"/>
    <w:rsid w:val="009656FE"/>
    <w:rsid w:val="00965B16"/>
    <w:rsid w:val="00966FD7"/>
    <w:rsid w:val="00971556"/>
    <w:rsid w:val="009721BC"/>
    <w:rsid w:val="00975CA9"/>
    <w:rsid w:val="00976AA3"/>
    <w:rsid w:val="009770C5"/>
    <w:rsid w:val="00980D3A"/>
    <w:rsid w:val="0098220B"/>
    <w:rsid w:val="0098315A"/>
    <w:rsid w:val="00983BBB"/>
    <w:rsid w:val="009854DE"/>
    <w:rsid w:val="00986158"/>
    <w:rsid w:val="00986751"/>
    <w:rsid w:val="0098745B"/>
    <w:rsid w:val="009874D2"/>
    <w:rsid w:val="00987D1A"/>
    <w:rsid w:val="00990BCC"/>
    <w:rsid w:val="00990DD7"/>
    <w:rsid w:val="009916A3"/>
    <w:rsid w:val="00991D6B"/>
    <w:rsid w:val="00991E5F"/>
    <w:rsid w:val="00993F10"/>
    <w:rsid w:val="009959F4"/>
    <w:rsid w:val="00996681"/>
    <w:rsid w:val="009969A2"/>
    <w:rsid w:val="00997350"/>
    <w:rsid w:val="00997FE6"/>
    <w:rsid w:val="009A00BF"/>
    <w:rsid w:val="009A1034"/>
    <w:rsid w:val="009A18D2"/>
    <w:rsid w:val="009A19E0"/>
    <w:rsid w:val="009A1B02"/>
    <w:rsid w:val="009A2DAD"/>
    <w:rsid w:val="009A2F2B"/>
    <w:rsid w:val="009A6219"/>
    <w:rsid w:val="009A6E4D"/>
    <w:rsid w:val="009A70B6"/>
    <w:rsid w:val="009A7810"/>
    <w:rsid w:val="009B20ED"/>
    <w:rsid w:val="009B26D8"/>
    <w:rsid w:val="009B286B"/>
    <w:rsid w:val="009B3F9F"/>
    <w:rsid w:val="009B4523"/>
    <w:rsid w:val="009B548B"/>
    <w:rsid w:val="009B5DE6"/>
    <w:rsid w:val="009C0D37"/>
    <w:rsid w:val="009C35FA"/>
    <w:rsid w:val="009C6B43"/>
    <w:rsid w:val="009C795E"/>
    <w:rsid w:val="009C7AB8"/>
    <w:rsid w:val="009D066E"/>
    <w:rsid w:val="009D21BB"/>
    <w:rsid w:val="009D3808"/>
    <w:rsid w:val="009D5318"/>
    <w:rsid w:val="009D739B"/>
    <w:rsid w:val="009E034E"/>
    <w:rsid w:val="009E297A"/>
    <w:rsid w:val="009E2F00"/>
    <w:rsid w:val="009E357D"/>
    <w:rsid w:val="009E3A74"/>
    <w:rsid w:val="009E6B75"/>
    <w:rsid w:val="009E6FDB"/>
    <w:rsid w:val="009E754D"/>
    <w:rsid w:val="009E79FC"/>
    <w:rsid w:val="009F1E62"/>
    <w:rsid w:val="009F6272"/>
    <w:rsid w:val="009F6CB4"/>
    <w:rsid w:val="009F71DD"/>
    <w:rsid w:val="009F7EF0"/>
    <w:rsid w:val="00A03726"/>
    <w:rsid w:val="00A037B4"/>
    <w:rsid w:val="00A04242"/>
    <w:rsid w:val="00A04534"/>
    <w:rsid w:val="00A04723"/>
    <w:rsid w:val="00A0484C"/>
    <w:rsid w:val="00A06425"/>
    <w:rsid w:val="00A1200B"/>
    <w:rsid w:val="00A22CE4"/>
    <w:rsid w:val="00A231E2"/>
    <w:rsid w:val="00A24377"/>
    <w:rsid w:val="00A25D80"/>
    <w:rsid w:val="00A27EB3"/>
    <w:rsid w:val="00A30934"/>
    <w:rsid w:val="00A31A4F"/>
    <w:rsid w:val="00A32F47"/>
    <w:rsid w:val="00A33119"/>
    <w:rsid w:val="00A3445B"/>
    <w:rsid w:val="00A367BF"/>
    <w:rsid w:val="00A36EA7"/>
    <w:rsid w:val="00A37B4E"/>
    <w:rsid w:val="00A402E6"/>
    <w:rsid w:val="00A41BA0"/>
    <w:rsid w:val="00A41F3E"/>
    <w:rsid w:val="00A427CC"/>
    <w:rsid w:val="00A43E82"/>
    <w:rsid w:val="00A43EF3"/>
    <w:rsid w:val="00A44919"/>
    <w:rsid w:val="00A463C2"/>
    <w:rsid w:val="00A506D8"/>
    <w:rsid w:val="00A51E8E"/>
    <w:rsid w:val="00A523A7"/>
    <w:rsid w:val="00A52417"/>
    <w:rsid w:val="00A535E1"/>
    <w:rsid w:val="00A53933"/>
    <w:rsid w:val="00A5445D"/>
    <w:rsid w:val="00A5512C"/>
    <w:rsid w:val="00A5559E"/>
    <w:rsid w:val="00A56F9A"/>
    <w:rsid w:val="00A61517"/>
    <w:rsid w:val="00A62D06"/>
    <w:rsid w:val="00A63BE8"/>
    <w:rsid w:val="00A65959"/>
    <w:rsid w:val="00A66AA3"/>
    <w:rsid w:val="00A7247D"/>
    <w:rsid w:val="00A73490"/>
    <w:rsid w:val="00A7420A"/>
    <w:rsid w:val="00A77F72"/>
    <w:rsid w:val="00A8069F"/>
    <w:rsid w:val="00A80E9A"/>
    <w:rsid w:val="00A81729"/>
    <w:rsid w:val="00A82030"/>
    <w:rsid w:val="00A825D3"/>
    <w:rsid w:val="00A8268F"/>
    <w:rsid w:val="00A82788"/>
    <w:rsid w:val="00A82D2D"/>
    <w:rsid w:val="00A8411B"/>
    <w:rsid w:val="00A84C03"/>
    <w:rsid w:val="00A874F9"/>
    <w:rsid w:val="00A87A8D"/>
    <w:rsid w:val="00A900FB"/>
    <w:rsid w:val="00A90479"/>
    <w:rsid w:val="00A91591"/>
    <w:rsid w:val="00A92DF0"/>
    <w:rsid w:val="00A93279"/>
    <w:rsid w:val="00A9346D"/>
    <w:rsid w:val="00A9405B"/>
    <w:rsid w:val="00A949A8"/>
    <w:rsid w:val="00A94C07"/>
    <w:rsid w:val="00A95046"/>
    <w:rsid w:val="00A96312"/>
    <w:rsid w:val="00A97816"/>
    <w:rsid w:val="00AA07AC"/>
    <w:rsid w:val="00AA1270"/>
    <w:rsid w:val="00AA2203"/>
    <w:rsid w:val="00AA28E2"/>
    <w:rsid w:val="00AA33D0"/>
    <w:rsid w:val="00AA3448"/>
    <w:rsid w:val="00AA367D"/>
    <w:rsid w:val="00AA3CFF"/>
    <w:rsid w:val="00AA3E9B"/>
    <w:rsid w:val="00AA46A7"/>
    <w:rsid w:val="00AA587B"/>
    <w:rsid w:val="00AA6541"/>
    <w:rsid w:val="00AA6B1A"/>
    <w:rsid w:val="00AA6EAB"/>
    <w:rsid w:val="00AA7259"/>
    <w:rsid w:val="00AA75F6"/>
    <w:rsid w:val="00AB2FB8"/>
    <w:rsid w:val="00AB3D17"/>
    <w:rsid w:val="00AB3D77"/>
    <w:rsid w:val="00AB462A"/>
    <w:rsid w:val="00AB4BF7"/>
    <w:rsid w:val="00AB56D1"/>
    <w:rsid w:val="00AC07CC"/>
    <w:rsid w:val="00AC0CF6"/>
    <w:rsid w:val="00AC1228"/>
    <w:rsid w:val="00AC427E"/>
    <w:rsid w:val="00AD16D9"/>
    <w:rsid w:val="00AD3510"/>
    <w:rsid w:val="00AD4F0F"/>
    <w:rsid w:val="00AD5477"/>
    <w:rsid w:val="00AD565F"/>
    <w:rsid w:val="00AD5FA1"/>
    <w:rsid w:val="00AD7F51"/>
    <w:rsid w:val="00AE1132"/>
    <w:rsid w:val="00AE361A"/>
    <w:rsid w:val="00AE4D0D"/>
    <w:rsid w:val="00AE501A"/>
    <w:rsid w:val="00AE5170"/>
    <w:rsid w:val="00AE63D6"/>
    <w:rsid w:val="00AE68D8"/>
    <w:rsid w:val="00AE755F"/>
    <w:rsid w:val="00AE7675"/>
    <w:rsid w:val="00AF02BA"/>
    <w:rsid w:val="00AF1693"/>
    <w:rsid w:val="00AF16F9"/>
    <w:rsid w:val="00AF18B3"/>
    <w:rsid w:val="00AF2141"/>
    <w:rsid w:val="00AF53E4"/>
    <w:rsid w:val="00AF5416"/>
    <w:rsid w:val="00AF57AA"/>
    <w:rsid w:val="00AF62B4"/>
    <w:rsid w:val="00AF7E44"/>
    <w:rsid w:val="00B007E6"/>
    <w:rsid w:val="00B01251"/>
    <w:rsid w:val="00B02AD6"/>
    <w:rsid w:val="00B02BEB"/>
    <w:rsid w:val="00B048D9"/>
    <w:rsid w:val="00B05ED2"/>
    <w:rsid w:val="00B12EC7"/>
    <w:rsid w:val="00B14669"/>
    <w:rsid w:val="00B2356F"/>
    <w:rsid w:val="00B24A3E"/>
    <w:rsid w:val="00B272F8"/>
    <w:rsid w:val="00B27D93"/>
    <w:rsid w:val="00B30269"/>
    <w:rsid w:val="00B32786"/>
    <w:rsid w:val="00B33D99"/>
    <w:rsid w:val="00B3419B"/>
    <w:rsid w:val="00B34AE4"/>
    <w:rsid w:val="00B35556"/>
    <w:rsid w:val="00B3655A"/>
    <w:rsid w:val="00B36F21"/>
    <w:rsid w:val="00B413CD"/>
    <w:rsid w:val="00B41B83"/>
    <w:rsid w:val="00B43B70"/>
    <w:rsid w:val="00B4458C"/>
    <w:rsid w:val="00B45C0F"/>
    <w:rsid w:val="00B46AAA"/>
    <w:rsid w:val="00B479D4"/>
    <w:rsid w:val="00B50629"/>
    <w:rsid w:val="00B508AE"/>
    <w:rsid w:val="00B51312"/>
    <w:rsid w:val="00B5145C"/>
    <w:rsid w:val="00B5165E"/>
    <w:rsid w:val="00B517CA"/>
    <w:rsid w:val="00B53188"/>
    <w:rsid w:val="00B53C22"/>
    <w:rsid w:val="00B53D08"/>
    <w:rsid w:val="00B555DD"/>
    <w:rsid w:val="00B605A8"/>
    <w:rsid w:val="00B608FA"/>
    <w:rsid w:val="00B63105"/>
    <w:rsid w:val="00B63B40"/>
    <w:rsid w:val="00B64BEE"/>
    <w:rsid w:val="00B65570"/>
    <w:rsid w:val="00B6726E"/>
    <w:rsid w:val="00B67E44"/>
    <w:rsid w:val="00B70DD3"/>
    <w:rsid w:val="00B71FD2"/>
    <w:rsid w:val="00B72A76"/>
    <w:rsid w:val="00B731C8"/>
    <w:rsid w:val="00B7455D"/>
    <w:rsid w:val="00B751D4"/>
    <w:rsid w:val="00B75BFF"/>
    <w:rsid w:val="00B76AB0"/>
    <w:rsid w:val="00B7785E"/>
    <w:rsid w:val="00B77E9A"/>
    <w:rsid w:val="00B80A97"/>
    <w:rsid w:val="00B80D4C"/>
    <w:rsid w:val="00B81989"/>
    <w:rsid w:val="00B87C29"/>
    <w:rsid w:val="00B87D8F"/>
    <w:rsid w:val="00B92721"/>
    <w:rsid w:val="00B92A72"/>
    <w:rsid w:val="00B92C53"/>
    <w:rsid w:val="00B92F86"/>
    <w:rsid w:val="00B947E2"/>
    <w:rsid w:val="00B95687"/>
    <w:rsid w:val="00B9623C"/>
    <w:rsid w:val="00B964FC"/>
    <w:rsid w:val="00B96809"/>
    <w:rsid w:val="00B96C4C"/>
    <w:rsid w:val="00B9700C"/>
    <w:rsid w:val="00B97438"/>
    <w:rsid w:val="00BA0821"/>
    <w:rsid w:val="00BA2876"/>
    <w:rsid w:val="00BA7257"/>
    <w:rsid w:val="00BB04EE"/>
    <w:rsid w:val="00BB26B4"/>
    <w:rsid w:val="00BB4775"/>
    <w:rsid w:val="00BB4A6F"/>
    <w:rsid w:val="00BB4AE2"/>
    <w:rsid w:val="00BB7C5B"/>
    <w:rsid w:val="00BC007F"/>
    <w:rsid w:val="00BC0B29"/>
    <w:rsid w:val="00BC1A57"/>
    <w:rsid w:val="00BC2A9E"/>
    <w:rsid w:val="00BC6774"/>
    <w:rsid w:val="00BC7643"/>
    <w:rsid w:val="00BC7862"/>
    <w:rsid w:val="00BD0BE5"/>
    <w:rsid w:val="00BD0ED6"/>
    <w:rsid w:val="00BD1F8F"/>
    <w:rsid w:val="00BD277A"/>
    <w:rsid w:val="00BD4253"/>
    <w:rsid w:val="00BD7694"/>
    <w:rsid w:val="00BE0E53"/>
    <w:rsid w:val="00BE1645"/>
    <w:rsid w:val="00BE2B71"/>
    <w:rsid w:val="00BE3032"/>
    <w:rsid w:val="00BE4066"/>
    <w:rsid w:val="00BE5733"/>
    <w:rsid w:val="00BE58CF"/>
    <w:rsid w:val="00BE5BA5"/>
    <w:rsid w:val="00BE7394"/>
    <w:rsid w:val="00BE755C"/>
    <w:rsid w:val="00BE794D"/>
    <w:rsid w:val="00BF6355"/>
    <w:rsid w:val="00C01082"/>
    <w:rsid w:val="00C032CC"/>
    <w:rsid w:val="00C03729"/>
    <w:rsid w:val="00C037A3"/>
    <w:rsid w:val="00C05062"/>
    <w:rsid w:val="00C06A57"/>
    <w:rsid w:val="00C10C8D"/>
    <w:rsid w:val="00C114E9"/>
    <w:rsid w:val="00C11625"/>
    <w:rsid w:val="00C13DF9"/>
    <w:rsid w:val="00C17373"/>
    <w:rsid w:val="00C210BE"/>
    <w:rsid w:val="00C2390B"/>
    <w:rsid w:val="00C25DA9"/>
    <w:rsid w:val="00C25FF3"/>
    <w:rsid w:val="00C26288"/>
    <w:rsid w:val="00C27A4E"/>
    <w:rsid w:val="00C30AFC"/>
    <w:rsid w:val="00C32B6F"/>
    <w:rsid w:val="00C351A9"/>
    <w:rsid w:val="00C351BD"/>
    <w:rsid w:val="00C351D3"/>
    <w:rsid w:val="00C36982"/>
    <w:rsid w:val="00C402D1"/>
    <w:rsid w:val="00C40E73"/>
    <w:rsid w:val="00C40F0C"/>
    <w:rsid w:val="00C41856"/>
    <w:rsid w:val="00C418A0"/>
    <w:rsid w:val="00C41C3B"/>
    <w:rsid w:val="00C42069"/>
    <w:rsid w:val="00C42AE0"/>
    <w:rsid w:val="00C45A2D"/>
    <w:rsid w:val="00C45BE8"/>
    <w:rsid w:val="00C46121"/>
    <w:rsid w:val="00C46B53"/>
    <w:rsid w:val="00C46B8B"/>
    <w:rsid w:val="00C47829"/>
    <w:rsid w:val="00C47EDE"/>
    <w:rsid w:val="00C50ADA"/>
    <w:rsid w:val="00C51708"/>
    <w:rsid w:val="00C5207A"/>
    <w:rsid w:val="00C53878"/>
    <w:rsid w:val="00C54302"/>
    <w:rsid w:val="00C5510B"/>
    <w:rsid w:val="00C55EED"/>
    <w:rsid w:val="00C573EE"/>
    <w:rsid w:val="00C57645"/>
    <w:rsid w:val="00C604B2"/>
    <w:rsid w:val="00C611A4"/>
    <w:rsid w:val="00C6252A"/>
    <w:rsid w:val="00C64359"/>
    <w:rsid w:val="00C646A4"/>
    <w:rsid w:val="00C70071"/>
    <w:rsid w:val="00C70E49"/>
    <w:rsid w:val="00C73956"/>
    <w:rsid w:val="00C743AC"/>
    <w:rsid w:val="00C76F38"/>
    <w:rsid w:val="00C77B5D"/>
    <w:rsid w:val="00C8008E"/>
    <w:rsid w:val="00C8166E"/>
    <w:rsid w:val="00C81B99"/>
    <w:rsid w:val="00C81E04"/>
    <w:rsid w:val="00C843A6"/>
    <w:rsid w:val="00C861AE"/>
    <w:rsid w:val="00C870BC"/>
    <w:rsid w:val="00C874A0"/>
    <w:rsid w:val="00C87D53"/>
    <w:rsid w:val="00C90E25"/>
    <w:rsid w:val="00C92B3E"/>
    <w:rsid w:val="00C92EAC"/>
    <w:rsid w:val="00C94903"/>
    <w:rsid w:val="00C96498"/>
    <w:rsid w:val="00C96F84"/>
    <w:rsid w:val="00C9702F"/>
    <w:rsid w:val="00CA10EE"/>
    <w:rsid w:val="00CA113C"/>
    <w:rsid w:val="00CA1BEB"/>
    <w:rsid w:val="00CA3487"/>
    <w:rsid w:val="00CA4CC0"/>
    <w:rsid w:val="00CA4E38"/>
    <w:rsid w:val="00CA626E"/>
    <w:rsid w:val="00CA6375"/>
    <w:rsid w:val="00CA6444"/>
    <w:rsid w:val="00CA71F3"/>
    <w:rsid w:val="00CA71FD"/>
    <w:rsid w:val="00CB3E67"/>
    <w:rsid w:val="00CB42C3"/>
    <w:rsid w:val="00CB4386"/>
    <w:rsid w:val="00CB685B"/>
    <w:rsid w:val="00CB6C9C"/>
    <w:rsid w:val="00CC0002"/>
    <w:rsid w:val="00CC1771"/>
    <w:rsid w:val="00CC20AD"/>
    <w:rsid w:val="00CC346B"/>
    <w:rsid w:val="00CC3D7D"/>
    <w:rsid w:val="00CC4B52"/>
    <w:rsid w:val="00CC4C2D"/>
    <w:rsid w:val="00CC4EA7"/>
    <w:rsid w:val="00CC75DB"/>
    <w:rsid w:val="00CC7B0E"/>
    <w:rsid w:val="00CD02B2"/>
    <w:rsid w:val="00CD244C"/>
    <w:rsid w:val="00CD4479"/>
    <w:rsid w:val="00CD4A97"/>
    <w:rsid w:val="00CD4DDC"/>
    <w:rsid w:val="00CD659B"/>
    <w:rsid w:val="00CE3E07"/>
    <w:rsid w:val="00CE44FC"/>
    <w:rsid w:val="00CE5F60"/>
    <w:rsid w:val="00CE6053"/>
    <w:rsid w:val="00CE68EF"/>
    <w:rsid w:val="00CE70EA"/>
    <w:rsid w:val="00CE7B66"/>
    <w:rsid w:val="00CE7E17"/>
    <w:rsid w:val="00CF07FC"/>
    <w:rsid w:val="00CF3092"/>
    <w:rsid w:val="00CF432C"/>
    <w:rsid w:val="00CF436F"/>
    <w:rsid w:val="00CF44A1"/>
    <w:rsid w:val="00CF4620"/>
    <w:rsid w:val="00CF467E"/>
    <w:rsid w:val="00CF54E0"/>
    <w:rsid w:val="00CF62A0"/>
    <w:rsid w:val="00D00AE4"/>
    <w:rsid w:val="00D00EBF"/>
    <w:rsid w:val="00D05DFA"/>
    <w:rsid w:val="00D075CD"/>
    <w:rsid w:val="00D11D86"/>
    <w:rsid w:val="00D12690"/>
    <w:rsid w:val="00D138B5"/>
    <w:rsid w:val="00D13E89"/>
    <w:rsid w:val="00D144B8"/>
    <w:rsid w:val="00D1702C"/>
    <w:rsid w:val="00D17FF9"/>
    <w:rsid w:val="00D23726"/>
    <w:rsid w:val="00D26C66"/>
    <w:rsid w:val="00D35843"/>
    <w:rsid w:val="00D35BF5"/>
    <w:rsid w:val="00D36B4E"/>
    <w:rsid w:val="00D37438"/>
    <w:rsid w:val="00D42913"/>
    <w:rsid w:val="00D4582B"/>
    <w:rsid w:val="00D466AF"/>
    <w:rsid w:val="00D47058"/>
    <w:rsid w:val="00D51306"/>
    <w:rsid w:val="00D521E7"/>
    <w:rsid w:val="00D526DA"/>
    <w:rsid w:val="00D53F49"/>
    <w:rsid w:val="00D546E6"/>
    <w:rsid w:val="00D55FCD"/>
    <w:rsid w:val="00D565B0"/>
    <w:rsid w:val="00D57700"/>
    <w:rsid w:val="00D60B81"/>
    <w:rsid w:val="00D63EF6"/>
    <w:rsid w:val="00D65197"/>
    <w:rsid w:val="00D66C73"/>
    <w:rsid w:val="00D70596"/>
    <w:rsid w:val="00D70F94"/>
    <w:rsid w:val="00D7162D"/>
    <w:rsid w:val="00D71821"/>
    <w:rsid w:val="00D72B32"/>
    <w:rsid w:val="00D731D3"/>
    <w:rsid w:val="00D73235"/>
    <w:rsid w:val="00D734BC"/>
    <w:rsid w:val="00D7404D"/>
    <w:rsid w:val="00D745AD"/>
    <w:rsid w:val="00D8049C"/>
    <w:rsid w:val="00D81E3F"/>
    <w:rsid w:val="00D82020"/>
    <w:rsid w:val="00D82548"/>
    <w:rsid w:val="00D83540"/>
    <w:rsid w:val="00D84646"/>
    <w:rsid w:val="00D85157"/>
    <w:rsid w:val="00D852EB"/>
    <w:rsid w:val="00D86038"/>
    <w:rsid w:val="00D860FF"/>
    <w:rsid w:val="00D90B1E"/>
    <w:rsid w:val="00D9158C"/>
    <w:rsid w:val="00D94FFF"/>
    <w:rsid w:val="00D96C2D"/>
    <w:rsid w:val="00D97BFF"/>
    <w:rsid w:val="00D97FCA"/>
    <w:rsid w:val="00DA1768"/>
    <w:rsid w:val="00DA20FE"/>
    <w:rsid w:val="00DA6257"/>
    <w:rsid w:val="00DA634C"/>
    <w:rsid w:val="00DB07FD"/>
    <w:rsid w:val="00DB0B19"/>
    <w:rsid w:val="00DB0B63"/>
    <w:rsid w:val="00DB22FA"/>
    <w:rsid w:val="00DB2C04"/>
    <w:rsid w:val="00DB2CDE"/>
    <w:rsid w:val="00DB38FF"/>
    <w:rsid w:val="00DB3D8B"/>
    <w:rsid w:val="00DB46BF"/>
    <w:rsid w:val="00DB4CA3"/>
    <w:rsid w:val="00DB55B6"/>
    <w:rsid w:val="00DB55EF"/>
    <w:rsid w:val="00DB6713"/>
    <w:rsid w:val="00DB69D8"/>
    <w:rsid w:val="00DB6C28"/>
    <w:rsid w:val="00DB6F49"/>
    <w:rsid w:val="00DB7C64"/>
    <w:rsid w:val="00DC36C4"/>
    <w:rsid w:val="00DC5430"/>
    <w:rsid w:val="00DC5729"/>
    <w:rsid w:val="00DC675A"/>
    <w:rsid w:val="00DC685F"/>
    <w:rsid w:val="00DC7CE6"/>
    <w:rsid w:val="00DD1670"/>
    <w:rsid w:val="00DD17A1"/>
    <w:rsid w:val="00DD1AB6"/>
    <w:rsid w:val="00DD1C4E"/>
    <w:rsid w:val="00DD3841"/>
    <w:rsid w:val="00DD616C"/>
    <w:rsid w:val="00DD6438"/>
    <w:rsid w:val="00DE0992"/>
    <w:rsid w:val="00DE0CB4"/>
    <w:rsid w:val="00DE0D8E"/>
    <w:rsid w:val="00DE23BB"/>
    <w:rsid w:val="00DE2511"/>
    <w:rsid w:val="00DE316B"/>
    <w:rsid w:val="00DE371E"/>
    <w:rsid w:val="00DE517F"/>
    <w:rsid w:val="00DE6169"/>
    <w:rsid w:val="00DE6B73"/>
    <w:rsid w:val="00DE6D47"/>
    <w:rsid w:val="00DF20D5"/>
    <w:rsid w:val="00DF38A7"/>
    <w:rsid w:val="00DF425C"/>
    <w:rsid w:val="00DF4CF6"/>
    <w:rsid w:val="00DF5582"/>
    <w:rsid w:val="00DF74ED"/>
    <w:rsid w:val="00E0129C"/>
    <w:rsid w:val="00E017EA"/>
    <w:rsid w:val="00E02631"/>
    <w:rsid w:val="00E029FE"/>
    <w:rsid w:val="00E061EE"/>
    <w:rsid w:val="00E064CB"/>
    <w:rsid w:val="00E06F8B"/>
    <w:rsid w:val="00E1019F"/>
    <w:rsid w:val="00E104EC"/>
    <w:rsid w:val="00E112CE"/>
    <w:rsid w:val="00E13FB5"/>
    <w:rsid w:val="00E14515"/>
    <w:rsid w:val="00E15E22"/>
    <w:rsid w:val="00E16693"/>
    <w:rsid w:val="00E168C7"/>
    <w:rsid w:val="00E16C48"/>
    <w:rsid w:val="00E212ED"/>
    <w:rsid w:val="00E232CF"/>
    <w:rsid w:val="00E23DBB"/>
    <w:rsid w:val="00E241D6"/>
    <w:rsid w:val="00E27EF0"/>
    <w:rsid w:val="00E343D9"/>
    <w:rsid w:val="00E34B02"/>
    <w:rsid w:val="00E3503A"/>
    <w:rsid w:val="00E35EA1"/>
    <w:rsid w:val="00E36A7E"/>
    <w:rsid w:val="00E36B7D"/>
    <w:rsid w:val="00E409BC"/>
    <w:rsid w:val="00E41207"/>
    <w:rsid w:val="00E42410"/>
    <w:rsid w:val="00E43B0F"/>
    <w:rsid w:val="00E450A7"/>
    <w:rsid w:val="00E45E09"/>
    <w:rsid w:val="00E45EDD"/>
    <w:rsid w:val="00E462A2"/>
    <w:rsid w:val="00E47D87"/>
    <w:rsid w:val="00E508CD"/>
    <w:rsid w:val="00E52566"/>
    <w:rsid w:val="00E53904"/>
    <w:rsid w:val="00E545AC"/>
    <w:rsid w:val="00E55A37"/>
    <w:rsid w:val="00E565E4"/>
    <w:rsid w:val="00E57F85"/>
    <w:rsid w:val="00E6209F"/>
    <w:rsid w:val="00E62ED5"/>
    <w:rsid w:val="00E64F95"/>
    <w:rsid w:val="00E65F12"/>
    <w:rsid w:val="00E670C6"/>
    <w:rsid w:val="00E67C35"/>
    <w:rsid w:val="00E72E6D"/>
    <w:rsid w:val="00E731AC"/>
    <w:rsid w:val="00E734A3"/>
    <w:rsid w:val="00E73CCF"/>
    <w:rsid w:val="00E74922"/>
    <w:rsid w:val="00E771E3"/>
    <w:rsid w:val="00E81014"/>
    <w:rsid w:val="00E81619"/>
    <w:rsid w:val="00E82624"/>
    <w:rsid w:val="00E83B50"/>
    <w:rsid w:val="00E84903"/>
    <w:rsid w:val="00E85691"/>
    <w:rsid w:val="00E86752"/>
    <w:rsid w:val="00E906B7"/>
    <w:rsid w:val="00E93548"/>
    <w:rsid w:val="00E96E0C"/>
    <w:rsid w:val="00EA1665"/>
    <w:rsid w:val="00EA1EF5"/>
    <w:rsid w:val="00EA27A8"/>
    <w:rsid w:val="00EA2A6F"/>
    <w:rsid w:val="00EA303E"/>
    <w:rsid w:val="00EA3FCB"/>
    <w:rsid w:val="00EA60FD"/>
    <w:rsid w:val="00EA6256"/>
    <w:rsid w:val="00EA7512"/>
    <w:rsid w:val="00EB1D5E"/>
    <w:rsid w:val="00EB1FE7"/>
    <w:rsid w:val="00EB304D"/>
    <w:rsid w:val="00EB5B5D"/>
    <w:rsid w:val="00EB6B12"/>
    <w:rsid w:val="00EC0446"/>
    <w:rsid w:val="00EC1BD5"/>
    <w:rsid w:val="00EC1F30"/>
    <w:rsid w:val="00EC2BBB"/>
    <w:rsid w:val="00EC2C25"/>
    <w:rsid w:val="00EC39D3"/>
    <w:rsid w:val="00EC4AEF"/>
    <w:rsid w:val="00EC52E6"/>
    <w:rsid w:val="00EC6DB0"/>
    <w:rsid w:val="00ED1D65"/>
    <w:rsid w:val="00ED389C"/>
    <w:rsid w:val="00ED7B99"/>
    <w:rsid w:val="00EE09D3"/>
    <w:rsid w:val="00EE4EA9"/>
    <w:rsid w:val="00EF01CE"/>
    <w:rsid w:val="00EF04AA"/>
    <w:rsid w:val="00EF1307"/>
    <w:rsid w:val="00EF2180"/>
    <w:rsid w:val="00EF2449"/>
    <w:rsid w:val="00EF2C00"/>
    <w:rsid w:val="00EF3FCE"/>
    <w:rsid w:val="00EF4676"/>
    <w:rsid w:val="00EF51C4"/>
    <w:rsid w:val="00EF54DB"/>
    <w:rsid w:val="00EF56CC"/>
    <w:rsid w:val="00EF5F88"/>
    <w:rsid w:val="00EF5FA0"/>
    <w:rsid w:val="00EF6A1C"/>
    <w:rsid w:val="00F022E7"/>
    <w:rsid w:val="00F034CE"/>
    <w:rsid w:val="00F037B8"/>
    <w:rsid w:val="00F039F6"/>
    <w:rsid w:val="00F04D7D"/>
    <w:rsid w:val="00F04EB8"/>
    <w:rsid w:val="00F058C8"/>
    <w:rsid w:val="00F07EC6"/>
    <w:rsid w:val="00F10138"/>
    <w:rsid w:val="00F11C1C"/>
    <w:rsid w:val="00F1212F"/>
    <w:rsid w:val="00F1463A"/>
    <w:rsid w:val="00F14745"/>
    <w:rsid w:val="00F162CF"/>
    <w:rsid w:val="00F168D9"/>
    <w:rsid w:val="00F16D4C"/>
    <w:rsid w:val="00F17822"/>
    <w:rsid w:val="00F2216E"/>
    <w:rsid w:val="00F22851"/>
    <w:rsid w:val="00F233C9"/>
    <w:rsid w:val="00F23642"/>
    <w:rsid w:val="00F2700F"/>
    <w:rsid w:val="00F27642"/>
    <w:rsid w:val="00F27AC8"/>
    <w:rsid w:val="00F27C55"/>
    <w:rsid w:val="00F32C92"/>
    <w:rsid w:val="00F33408"/>
    <w:rsid w:val="00F3383B"/>
    <w:rsid w:val="00F36B4E"/>
    <w:rsid w:val="00F3711A"/>
    <w:rsid w:val="00F3792B"/>
    <w:rsid w:val="00F4009E"/>
    <w:rsid w:val="00F40BD7"/>
    <w:rsid w:val="00F42014"/>
    <w:rsid w:val="00F42DF5"/>
    <w:rsid w:val="00F434DD"/>
    <w:rsid w:val="00F446DA"/>
    <w:rsid w:val="00F44E7C"/>
    <w:rsid w:val="00F44F72"/>
    <w:rsid w:val="00F4659D"/>
    <w:rsid w:val="00F46C1A"/>
    <w:rsid w:val="00F46E57"/>
    <w:rsid w:val="00F47E59"/>
    <w:rsid w:val="00F548AE"/>
    <w:rsid w:val="00F55DD4"/>
    <w:rsid w:val="00F57B74"/>
    <w:rsid w:val="00F61F01"/>
    <w:rsid w:val="00F61FBA"/>
    <w:rsid w:val="00F62937"/>
    <w:rsid w:val="00F64F47"/>
    <w:rsid w:val="00F6731A"/>
    <w:rsid w:val="00F67460"/>
    <w:rsid w:val="00F70A62"/>
    <w:rsid w:val="00F70D09"/>
    <w:rsid w:val="00F72A1D"/>
    <w:rsid w:val="00F73923"/>
    <w:rsid w:val="00F739C2"/>
    <w:rsid w:val="00F754BD"/>
    <w:rsid w:val="00F75BD3"/>
    <w:rsid w:val="00F760C6"/>
    <w:rsid w:val="00F763CB"/>
    <w:rsid w:val="00F77242"/>
    <w:rsid w:val="00F7733D"/>
    <w:rsid w:val="00F810A1"/>
    <w:rsid w:val="00F82039"/>
    <w:rsid w:val="00F82DA6"/>
    <w:rsid w:val="00F8540D"/>
    <w:rsid w:val="00F85872"/>
    <w:rsid w:val="00F865EE"/>
    <w:rsid w:val="00F87BEB"/>
    <w:rsid w:val="00F90495"/>
    <w:rsid w:val="00F908A8"/>
    <w:rsid w:val="00F91DA5"/>
    <w:rsid w:val="00F939EF"/>
    <w:rsid w:val="00F9550D"/>
    <w:rsid w:val="00F95EC8"/>
    <w:rsid w:val="00F963C4"/>
    <w:rsid w:val="00FA138C"/>
    <w:rsid w:val="00FA2899"/>
    <w:rsid w:val="00FA2F00"/>
    <w:rsid w:val="00FA33CE"/>
    <w:rsid w:val="00FA3576"/>
    <w:rsid w:val="00FA3EE0"/>
    <w:rsid w:val="00FA4166"/>
    <w:rsid w:val="00FA45A0"/>
    <w:rsid w:val="00FA5DCC"/>
    <w:rsid w:val="00FA75DB"/>
    <w:rsid w:val="00FA7F40"/>
    <w:rsid w:val="00FB0110"/>
    <w:rsid w:val="00FB024B"/>
    <w:rsid w:val="00FB2FA4"/>
    <w:rsid w:val="00FB3610"/>
    <w:rsid w:val="00FB3B61"/>
    <w:rsid w:val="00FB7112"/>
    <w:rsid w:val="00FB76D5"/>
    <w:rsid w:val="00FC049D"/>
    <w:rsid w:val="00FC2104"/>
    <w:rsid w:val="00FC6071"/>
    <w:rsid w:val="00FC6085"/>
    <w:rsid w:val="00FD4C2F"/>
    <w:rsid w:val="00FD78C6"/>
    <w:rsid w:val="00FD7989"/>
    <w:rsid w:val="00FE0551"/>
    <w:rsid w:val="00FE14F2"/>
    <w:rsid w:val="00FE206F"/>
    <w:rsid w:val="00FE32D9"/>
    <w:rsid w:val="00FE339D"/>
    <w:rsid w:val="00FE3AA5"/>
    <w:rsid w:val="00FE5585"/>
    <w:rsid w:val="00FE66CA"/>
    <w:rsid w:val="00FE78E9"/>
    <w:rsid w:val="00FF02D9"/>
    <w:rsid w:val="00FF1597"/>
    <w:rsid w:val="00FF2FAC"/>
    <w:rsid w:val="00FF350C"/>
    <w:rsid w:val="00FF55EE"/>
    <w:rsid w:val="00FF5670"/>
    <w:rsid w:val="00FF612E"/>
    <w:rsid w:val="00FF68DF"/>
    <w:rsid w:val="00FF7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A0778"/>
  <w15:docId w15:val="{47BD7B2B-86C1-4975-9EDC-9D63EF83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D1AD0"/>
    <w:rPr>
      <w:color w:val="808080"/>
    </w:rPr>
  </w:style>
  <w:style w:type="paragraph" w:styleId="Revisie">
    <w:name w:val="Revision"/>
    <w:hidden/>
    <w:uiPriority w:val="99"/>
    <w:semiHidden/>
    <w:rsid w:val="005D1AD0"/>
    <w:rPr>
      <w:rFonts w:ascii="Univers" w:hAnsi="Univers"/>
      <w:sz w:val="22"/>
      <w:szCs w:val="24"/>
    </w:rPr>
  </w:style>
  <w:style w:type="paragraph" w:styleId="Lijstalinea">
    <w:name w:val="List Paragraph"/>
    <w:basedOn w:val="Standaard"/>
    <w:uiPriority w:val="34"/>
    <w:qFormat/>
    <w:rsid w:val="006E312E"/>
    <w:pPr>
      <w:ind w:left="720"/>
      <w:contextualSpacing/>
    </w:pPr>
  </w:style>
  <w:style w:type="paragraph" w:styleId="Voetnoottekst">
    <w:name w:val="footnote text"/>
    <w:basedOn w:val="Standaard"/>
    <w:link w:val="VoetnoottekstChar"/>
    <w:uiPriority w:val="99"/>
    <w:semiHidden/>
    <w:unhideWhenUsed/>
    <w:rsid w:val="002A7AD6"/>
    <w:rPr>
      <w:sz w:val="20"/>
      <w:szCs w:val="20"/>
    </w:rPr>
  </w:style>
  <w:style w:type="character" w:customStyle="1" w:styleId="VoetnoottekstChar">
    <w:name w:val="Voetnoottekst Char"/>
    <w:basedOn w:val="Standaardalinea-lettertype"/>
    <w:link w:val="Voetnoottekst"/>
    <w:uiPriority w:val="99"/>
    <w:semiHidden/>
    <w:rsid w:val="002A7AD6"/>
    <w:rPr>
      <w:rFonts w:ascii="Univers" w:hAnsi="Univers"/>
    </w:rPr>
  </w:style>
  <w:style w:type="character" w:styleId="Voetnootmarkering">
    <w:name w:val="footnote reference"/>
    <w:basedOn w:val="Standaardalinea-lettertype"/>
    <w:uiPriority w:val="99"/>
    <w:semiHidden/>
    <w:unhideWhenUsed/>
    <w:rsid w:val="002A7AD6"/>
    <w:rPr>
      <w:vertAlign w:val="superscript"/>
    </w:rPr>
  </w:style>
  <w:style w:type="character" w:styleId="Hyperlink">
    <w:name w:val="Hyperlink"/>
    <w:basedOn w:val="Standaardalinea-lettertype"/>
    <w:uiPriority w:val="99"/>
    <w:unhideWhenUsed/>
    <w:rsid w:val="00AA2203"/>
    <w:rPr>
      <w:color w:val="0000FF" w:themeColor="hyperlink"/>
      <w:u w:val="single"/>
    </w:rPr>
  </w:style>
  <w:style w:type="character" w:customStyle="1" w:styleId="UnresolvedMention">
    <w:name w:val="Unresolved Mention"/>
    <w:basedOn w:val="Standaardalinea-lettertype"/>
    <w:uiPriority w:val="99"/>
    <w:rsid w:val="00AA2203"/>
    <w:rPr>
      <w:color w:val="605E5C"/>
      <w:shd w:val="clear" w:color="auto" w:fill="E1DFDD"/>
    </w:rPr>
  </w:style>
  <w:style w:type="character" w:styleId="Verwijzingopmerking">
    <w:name w:val="annotation reference"/>
    <w:basedOn w:val="Standaardalinea-lettertype"/>
    <w:uiPriority w:val="99"/>
    <w:semiHidden/>
    <w:unhideWhenUsed/>
    <w:rsid w:val="003A472B"/>
    <w:rPr>
      <w:sz w:val="16"/>
      <w:szCs w:val="16"/>
    </w:rPr>
  </w:style>
  <w:style w:type="paragraph" w:styleId="Tekstopmerking">
    <w:name w:val="annotation text"/>
    <w:basedOn w:val="Standaard"/>
    <w:link w:val="TekstopmerkingChar"/>
    <w:uiPriority w:val="99"/>
    <w:unhideWhenUsed/>
    <w:rsid w:val="003A472B"/>
    <w:rPr>
      <w:sz w:val="20"/>
      <w:szCs w:val="20"/>
    </w:rPr>
  </w:style>
  <w:style w:type="character" w:customStyle="1" w:styleId="TekstopmerkingChar">
    <w:name w:val="Tekst opmerking Char"/>
    <w:basedOn w:val="Standaardalinea-lettertype"/>
    <w:link w:val="Tekstopmerking"/>
    <w:uiPriority w:val="99"/>
    <w:rsid w:val="003A472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3A472B"/>
    <w:rPr>
      <w:b/>
      <w:bCs/>
    </w:rPr>
  </w:style>
  <w:style w:type="character" w:customStyle="1" w:styleId="OnderwerpvanopmerkingChar">
    <w:name w:val="Onderwerp van opmerking Char"/>
    <w:basedOn w:val="TekstopmerkingChar"/>
    <w:link w:val="Onderwerpvanopmerking"/>
    <w:uiPriority w:val="99"/>
    <w:semiHidden/>
    <w:rsid w:val="003A472B"/>
    <w:rPr>
      <w:rFonts w:ascii="Univers" w:hAnsi="Univers"/>
      <w:b/>
      <w:bCs/>
    </w:rPr>
  </w:style>
  <w:style w:type="paragraph" w:styleId="Lijstopsomteken">
    <w:name w:val="List Bullet"/>
    <w:basedOn w:val="Standaard"/>
    <w:uiPriority w:val="99"/>
    <w:unhideWhenUsed/>
    <w:rsid w:val="00817F7A"/>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0F748672-6880-434D-B5F5-C605906B864C}"/>
      </w:docPartPr>
      <w:docPartBody>
        <w:p w:rsidR="00D00A06" w:rsidRDefault="00E13875">
          <w:r w:rsidRPr="0048616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75"/>
    <w:rsid w:val="00170DE0"/>
    <w:rsid w:val="002B51F4"/>
    <w:rsid w:val="003D1FF4"/>
    <w:rsid w:val="003F3CF8"/>
    <w:rsid w:val="004D29C3"/>
    <w:rsid w:val="005A6398"/>
    <w:rsid w:val="005D06B6"/>
    <w:rsid w:val="00651E96"/>
    <w:rsid w:val="00997702"/>
    <w:rsid w:val="00A64E43"/>
    <w:rsid w:val="00C13A49"/>
    <w:rsid w:val="00D00A06"/>
    <w:rsid w:val="00D20719"/>
    <w:rsid w:val="00D7460C"/>
    <w:rsid w:val="00E13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013686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77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689</ap:Words>
  <ap:Characters>4189</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2024-05-28T08:26:00.0000000Z</dcterms:created>
  <dcterms:modified xsi:type="dcterms:W3CDTF">2024-05-28T08:26:00.0000000Z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W17.23.00222/IV</vt:lpwstr>
  </property>
  <property fmtid="{D5CDD505-2E9C-101B-9397-08002B2CF9AE}" pid="5" name="zaaktype">
    <vt:lpwstr>WET</vt:lpwstr>
  </property>
  <property fmtid="{D5CDD505-2E9C-101B-9397-08002B2CF9AE}" pid="6" name="ContentTypeId">
    <vt:lpwstr>0x010100FA5A77795FEADA4EA512273036134446009BE6E48609102A4C8EFE8AC2DCC9839F</vt:lpwstr>
  </property>
  <property fmtid="{D5CDD505-2E9C-101B-9397-08002B2CF9AE}" pid="7" name="MediaServiceImageTags">
    <vt:lpwstr/>
  </property>
  <property fmtid="{D5CDD505-2E9C-101B-9397-08002B2CF9AE}" pid="8" name="Bestemming">
    <vt:lpwstr>2;#Corsa|a7721b99-8166-4953-a37e-7c8574fb4b8b</vt:lpwstr>
  </property>
  <property fmtid="{D5CDD505-2E9C-101B-9397-08002B2CF9AE}" pid="9" name="_dlc_DocIdItemGuid">
    <vt:lpwstr>eac9cde7-c673-445b-8709-772b56a4ae21</vt:lpwstr>
  </property>
  <property fmtid="{D5CDD505-2E9C-101B-9397-08002B2CF9AE}" pid="10" name="RedactioneleBijlage">
    <vt:lpwstr>Nee</vt:lpwstr>
  </property>
  <property fmtid="{D5CDD505-2E9C-101B-9397-08002B2CF9AE}" pid="11" name="dictum">
    <vt:lpwstr>B</vt:lpwstr>
  </property>
  <property fmtid="{D5CDD505-2E9C-101B-9397-08002B2CF9AE}" pid="12" name="onderdeel">
    <vt:lpwstr>Advies</vt:lpwstr>
  </property>
  <property fmtid="{D5CDD505-2E9C-101B-9397-08002B2CF9AE}" pid="13" name="processtap">
    <vt:lpwstr>Advies (ter ondertekening)</vt:lpwstr>
  </property>
</Properties>
</file>