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F1B20" w:rsidR="00DF1B20" w:rsidP="004474D9" w:rsidRDefault="00DF1B20">
            <w:pPr>
              <w:tabs>
                <w:tab w:val="left" w:pos="-1440"/>
                <w:tab w:val="left" w:pos="-720"/>
              </w:tabs>
              <w:suppressAutoHyphens/>
              <w:rPr>
                <w:rFonts w:ascii="Times New Roman" w:hAnsi="Times New Roman"/>
              </w:rPr>
            </w:pPr>
            <w:r w:rsidRPr="00DF1B20">
              <w:rPr>
                <w:rFonts w:ascii="Times New Roman" w:hAnsi="Times New Roman"/>
              </w:rPr>
              <w:t>De Tweede Kamer der Staten-</w:t>
            </w:r>
            <w:r w:rsidRPr="00DF1B20">
              <w:rPr>
                <w:rFonts w:ascii="Times New Roman" w:hAnsi="Times New Roman"/>
              </w:rPr>
              <w:fldChar w:fldCharType="begin"/>
            </w:r>
            <w:r w:rsidRPr="00DF1B20">
              <w:rPr>
                <w:rFonts w:ascii="Times New Roman" w:hAnsi="Times New Roman"/>
              </w:rPr>
              <w:instrText xml:space="preserve">PRIVATE </w:instrText>
            </w:r>
            <w:r w:rsidRPr="00DF1B20">
              <w:rPr>
                <w:rFonts w:ascii="Times New Roman" w:hAnsi="Times New Roman"/>
              </w:rPr>
              <w:fldChar w:fldCharType="end"/>
            </w:r>
          </w:p>
          <w:p w:rsidRPr="00DF1B20" w:rsidR="00DF1B20" w:rsidP="004474D9" w:rsidRDefault="00DF1B20">
            <w:pPr>
              <w:tabs>
                <w:tab w:val="left" w:pos="-1440"/>
                <w:tab w:val="left" w:pos="-720"/>
              </w:tabs>
              <w:suppressAutoHyphens/>
              <w:rPr>
                <w:rFonts w:ascii="Times New Roman" w:hAnsi="Times New Roman"/>
              </w:rPr>
            </w:pPr>
            <w:r w:rsidRPr="00DF1B20">
              <w:rPr>
                <w:rFonts w:ascii="Times New Roman" w:hAnsi="Times New Roman"/>
              </w:rPr>
              <w:t>Generaal zendt bijgaand door</w:t>
            </w:r>
          </w:p>
          <w:p w:rsidRPr="00DF1B20" w:rsidR="00DF1B20" w:rsidP="004474D9" w:rsidRDefault="00DF1B20">
            <w:pPr>
              <w:tabs>
                <w:tab w:val="left" w:pos="-1440"/>
                <w:tab w:val="left" w:pos="-720"/>
              </w:tabs>
              <w:suppressAutoHyphens/>
              <w:rPr>
                <w:rFonts w:ascii="Times New Roman" w:hAnsi="Times New Roman"/>
              </w:rPr>
            </w:pPr>
            <w:r w:rsidRPr="00DF1B20">
              <w:rPr>
                <w:rFonts w:ascii="Times New Roman" w:hAnsi="Times New Roman"/>
              </w:rPr>
              <w:t>haar aangenomen wetsvoorstel</w:t>
            </w:r>
          </w:p>
          <w:p w:rsidRPr="00DF1B20" w:rsidR="00DF1B20" w:rsidP="004474D9" w:rsidRDefault="00DF1B20">
            <w:pPr>
              <w:tabs>
                <w:tab w:val="left" w:pos="-1440"/>
                <w:tab w:val="left" w:pos="-720"/>
              </w:tabs>
              <w:suppressAutoHyphens/>
              <w:rPr>
                <w:rFonts w:ascii="Times New Roman" w:hAnsi="Times New Roman"/>
              </w:rPr>
            </w:pPr>
            <w:r w:rsidRPr="00DF1B20">
              <w:rPr>
                <w:rFonts w:ascii="Times New Roman" w:hAnsi="Times New Roman"/>
              </w:rPr>
              <w:t>aan de Eerste Kamer.</w:t>
            </w:r>
          </w:p>
          <w:p w:rsidRPr="00DF1B20" w:rsidR="00DF1B20" w:rsidP="004474D9" w:rsidRDefault="00DF1B20">
            <w:pPr>
              <w:tabs>
                <w:tab w:val="left" w:pos="-1440"/>
                <w:tab w:val="left" w:pos="-720"/>
              </w:tabs>
              <w:suppressAutoHyphens/>
              <w:rPr>
                <w:rFonts w:ascii="Times New Roman" w:hAnsi="Times New Roman"/>
              </w:rPr>
            </w:pPr>
          </w:p>
          <w:p w:rsidRPr="00DF1B20" w:rsidR="00DF1B20" w:rsidP="004474D9" w:rsidRDefault="00DF1B20">
            <w:pPr>
              <w:tabs>
                <w:tab w:val="left" w:pos="-1440"/>
                <w:tab w:val="left" w:pos="-720"/>
              </w:tabs>
              <w:suppressAutoHyphens/>
              <w:rPr>
                <w:rFonts w:ascii="Times New Roman" w:hAnsi="Times New Roman"/>
              </w:rPr>
            </w:pPr>
            <w:r w:rsidRPr="00DF1B20">
              <w:rPr>
                <w:rFonts w:ascii="Times New Roman" w:hAnsi="Times New Roman"/>
              </w:rPr>
              <w:t>De Voorzitter,</w:t>
            </w:r>
          </w:p>
          <w:p w:rsidRPr="00DF1B20" w:rsidR="00DF1B20" w:rsidP="004474D9" w:rsidRDefault="00DF1B20">
            <w:pPr>
              <w:tabs>
                <w:tab w:val="left" w:pos="-1440"/>
                <w:tab w:val="left" w:pos="-720"/>
              </w:tabs>
              <w:suppressAutoHyphens/>
              <w:rPr>
                <w:rFonts w:ascii="Times New Roman" w:hAnsi="Times New Roman"/>
              </w:rPr>
            </w:pPr>
          </w:p>
          <w:p w:rsidRPr="00DF1B20" w:rsidR="00DF1B20" w:rsidP="004474D9" w:rsidRDefault="00DF1B20">
            <w:pPr>
              <w:tabs>
                <w:tab w:val="left" w:pos="-1440"/>
                <w:tab w:val="left" w:pos="-720"/>
              </w:tabs>
              <w:suppressAutoHyphens/>
              <w:rPr>
                <w:rFonts w:ascii="Times New Roman" w:hAnsi="Times New Roman"/>
              </w:rPr>
            </w:pPr>
          </w:p>
          <w:p w:rsidRPr="00DF1B20" w:rsidR="00DF1B20" w:rsidP="004474D9" w:rsidRDefault="00DF1B20">
            <w:pPr>
              <w:tabs>
                <w:tab w:val="left" w:pos="-1440"/>
                <w:tab w:val="left" w:pos="-720"/>
              </w:tabs>
              <w:suppressAutoHyphens/>
              <w:rPr>
                <w:rFonts w:ascii="Times New Roman" w:hAnsi="Times New Roman"/>
              </w:rPr>
            </w:pPr>
          </w:p>
          <w:p w:rsidRPr="00DF1B20" w:rsidR="00DF1B20" w:rsidP="004474D9" w:rsidRDefault="00DF1B20">
            <w:pPr>
              <w:tabs>
                <w:tab w:val="left" w:pos="-1440"/>
                <w:tab w:val="left" w:pos="-720"/>
              </w:tabs>
              <w:suppressAutoHyphens/>
              <w:rPr>
                <w:rFonts w:ascii="Times New Roman" w:hAnsi="Times New Roman"/>
              </w:rPr>
            </w:pPr>
          </w:p>
          <w:p w:rsidRPr="00DF1B20" w:rsidR="00DF1B20" w:rsidP="004474D9" w:rsidRDefault="00DF1B20">
            <w:pPr>
              <w:tabs>
                <w:tab w:val="left" w:pos="-1440"/>
                <w:tab w:val="left" w:pos="-720"/>
              </w:tabs>
              <w:suppressAutoHyphens/>
              <w:rPr>
                <w:rFonts w:ascii="Times New Roman" w:hAnsi="Times New Roman"/>
              </w:rPr>
            </w:pPr>
          </w:p>
          <w:p w:rsidRPr="00DF1B20" w:rsidR="00DF1B20" w:rsidP="004474D9" w:rsidRDefault="00DF1B20">
            <w:pPr>
              <w:tabs>
                <w:tab w:val="left" w:pos="-1440"/>
                <w:tab w:val="left" w:pos="-720"/>
              </w:tabs>
              <w:suppressAutoHyphens/>
              <w:rPr>
                <w:rFonts w:ascii="Times New Roman" w:hAnsi="Times New Roman"/>
              </w:rPr>
            </w:pPr>
          </w:p>
          <w:p w:rsidRPr="00DF1B20" w:rsidR="00DF1B20" w:rsidP="004474D9" w:rsidRDefault="00DF1B20">
            <w:pPr>
              <w:tabs>
                <w:tab w:val="left" w:pos="-1440"/>
                <w:tab w:val="left" w:pos="-720"/>
              </w:tabs>
              <w:suppressAutoHyphens/>
              <w:rPr>
                <w:rFonts w:ascii="Times New Roman" w:hAnsi="Times New Roman"/>
              </w:rPr>
            </w:pPr>
          </w:p>
          <w:p w:rsidRPr="00DF1B20" w:rsidR="00DF1B20" w:rsidP="004474D9" w:rsidRDefault="00DF1B20">
            <w:pPr>
              <w:tabs>
                <w:tab w:val="left" w:pos="-1440"/>
                <w:tab w:val="left" w:pos="-720"/>
              </w:tabs>
              <w:suppressAutoHyphens/>
              <w:rPr>
                <w:rFonts w:ascii="Times New Roman" w:hAnsi="Times New Roman"/>
              </w:rPr>
            </w:pPr>
          </w:p>
          <w:p w:rsidRPr="00DF1B20" w:rsidR="00DF1B20" w:rsidP="004474D9" w:rsidRDefault="00DF1B20">
            <w:pPr>
              <w:rPr>
                <w:rFonts w:ascii="Times New Roman" w:hAnsi="Times New Roman"/>
              </w:rPr>
            </w:pPr>
          </w:p>
          <w:p w:rsidRPr="00DF1B20" w:rsidR="00CB3578" w:rsidP="00DF1B20" w:rsidRDefault="00DF1B20">
            <w:pPr>
              <w:pStyle w:val="Amendement"/>
              <w:rPr>
                <w:rFonts w:ascii="Times New Roman" w:hAnsi="Times New Roman" w:cs="Times New Roman"/>
                <w:b w:val="0"/>
              </w:rPr>
            </w:pPr>
            <w:r>
              <w:rPr>
                <w:rFonts w:ascii="Times New Roman" w:hAnsi="Times New Roman" w:cs="Times New Roman"/>
                <w:b w:val="0"/>
                <w:sz w:val="20"/>
              </w:rPr>
              <w:t>30 mei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F1B20"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DF1B20" w:rsidRDefault="00DF1B20">
            <w:pPr>
              <w:pStyle w:val="Amendement"/>
              <w:rPr>
                <w:rFonts w:ascii="Times New Roman" w:hAnsi="Times New Roman" w:cs="Times New Roman"/>
              </w:rPr>
            </w:pPr>
          </w:p>
        </w:tc>
        <w:tc>
          <w:tcPr>
            <w:tcW w:w="6590" w:type="dxa"/>
            <w:tcBorders>
              <w:top w:val="nil"/>
              <w:left w:val="nil"/>
              <w:bottom w:val="nil"/>
              <w:right w:val="nil"/>
            </w:tcBorders>
          </w:tcPr>
          <w:p w:rsidRPr="002168F4" w:rsidR="00DF1B20" w:rsidRDefault="00DF1B20">
            <w:pPr>
              <w:tabs>
                <w:tab w:val="left" w:pos="-1440"/>
                <w:tab w:val="left" w:pos="-720"/>
              </w:tabs>
              <w:suppressAutoHyphens/>
              <w:rPr>
                <w:rFonts w:ascii="Times New Roman" w:hAnsi="Times New Roman"/>
                <w:b/>
                <w:bCs/>
              </w:rPr>
            </w:pPr>
          </w:p>
        </w:tc>
      </w:tr>
      <w:tr w:rsidRPr="002168F4" w:rsidR="00DF1B20" w:rsidTr="00A37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52AB6" w:rsidR="00DF1B20" w:rsidP="000D5BC4" w:rsidRDefault="00DF1B20">
            <w:pPr>
              <w:rPr>
                <w:rFonts w:ascii="Times New Roman" w:hAnsi="Times New Roman"/>
                <w:b/>
              </w:rPr>
            </w:pPr>
            <w:r w:rsidRPr="00452AB6">
              <w:rPr>
                <w:rFonts w:ascii="Times New Roman" w:hAnsi="Times New Roman"/>
                <w:b/>
                <w:sz w:val="24"/>
              </w:rPr>
              <w:t>Wijziging van de begrotingsstaat van het Ministerie van Economische Zaken en Klimaat (XIII) voor het jaar 2024 (Tweede incidentele suppletoire begroting inzake Maatwerkfinanciering CO2-reductie Verduurzaming Industrie)</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F1B20" w:rsidTr="00CA5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F1B20" w:rsidRDefault="00DF1B20">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452AB6" w:rsidR="00452AB6" w:rsidP="00452AB6" w:rsidRDefault="00452A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AB6">
        <w:rPr>
          <w:rFonts w:ascii="Times New Roman" w:hAnsi="Times New Roman"/>
          <w:sz w:val="24"/>
          <w:szCs w:val="20"/>
        </w:rPr>
        <w:t>Wij Willem-Alexander, bij de gratie Gods, Koning der Nederlanden, Prins van Oranje-Nassau, enz. enz. enz.</w:t>
      </w:r>
    </w:p>
    <w:p w:rsidR="00452AB6" w:rsidP="00452AB6" w:rsidRDefault="00452AB6">
      <w:pPr>
        <w:tabs>
          <w:tab w:val="left" w:pos="284"/>
          <w:tab w:val="left" w:pos="567"/>
          <w:tab w:val="left" w:pos="851"/>
        </w:tabs>
        <w:ind w:right="-2"/>
        <w:rPr>
          <w:rFonts w:ascii="Times New Roman" w:hAnsi="Times New Roman"/>
          <w:sz w:val="24"/>
          <w:szCs w:val="20"/>
        </w:rPr>
      </w:pPr>
    </w:p>
    <w:p w:rsidRPr="00452AB6" w:rsidR="00452AB6" w:rsidP="00452AB6" w:rsidRDefault="00452A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AB6">
        <w:rPr>
          <w:rFonts w:ascii="Times New Roman" w:hAnsi="Times New Roman"/>
          <w:sz w:val="24"/>
          <w:szCs w:val="20"/>
        </w:rPr>
        <w:t>Allen, die deze zullen zien of horen lezen, saluut! doen te weten:</w:t>
      </w:r>
    </w:p>
    <w:p w:rsidRPr="00452AB6" w:rsidR="00452AB6" w:rsidP="00452AB6" w:rsidRDefault="00452A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AB6">
        <w:rPr>
          <w:rFonts w:ascii="Times New Roman" w:hAnsi="Times New Roman"/>
          <w:sz w:val="24"/>
          <w:szCs w:val="20"/>
        </w:rPr>
        <w:t xml:space="preserve">Alzo Wij in overweging genomen hebben, dat de noodzaak is gebleken van een wijziging van de departementale begrotingsstaat van het Ministerie van Economische Zaken en Klimaat (XIII) voor het jaar 2024; </w:t>
      </w:r>
      <w:r w:rsidRPr="00452AB6">
        <w:rPr>
          <w:rFonts w:ascii="Times New Roman" w:hAnsi="Times New Roman"/>
          <w:sz w:val="24"/>
          <w:szCs w:val="20"/>
        </w:rPr>
        <w:br/>
        <w:t xml:space="preserve"> </w:t>
      </w:r>
      <w:r>
        <w:rPr>
          <w:rFonts w:ascii="Times New Roman" w:hAnsi="Times New Roman"/>
          <w:sz w:val="24"/>
          <w:szCs w:val="20"/>
        </w:rPr>
        <w:tab/>
      </w:r>
      <w:r w:rsidRPr="00452AB6">
        <w:rPr>
          <w:rFonts w:ascii="Times New Roman" w:hAnsi="Times New Roman"/>
          <w:sz w:val="24"/>
          <w:szCs w:val="20"/>
        </w:rPr>
        <w:t>Zo is het, dat Wij met gemeen overleg der Staten-Generaal, hebben goedgevonden en verstaan, gelijk Wij goedvinden en verstaan bij deze:</w:t>
      </w:r>
    </w:p>
    <w:p w:rsidR="00CB3578" w:rsidP="00A11E73" w:rsidRDefault="00CB3578">
      <w:pPr>
        <w:tabs>
          <w:tab w:val="left" w:pos="284"/>
          <w:tab w:val="left" w:pos="567"/>
          <w:tab w:val="left" w:pos="851"/>
        </w:tabs>
        <w:ind w:right="1848"/>
        <w:rPr>
          <w:rFonts w:ascii="Times New Roman" w:hAnsi="Times New Roman"/>
          <w:sz w:val="24"/>
          <w:szCs w:val="20"/>
        </w:rPr>
      </w:pPr>
    </w:p>
    <w:p w:rsidR="00452AB6" w:rsidP="00A11E73" w:rsidRDefault="00452AB6">
      <w:pPr>
        <w:tabs>
          <w:tab w:val="left" w:pos="284"/>
          <w:tab w:val="left" w:pos="567"/>
          <w:tab w:val="left" w:pos="851"/>
        </w:tabs>
        <w:ind w:right="1848"/>
        <w:rPr>
          <w:rFonts w:ascii="Times New Roman" w:hAnsi="Times New Roman"/>
          <w:b/>
          <w:sz w:val="24"/>
          <w:szCs w:val="20"/>
        </w:rPr>
      </w:pPr>
      <w:r>
        <w:rPr>
          <w:rFonts w:ascii="Times New Roman" w:hAnsi="Times New Roman"/>
          <w:b/>
          <w:sz w:val="24"/>
          <w:szCs w:val="20"/>
        </w:rPr>
        <w:t>Artikel 1</w:t>
      </w:r>
    </w:p>
    <w:p w:rsidR="00452AB6" w:rsidP="00A11E73" w:rsidRDefault="00452AB6">
      <w:pPr>
        <w:tabs>
          <w:tab w:val="left" w:pos="284"/>
          <w:tab w:val="left" w:pos="567"/>
          <w:tab w:val="left" w:pos="851"/>
        </w:tabs>
        <w:ind w:right="1848"/>
        <w:rPr>
          <w:rFonts w:ascii="Times New Roman" w:hAnsi="Times New Roman"/>
          <w:sz w:val="24"/>
          <w:szCs w:val="20"/>
        </w:rPr>
      </w:pPr>
    </w:p>
    <w:p w:rsidR="00452AB6" w:rsidP="00452AB6" w:rsidRDefault="00452A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AB6">
        <w:rPr>
          <w:rFonts w:ascii="Times New Roman" w:hAnsi="Times New Roman"/>
          <w:sz w:val="24"/>
          <w:szCs w:val="20"/>
        </w:rPr>
        <w:t>De departementale begrotingsstaat van het Ministerie van Economische Zaken en Klimaat voor het jaar 2024 wordt gewijzigd, zoals blijkt uit de desbetreffende bij deze wet behorende staat.</w:t>
      </w:r>
    </w:p>
    <w:p w:rsidRPr="00452AB6" w:rsidR="00452AB6" w:rsidP="00452AB6" w:rsidRDefault="00452AB6">
      <w:pPr>
        <w:tabs>
          <w:tab w:val="left" w:pos="284"/>
          <w:tab w:val="left" w:pos="567"/>
          <w:tab w:val="left" w:pos="851"/>
        </w:tabs>
        <w:ind w:right="-2"/>
        <w:rPr>
          <w:rFonts w:ascii="Times New Roman" w:hAnsi="Times New Roman"/>
          <w:sz w:val="24"/>
          <w:szCs w:val="20"/>
        </w:rPr>
      </w:pPr>
    </w:p>
    <w:p w:rsidRPr="00452AB6" w:rsidR="00452AB6" w:rsidP="00452AB6" w:rsidRDefault="00452AB6">
      <w:pPr>
        <w:tabs>
          <w:tab w:val="left" w:pos="284"/>
          <w:tab w:val="left" w:pos="567"/>
          <w:tab w:val="left" w:pos="851"/>
        </w:tabs>
        <w:ind w:right="-2"/>
        <w:rPr>
          <w:rFonts w:ascii="Times New Roman" w:hAnsi="Times New Roman"/>
          <w:b/>
          <w:sz w:val="24"/>
          <w:szCs w:val="20"/>
        </w:rPr>
      </w:pPr>
      <w:r w:rsidRPr="00452AB6">
        <w:rPr>
          <w:rFonts w:ascii="Times New Roman" w:hAnsi="Times New Roman"/>
          <w:b/>
          <w:sz w:val="24"/>
          <w:szCs w:val="20"/>
        </w:rPr>
        <w:t>Artikel 2</w:t>
      </w:r>
    </w:p>
    <w:p w:rsidR="00452AB6" w:rsidP="00452AB6" w:rsidRDefault="00452AB6">
      <w:pPr>
        <w:tabs>
          <w:tab w:val="left" w:pos="284"/>
          <w:tab w:val="left" w:pos="567"/>
          <w:tab w:val="left" w:pos="851"/>
        </w:tabs>
        <w:ind w:right="-2"/>
        <w:rPr>
          <w:rFonts w:ascii="Times New Roman" w:hAnsi="Times New Roman"/>
          <w:sz w:val="24"/>
          <w:szCs w:val="20"/>
        </w:rPr>
      </w:pPr>
    </w:p>
    <w:p w:rsidRPr="00452AB6" w:rsidR="00452AB6" w:rsidP="00452AB6" w:rsidRDefault="00452A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AB6">
        <w:rPr>
          <w:rFonts w:ascii="Times New Roman" w:hAnsi="Times New Roman"/>
          <w:sz w:val="24"/>
          <w:szCs w:val="20"/>
        </w:rPr>
        <w:t>De vaststelling van de begrotingsstaat geschiedt in duizenden euro’s.</w:t>
      </w:r>
    </w:p>
    <w:p w:rsidR="00452AB6" w:rsidP="00452AB6" w:rsidRDefault="00452AB6">
      <w:pPr>
        <w:tabs>
          <w:tab w:val="left" w:pos="284"/>
          <w:tab w:val="left" w:pos="567"/>
          <w:tab w:val="left" w:pos="851"/>
        </w:tabs>
        <w:ind w:right="-2"/>
        <w:rPr>
          <w:rFonts w:ascii="Times New Roman" w:hAnsi="Times New Roman"/>
          <w:b/>
          <w:sz w:val="24"/>
          <w:szCs w:val="20"/>
        </w:rPr>
      </w:pPr>
    </w:p>
    <w:p w:rsidRPr="00452AB6" w:rsidR="00452AB6" w:rsidP="00452AB6" w:rsidRDefault="00452AB6">
      <w:pPr>
        <w:tabs>
          <w:tab w:val="left" w:pos="284"/>
          <w:tab w:val="left" w:pos="567"/>
          <w:tab w:val="left" w:pos="851"/>
        </w:tabs>
        <w:ind w:right="-2"/>
        <w:rPr>
          <w:rFonts w:ascii="Times New Roman" w:hAnsi="Times New Roman"/>
          <w:b/>
          <w:sz w:val="24"/>
          <w:szCs w:val="20"/>
        </w:rPr>
      </w:pPr>
      <w:r w:rsidRPr="00452AB6">
        <w:rPr>
          <w:rFonts w:ascii="Times New Roman" w:hAnsi="Times New Roman"/>
          <w:b/>
          <w:sz w:val="24"/>
          <w:szCs w:val="20"/>
        </w:rPr>
        <w:t>Artikel 3</w:t>
      </w:r>
    </w:p>
    <w:p w:rsidR="00452AB6" w:rsidP="00452AB6" w:rsidRDefault="00452AB6">
      <w:pPr>
        <w:tabs>
          <w:tab w:val="left" w:pos="284"/>
          <w:tab w:val="left" w:pos="567"/>
          <w:tab w:val="left" w:pos="851"/>
        </w:tabs>
        <w:ind w:right="-2"/>
        <w:rPr>
          <w:rFonts w:ascii="Times New Roman" w:hAnsi="Times New Roman"/>
          <w:sz w:val="24"/>
          <w:szCs w:val="20"/>
        </w:rPr>
      </w:pPr>
    </w:p>
    <w:p w:rsidRPr="00452AB6" w:rsidR="00452AB6" w:rsidP="00452AB6" w:rsidRDefault="00452A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AB6">
        <w:rPr>
          <w:rFonts w:ascii="Times New Roman" w:hAnsi="Times New Roman"/>
          <w:sz w:val="24"/>
          <w:szCs w:val="20"/>
        </w:rPr>
        <w:t>Deze wet treedt in werking met ingang van 16 februari van het onderhavige begrotingsjaar. Indien het Staatsblad waarin deze wet wordt geplaatst, wordt uitgegeven op of na deze datum van 16 februari, treedt zij in werking met ingang van de dag na de datum van uitgifte van dat Staatsblad en werkt zij terug tot en met 16 februari van het onderhavige begrotingsjaar.</w:t>
      </w:r>
      <w:r w:rsidRPr="00452AB6">
        <w:rPr>
          <w:rFonts w:ascii="Times New Roman" w:hAnsi="Times New Roman"/>
          <w:sz w:val="24"/>
          <w:szCs w:val="20"/>
        </w:rPr>
        <w:br/>
      </w:r>
    </w:p>
    <w:p w:rsidR="00452AB6" w:rsidP="00452AB6" w:rsidRDefault="00452AB6">
      <w:pPr>
        <w:tabs>
          <w:tab w:val="left" w:pos="284"/>
          <w:tab w:val="left" w:pos="567"/>
          <w:tab w:val="left" w:pos="851"/>
        </w:tabs>
        <w:ind w:right="-2"/>
        <w:rPr>
          <w:rFonts w:ascii="Times New Roman" w:hAnsi="Times New Roman"/>
          <w:sz w:val="24"/>
          <w:szCs w:val="20"/>
        </w:rPr>
      </w:pPr>
    </w:p>
    <w:p w:rsidR="00452AB6" w:rsidP="00452AB6" w:rsidRDefault="00452A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52AB6">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452AB6" w:rsidP="00452AB6" w:rsidRDefault="00452AB6">
      <w:pPr>
        <w:tabs>
          <w:tab w:val="left" w:pos="284"/>
          <w:tab w:val="left" w:pos="567"/>
          <w:tab w:val="left" w:pos="851"/>
        </w:tabs>
        <w:ind w:right="-2"/>
        <w:rPr>
          <w:rFonts w:ascii="Times New Roman" w:hAnsi="Times New Roman"/>
          <w:sz w:val="24"/>
          <w:szCs w:val="20"/>
        </w:rPr>
      </w:pPr>
    </w:p>
    <w:p w:rsidR="00452AB6" w:rsidP="00452AB6" w:rsidRDefault="00452AB6">
      <w:pPr>
        <w:tabs>
          <w:tab w:val="left" w:pos="284"/>
          <w:tab w:val="left" w:pos="567"/>
          <w:tab w:val="left" w:pos="851"/>
        </w:tabs>
        <w:ind w:right="-2"/>
        <w:rPr>
          <w:rFonts w:ascii="Times New Roman" w:hAnsi="Times New Roman"/>
          <w:sz w:val="24"/>
          <w:szCs w:val="20"/>
        </w:rPr>
      </w:pPr>
    </w:p>
    <w:p w:rsidR="00452AB6" w:rsidP="00452AB6" w:rsidRDefault="00452AB6">
      <w:pPr>
        <w:tabs>
          <w:tab w:val="left" w:pos="284"/>
          <w:tab w:val="left" w:pos="567"/>
          <w:tab w:val="left" w:pos="851"/>
        </w:tabs>
        <w:ind w:right="-2"/>
        <w:rPr>
          <w:rFonts w:ascii="Times New Roman" w:hAnsi="Times New Roman"/>
          <w:sz w:val="24"/>
          <w:szCs w:val="20"/>
        </w:rPr>
      </w:pPr>
    </w:p>
    <w:p w:rsidR="00452AB6" w:rsidP="00452AB6" w:rsidRDefault="00452AB6">
      <w:pPr>
        <w:tabs>
          <w:tab w:val="left" w:pos="284"/>
          <w:tab w:val="left" w:pos="567"/>
          <w:tab w:val="left" w:pos="851"/>
        </w:tabs>
        <w:ind w:right="-2"/>
        <w:rPr>
          <w:rFonts w:ascii="Times New Roman" w:hAnsi="Times New Roman"/>
          <w:sz w:val="24"/>
          <w:szCs w:val="20"/>
        </w:rPr>
      </w:pPr>
    </w:p>
    <w:p w:rsidR="00452AB6" w:rsidP="00452AB6" w:rsidRDefault="00452AB6">
      <w:pPr>
        <w:tabs>
          <w:tab w:val="left" w:pos="284"/>
          <w:tab w:val="left" w:pos="567"/>
          <w:tab w:val="left" w:pos="851"/>
        </w:tabs>
        <w:ind w:right="-2"/>
        <w:rPr>
          <w:rFonts w:ascii="Times New Roman" w:hAnsi="Times New Roman"/>
          <w:sz w:val="24"/>
          <w:szCs w:val="20"/>
        </w:rPr>
      </w:pPr>
    </w:p>
    <w:p w:rsidR="00452AB6" w:rsidP="00452AB6" w:rsidRDefault="00452AB6">
      <w:pPr>
        <w:tabs>
          <w:tab w:val="left" w:pos="284"/>
          <w:tab w:val="left" w:pos="567"/>
          <w:tab w:val="left" w:pos="851"/>
        </w:tabs>
        <w:ind w:right="-2"/>
        <w:rPr>
          <w:rFonts w:ascii="Times New Roman" w:hAnsi="Times New Roman"/>
          <w:sz w:val="24"/>
          <w:szCs w:val="20"/>
        </w:rPr>
      </w:pPr>
    </w:p>
    <w:p w:rsidR="00452AB6" w:rsidP="00452AB6" w:rsidRDefault="00452AB6">
      <w:pPr>
        <w:tabs>
          <w:tab w:val="left" w:pos="284"/>
          <w:tab w:val="left" w:pos="567"/>
          <w:tab w:val="left" w:pos="851"/>
        </w:tabs>
        <w:ind w:right="-2"/>
        <w:rPr>
          <w:rFonts w:ascii="Times New Roman" w:hAnsi="Times New Roman"/>
          <w:sz w:val="24"/>
          <w:szCs w:val="20"/>
        </w:rPr>
      </w:pPr>
    </w:p>
    <w:p w:rsidR="00452AB6" w:rsidP="00452AB6" w:rsidRDefault="00452AB6">
      <w:pPr>
        <w:tabs>
          <w:tab w:val="left" w:pos="284"/>
          <w:tab w:val="left" w:pos="567"/>
          <w:tab w:val="left" w:pos="851"/>
        </w:tabs>
        <w:ind w:right="-2"/>
        <w:rPr>
          <w:rFonts w:ascii="Times New Roman" w:hAnsi="Times New Roman"/>
          <w:sz w:val="24"/>
          <w:szCs w:val="20"/>
        </w:rPr>
      </w:pPr>
    </w:p>
    <w:p w:rsidR="00452AB6" w:rsidP="00452AB6" w:rsidRDefault="00452AB6">
      <w:pPr>
        <w:tabs>
          <w:tab w:val="left" w:pos="284"/>
          <w:tab w:val="left" w:pos="567"/>
          <w:tab w:val="left" w:pos="851"/>
        </w:tabs>
        <w:ind w:right="-2"/>
        <w:rPr>
          <w:rFonts w:ascii="Times New Roman" w:hAnsi="Times New Roman"/>
          <w:sz w:val="24"/>
          <w:szCs w:val="20"/>
        </w:rPr>
      </w:pPr>
    </w:p>
    <w:p w:rsidR="00452AB6" w:rsidP="00452AB6" w:rsidRDefault="00452A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Mede namens de Minister voor Klimaat en Energie,</w:t>
      </w:r>
    </w:p>
    <w:p w:rsidR="00452AB6" w:rsidP="00452AB6" w:rsidRDefault="00452AB6">
      <w:pPr>
        <w:tabs>
          <w:tab w:val="left" w:pos="284"/>
          <w:tab w:val="left" w:pos="567"/>
          <w:tab w:val="left" w:pos="851"/>
        </w:tabs>
        <w:ind w:right="-2"/>
        <w:rPr>
          <w:rFonts w:ascii="Times New Roman" w:hAnsi="Times New Roman"/>
          <w:sz w:val="24"/>
          <w:szCs w:val="20"/>
        </w:rPr>
      </w:pPr>
    </w:p>
    <w:p w:rsidR="00452AB6" w:rsidP="00452AB6" w:rsidRDefault="00452AB6">
      <w:pPr>
        <w:tabs>
          <w:tab w:val="left" w:pos="284"/>
          <w:tab w:val="left" w:pos="567"/>
          <w:tab w:val="left" w:pos="851"/>
        </w:tabs>
        <w:ind w:right="-2"/>
        <w:rPr>
          <w:rFonts w:ascii="Times New Roman" w:hAnsi="Times New Roman"/>
          <w:sz w:val="24"/>
          <w:szCs w:val="20"/>
        </w:rPr>
      </w:pPr>
    </w:p>
    <w:p w:rsidR="00452AB6" w:rsidP="00452AB6" w:rsidRDefault="00452AB6">
      <w:pPr>
        <w:tabs>
          <w:tab w:val="left" w:pos="284"/>
          <w:tab w:val="left" w:pos="567"/>
          <w:tab w:val="left" w:pos="851"/>
        </w:tabs>
        <w:ind w:right="-2"/>
        <w:rPr>
          <w:rFonts w:ascii="Times New Roman" w:hAnsi="Times New Roman"/>
          <w:sz w:val="24"/>
          <w:szCs w:val="20"/>
        </w:rPr>
      </w:pPr>
    </w:p>
    <w:p w:rsidR="00452AB6" w:rsidP="00452AB6" w:rsidRDefault="00452AB6">
      <w:pPr>
        <w:tabs>
          <w:tab w:val="left" w:pos="284"/>
          <w:tab w:val="left" w:pos="567"/>
          <w:tab w:val="left" w:pos="851"/>
        </w:tabs>
        <w:ind w:right="-2"/>
        <w:rPr>
          <w:rFonts w:ascii="Times New Roman" w:hAnsi="Times New Roman"/>
          <w:sz w:val="24"/>
          <w:szCs w:val="20"/>
        </w:rPr>
      </w:pPr>
    </w:p>
    <w:p w:rsidR="00452AB6" w:rsidP="00452AB6" w:rsidRDefault="00452AB6">
      <w:pPr>
        <w:tabs>
          <w:tab w:val="left" w:pos="284"/>
          <w:tab w:val="left" w:pos="567"/>
          <w:tab w:val="left" w:pos="851"/>
        </w:tabs>
        <w:ind w:right="-2"/>
        <w:rPr>
          <w:rFonts w:ascii="Times New Roman" w:hAnsi="Times New Roman"/>
          <w:sz w:val="24"/>
          <w:szCs w:val="20"/>
        </w:rPr>
      </w:pPr>
    </w:p>
    <w:p w:rsidR="00452AB6" w:rsidP="00452AB6" w:rsidRDefault="00452AB6">
      <w:pPr>
        <w:tabs>
          <w:tab w:val="left" w:pos="284"/>
          <w:tab w:val="left" w:pos="567"/>
          <w:tab w:val="left" w:pos="851"/>
        </w:tabs>
        <w:ind w:right="-2"/>
        <w:rPr>
          <w:rFonts w:ascii="Times New Roman" w:hAnsi="Times New Roman"/>
          <w:sz w:val="24"/>
          <w:szCs w:val="20"/>
        </w:rPr>
      </w:pPr>
    </w:p>
    <w:p w:rsidR="00452AB6" w:rsidP="00452AB6" w:rsidRDefault="00452AB6">
      <w:pPr>
        <w:tabs>
          <w:tab w:val="left" w:pos="284"/>
          <w:tab w:val="left" w:pos="567"/>
          <w:tab w:val="left" w:pos="851"/>
        </w:tabs>
        <w:ind w:right="-2"/>
        <w:rPr>
          <w:rFonts w:ascii="Times New Roman" w:hAnsi="Times New Roman"/>
          <w:sz w:val="24"/>
          <w:szCs w:val="20"/>
        </w:rPr>
      </w:pPr>
    </w:p>
    <w:p w:rsidR="00452AB6" w:rsidP="00452AB6" w:rsidRDefault="00452AB6">
      <w:pPr>
        <w:tabs>
          <w:tab w:val="left" w:pos="284"/>
          <w:tab w:val="left" w:pos="567"/>
          <w:tab w:val="left" w:pos="851"/>
        </w:tabs>
        <w:ind w:right="-2"/>
        <w:rPr>
          <w:rFonts w:ascii="Times New Roman" w:hAnsi="Times New Roman"/>
          <w:sz w:val="24"/>
          <w:szCs w:val="20"/>
        </w:rPr>
      </w:pPr>
    </w:p>
    <w:p w:rsidR="00452AB6" w:rsidP="00452AB6" w:rsidRDefault="00452AB6">
      <w:pPr>
        <w:tabs>
          <w:tab w:val="left" w:pos="284"/>
          <w:tab w:val="left" w:pos="567"/>
          <w:tab w:val="left" w:pos="851"/>
        </w:tabs>
        <w:ind w:right="-2"/>
        <w:rPr>
          <w:rFonts w:ascii="Times New Roman" w:hAnsi="Times New Roman"/>
          <w:sz w:val="24"/>
          <w:szCs w:val="20"/>
        </w:rPr>
      </w:pPr>
    </w:p>
    <w:p w:rsidR="00452AB6" w:rsidP="00452AB6" w:rsidRDefault="00452A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Economische Zaken en Klimaat,</w:t>
      </w:r>
    </w:p>
    <w:p w:rsidRPr="00452AB6" w:rsidR="00DF1B20" w:rsidP="00452AB6" w:rsidRDefault="00DF1B20">
      <w:pPr>
        <w:tabs>
          <w:tab w:val="left" w:pos="284"/>
          <w:tab w:val="left" w:pos="567"/>
          <w:tab w:val="left" w:pos="851"/>
        </w:tabs>
        <w:ind w:right="-2"/>
        <w:rPr>
          <w:rFonts w:ascii="Times New Roman" w:hAnsi="Times New Roman"/>
          <w:sz w:val="24"/>
          <w:szCs w:val="20"/>
        </w:rPr>
      </w:pPr>
      <w:bookmarkStart w:name="_GoBack" w:id="0"/>
      <w:bookmarkEnd w:id="0"/>
    </w:p>
    <w:p w:rsidR="00452AB6" w:rsidRDefault="00452AB6">
      <w:pPr>
        <w:rPr>
          <w:rFonts w:ascii="Times New Roman" w:hAnsi="Times New Roman"/>
          <w:sz w:val="24"/>
          <w:szCs w:val="20"/>
        </w:rPr>
      </w:pPr>
      <w:r>
        <w:rPr>
          <w:rFonts w:ascii="Times New Roman" w:hAnsi="Times New Roman"/>
          <w:sz w:val="24"/>
          <w:szCs w:val="20"/>
        </w:rPr>
        <w:br w:type="page"/>
      </w:r>
    </w:p>
    <w:tbl>
      <w:tblPr>
        <w:tblW w:w="5000" w:type="pct"/>
        <w:tblCellMar>
          <w:left w:w="10" w:type="dxa"/>
          <w:right w:w="10" w:type="dxa"/>
        </w:tblCellMar>
        <w:tblLook w:val="0000" w:firstRow="0" w:lastRow="0" w:firstColumn="0" w:lastColumn="0" w:noHBand="0" w:noVBand="0"/>
      </w:tblPr>
      <w:tblGrid>
        <w:gridCol w:w="363"/>
        <w:gridCol w:w="2202"/>
        <w:gridCol w:w="1264"/>
        <w:gridCol w:w="980"/>
        <w:gridCol w:w="1094"/>
        <w:gridCol w:w="1264"/>
        <w:gridCol w:w="809"/>
        <w:gridCol w:w="1094"/>
      </w:tblGrid>
      <w:tr w:rsidRPr="00452AB6" w:rsidR="00452AB6" w:rsidTr="00452AB6">
        <w:trPr>
          <w:tblHeader/>
        </w:trPr>
        <w:tc>
          <w:tcPr>
            <w:tcW w:w="5000" w:type="pct"/>
            <w:gridSpan w:val="8"/>
            <w:shd w:val="clear" w:color="auto" w:fill="auto"/>
            <w:tcMar>
              <w:top w:w="22" w:type="dxa"/>
              <w:left w:w="113" w:type="dxa"/>
              <w:bottom w:w="22" w:type="dxa"/>
              <w:right w:w="10" w:type="dxa"/>
            </w:tcMar>
          </w:tcPr>
          <w:p w:rsidRPr="00452AB6" w:rsidR="00452AB6" w:rsidP="002E305F" w:rsidRDefault="00452AB6">
            <w:pPr>
              <w:pStyle w:val="kio2-table-title"/>
              <w:rPr>
                <w:rFonts w:ascii="Times New Roman" w:hAnsi="Times New Roman" w:cs="Times New Roman"/>
                <w:color w:val="auto"/>
                <w:sz w:val="20"/>
              </w:rPr>
            </w:pPr>
            <w:r w:rsidRPr="00452AB6">
              <w:rPr>
                <w:rFonts w:ascii="Times New Roman" w:hAnsi="Times New Roman" w:cs="Times New Roman"/>
                <w:color w:val="auto"/>
                <w:sz w:val="20"/>
              </w:rPr>
              <w:lastRenderedPageBreak/>
              <w:t>Wijziging begrotingsstaat van het Ministerie van Economische Zaken en Klimaat (XIII) voor het jaar 2024 (Tweede incidentele suppletoire begroting inzake Maatwerkfinanciering CO2-reductie Verduurzaming Industrie) (bedragen x € 1.000)</w:t>
            </w:r>
          </w:p>
        </w:tc>
      </w:tr>
      <w:tr w:rsidRPr="00452AB6" w:rsidR="00452AB6" w:rsidTr="00452AB6">
        <w:trPr>
          <w:tblHeader/>
        </w:trPr>
        <w:tc>
          <w:tcPr>
            <w:tcW w:w="200" w:type="pct"/>
            <w:tcBorders>
              <w:top w:val="single" w:color="000000" w:sz="2" w:space="0"/>
              <w:bottom w:val="single" w:color="009EE0" w:sz="2" w:space="0"/>
            </w:tcBorders>
            <w:shd w:val="clear" w:color="auto" w:fill="auto"/>
            <w:tcMar>
              <w:top w:w="28" w:type="dxa"/>
              <w:left w:w="10" w:type="dxa"/>
              <w:bottom w:w="28" w:type="dxa"/>
              <w:right w:w="28" w:type="dxa"/>
            </w:tcMar>
          </w:tcPr>
          <w:p w:rsidRPr="00452AB6" w:rsidR="00452AB6" w:rsidP="002E305F" w:rsidRDefault="00452AB6">
            <w:pPr>
              <w:pStyle w:val="p-table"/>
              <w:rPr>
                <w:rFonts w:ascii="Times New Roman" w:hAnsi="Times New Roman" w:cs="Times New Roman"/>
                <w:sz w:val="20"/>
              </w:rPr>
            </w:pPr>
            <w:r w:rsidRPr="00452AB6">
              <w:rPr>
                <w:rFonts w:ascii="Times New Roman" w:hAnsi="Times New Roman" w:cs="Times New Roman"/>
                <w:sz w:val="20"/>
              </w:rPr>
              <w:t>Art.</w:t>
            </w:r>
          </w:p>
        </w:tc>
        <w:tc>
          <w:tcPr>
            <w:tcW w:w="1214" w:type="pct"/>
            <w:tcBorders>
              <w:top w:val="single" w:color="000000" w:sz="2" w:space="0"/>
              <w:bottom w:val="single" w:color="009EE0" w:sz="2" w:space="0"/>
            </w:tcBorders>
            <w:shd w:val="clear" w:color="auto" w:fill="auto"/>
            <w:tcMar>
              <w:top w:w="28" w:type="dxa"/>
              <w:left w:w="28" w:type="dxa"/>
              <w:bottom w:w="28" w:type="dxa"/>
              <w:right w:w="28" w:type="dxa"/>
            </w:tcMar>
          </w:tcPr>
          <w:p w:rsidRPr="00452AB6" w:rsidR="00452AB6" w:rsidP="002E305F" w:rsidRDefault="00452AB6">
            <w:pPr>
              <w:pStyle w:val="p-table"/>
              <w:rPr>
                <w:rFonts w:ascii="Times New Roman" w:hAnsi="Times New Roman" w:cs="Times New Roman"/>
                <w:sz w:val="20"/>
              </w:rPr>
            </w:pPr>
            <w:r w:rsidRPr="00452AB6">
              <w:rPr>
                <w:rFonts w:ascii="Times New Roman" w:hAnsi="Times New Roman" w:cs="Times New Roman"/>
                <w:sz w:val="20"/>
              </w:rPr>
              <w:t>Omschrijving</w:t>
            </w:r>
          </w:p>
        </w:tc>
        <w:tc>
          <w:tcPr>
            <w:tcW w:w="1840"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452AB6" w:rsidR="00452AB6" w:rsidP="002E305F" w:rsidRDefault="00452AB6">
            <w:pPr>
              <w:pStyle w:val="p-table"/>
              <w:jc w:val="center"/>
              <w:rPr>
                <w:rFonts w:ascii="Times New Roman" w:hAnsi="Times New Roman" w:cs="Times New Roman"/>
                <w:sz w:val="20"/>
              </w:rPr>
            </w:pPr>
            <w:r w:rsidRPr="00452AB6">
              <w:rPr>
                <w:rFonts w:ascii="Times New Roman" w:hAnsi="Times New Roman" w:cs="Times New Roman"/>
                <w:sz w:val="20"/>
              </w:rPr>
              <w:t>Vastgestelde begroting incl. ISB, NvW en amendementen</w:t>
            </w:r>
            <w:r w:rsidRPr="00452AB6">
              <w:rPr>
                <w:rFonts w:ascii="Times New Roman" w:hAnsi="Times New Roman" w:cs="Times New Roman"/>
                <w:sz w:val="20"/>
                <w:vertAlign w:val="superscript"/>
              </w:rPr>
              <w:t>1</w:t>
            </w:r>
          </w:p>
        </w:tc>
        <w:tc>
          <w:tcPr>
            <w:tcW w:w="1746"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452AB6" w:rsidR="00452AB6" w:rsidP="002E305F" w:rsidRDefault="00452AB6">
            <w:pPr>
              <w:pStyle w:val="p-table"/>
              <w:jc w:val="center"/>
              <w:rPr>
                <w:rFonts w:ascii="Times New Roman" w:hAnsi="Times New Roman" w:cs="Times New Roman"/>
                <w:sz w:val="20"/>
              </w:rPr>
            </w:pPr>
            <w:r w:rsidRPr="00452AB6">
              <w:rPr>
                <w:rFonts w:ascii="Times New Roman" w:hAnsi="Times New Roman" w:cs="Times New Roman"/>
                <w:sz w:val="20"/>
              </w:rPr>
              <w:t>Mutaties 2</w:t>
            </w:r>
            <w:r w:rsidRPr="00452AB6">
              <w:rPr>
                <w:rFonts w:ascii="Times New Roman" w:hAnsi="Times New Roman" w:cs="Times New Roman"/>
                <w:sz w:val="20"/>
                <w:vertAlign w:val="superscript"/>
              </w:rPr>
              <w:t>e</w:t>
            </w:r>
            <w:r w:rsidRPr="00452AB6">
              <w:rPr>
                <w:rFonts w:ascii="Times New Roman" w:hAnsi="Times New Roman" w:cs="Times New Roman"/>
                <w:sz w:val="20"/>
              </w:rPr>
              <w:t xml:space="preserve"> incidentele suppletoire begroting</w:t>
            </w:r>
          </w:p>
        </w:tc>
      </w:tr>
      <w:tr w:rsidRPr="00452AB6" w:rsidR="00452AB6" w:rsidTr="00452AB6">
        <w:tc>
          <w:tcPr>
            <w:tcW w:w="200" w:type="pct"/>
            <w:tcBorders>
              <w:bottom w:val="single" w:color="009EE0" w:sz="2" w:space="0"/>
            </w:tcBorders>
            <w:shd w:val="clear" w:color="auto" w:fill="auto"/>
            <w:tcMar>
              <w:top w:w="22" w:type="dxa"/>
              <w:left w:w="10"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1214"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Verplichtingen</w:t>
            </w:r>
          </w:p>
        </w:tc>
        <w:tc>
          <w:tcPr>
            <w:tcW w:w="540"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Uitgaven</w:t>
            </w: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Ontvangsten</w:t>
            </w: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Verplichtingen</w:t>
            </w:r>
          </w:p>
        </w:tc>
        <w:tc>
          <w:tcPr>
            <w:tcW w:w="446"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Uitgaven</w:t>
            </w: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Ontvangsten</w:t>
            </w:r>
          </w:p>
        </w:tc>
      </w:tr>
      <w:tr w:rsidRPr="00452AB6" w:rsidR="00452AB6" w:rsidTr="00452AB6">
        <w:tc>
          <w:tcPr>
            <w:tcW w:w="200" w:type="pct"/>
            <w:tcBorders>
              <w:bottom w:val="single" w:color="009EE0" w:sz="2" w:space="0"/>
            </w:tcBorders>
            <w:shd w:val="clear" w:color="auto" w:fill="auto"/>
            <w:tcMar>
              <w:top w:w="22" w:type="dxa"/>
              <w:left w:w="10"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1214"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r w:rsidRPr="00452AB6">
              <w:rPr>
                <w:rFonts w:ascii="Times New Roman" w:hAnsi="Times New Roman" w:cs="Times New Roman"/>
                <w:b/>
                <w:sz w:val="20"/>
              </w:rPr>
              <w:t>Totaal</w:t>
            </w: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b/>
                <w:sz w:val="20"/>
              </w:rPr>
              <w:t>23.920.746</w:t>
            </w:r>
          </w:p>
        </w:tc>
        <w:tc>
          <w:tcPr>
            <w:tcW w:w="540"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b/>
                <w:sz w:val="20"/>
              </w:rPr>
              <w:t>12.735.901</w:t>
            </w: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b/>
                <w:sz w:val="20"/>
              </w:rPr>
              <w:t>5.789.765</w:t>
            </w: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b/>
                <w:sz w:val="20"/>
              </w:rPr>
              <w:t>200.000</w:t>
            </w:r>
          </w:p>
        </w:tc>
        <w:tc>
          <w:tcPr>
            <w:tcW w:w="446"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b/>
                <w:sz w:val="20"/>
              </w:rPr>
              <w:t>0</w:t>
            </w: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b/>
                <w:sz w:val="20"/>
              </w:rPr>
              <w:t>0</w:t>
            </w:r>
          </w:p>
        </w:tc>
      </w:tr>
      <w:tr w:rsidRPr="00452AB6" w:rsidR="00452AB6" w:rsidTr="00452AB6">
        <w:tc>
          <w:tcPr>
            <w:tcW w:w="200" w:type="pct"/>
            <w:tcBorders>
              <w:bottom w:val="single" w:color="009EE0" w:sz="2" w:space="0"/>
            </w:tcBorders>
            <w:shd w:val="clear" w:color="auto" w:fill="auto"/>
            <w:tcMar>
              <w:top w:w="22" w:type="dxa"/>
              <w:left w:w="10"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1214"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540"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446"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r>
      <w:tr w:rsidRPr="00452AB6" w:rsidR="00452AB6" w:rsidTr="00452AB6">
        <w:tc>
          <w:tcPr>
            <w:tcW w:w="200" w:type="pct"/>
            <w:tcBorders>
              <w:bottom w:val="single" w:color="009EE0" w:sz="2" w:space="0"/>
            </w:tcBorders>
            <w:shd w:val="clear" w:color="auto" w:fill="auto"/>
            <w:tcMar>
              <w:top w:w="22" w:type="dxa"/>
              <w:left w:w="10"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1214"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r w:rsidRPr="00452AB6">
              <w:rPr>
                <w:rFonts w:ascii="Times New Roman" w:hAnsi="Times New Roman" w:cs="Times New Roman"/>
                <w:b/>
                <w:sz w:val="20"/>
              </w:rPr>
              <w:t>Beleidsartikelen</w:t>
            </w: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b/>
                <w:sz w:val="20"/>
              </w:rPr>
              <w:t>23.405.717</w:t>
            </w:r>
          </w:p>
        </w:tc>
        <w:tc>
          <w:tcPr>
            <w:tcW w:w="540"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b/>
                <w:sz w:val="20"/>
              </w:rPr>
              <w:t>12.220.872</w:t>
            </w: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b/>
                <w:sz w:val="20"/>
              </w:rPr>
              <w:t>5.702.840</w:t>
            </w: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b/>
                <w:sz w:val="20"/>
              </w:rPr>
              <w:t>200.000</w:t>
            </w:r>
          </w:p>
        </w:tc>
        <w:tc>
          <w:tcPr>
            <w:tcW w:w="446"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b/>
                <w:sz w:val="20"/>
              </w:rPr>
              <w:t>0</w:t>
            </w: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b/>
                <w:sz w:val="20"/>
              </w:rPr>
              <w:t>0</w:t>
            </w:r>
          </w:p>
        </w:tc>
      </w:tr>
      <w:tr w:rsidRPr="00452AB6" w:rsidR="00452AB6" w:rsidTr="00452AB6">
        <w:tc>
          <w:tcPr>
            <w:tcW w:w="200" w:type="pct"/>
            <w:tcBorders>
              <w:bottom w:val="single" w:color="009EE0" w:sz="2" w:space="0"/>
            </w:tcBorders>
            <w:shd w:val="clear" w:color="auto" w:fill="auto"/>
            <w:tcMar>
              <w:top w:w="22" w:type="dxa"/>
              <w:left w:w="10" w:type="dxa"/>
              <w:bottom w:w="22" w:type="dxa"/>
              <w:right w:w="28" w:type="dxa"/>
            </w:tcMar>
          </w:tcPr>
          <w:p w:rsidRPr="00452AB6" w:rsidR="00452AB6" w:rsidP="002E305F" w:rsidRDefault="00452AB6">
            <w:pPr>
              <w:pStyle w:val="p-table"/>
              <w:rPr>
                <w:rFonts w:ascii="Times New Roman" w:hAnsi="Times New Roman" w:cs="Times New Roman"/>
                <w:sz w:val="20"/>
              </w:rPr>
            </w:pPr>
            <w:r w:rsidRPr="00452AB6">
              <w:rPr>
                <w:rFonts w:ascii="Times New Roman" w:hAnsi="Times New Roman" w:cs="Times New Roman"/>
                <w:sz w:val="20"/>
              </w:rPr>
              <w:t>1</w:t>
            </w:r>
          </w:p>
        </w:tc>
        <w:tc>
          <w:tcPr>
            <w:tcW w:w="1214" w:type="pct"/>
            <w:tcBorders>
              <w:bottom w:val="single" w:color="009EE0" w:sz="2" w:space="0"/>
            </w:tcBorders>
            <w:shd w:val="clear" w:color="auto" w:fill="auto"/>
            <w:tcMar>
              <w:top w:w="22" w:type="dxa"/>
              <w:left w:w="28" w:type="dxa"/>
              <w:bottom w:w="22" w:type="dxa"/>
              <w:right w:w="28" w:type="dxa"/>
            </w:tcMar>
            <w:vAlign w:val="bottom"/>
          </w:tcPr>
          <w:p w:rsidRPr="00452AB6" w:rsidR="00452AB6" w:rsidP="002E305F" w:rsidRDefault="00452AB6">
            <w:pPr>
              <w:pStyle w:val="p-table"/>
              <w:rPr>
                <w:rFonts w:ascii="Times New Roman" w:hAnsi="Times New Roman" w:cs="Times New Roman"/>
                <w:sz w:val="20"/>
              </w:rPr>
            </w:pPr>
            <w:r w:rsidRPr="00452AB6">
              <w:rPr>
                <w:rFonts w:ascii="Times New Roman" w:hAnsi="Times New Roman" w:cs="Times New Roman"/>
                <w:sz w:val="20"/>
              </w:rPr>
              <w:t>Goed functionerende economie en markten</w:t>
            </w: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426.226</w:t>
            </w:r>
          </w:p>
        </w:tc>
        <w:tc>
          <w:tcPr>
            <w:tcW w:w="540"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406.745</w:t>
            </w: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74.579</w:t>
            </w: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446"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r>
      <w:tr w:rsidRPr="00452AB6" w:rsidR="00452AB6" w:rsidTr="00452AB6">
        <w:tc>
          <w:tcPr>
            <w:tcW w:w="200" w:type="pct"/>
            <w:tcBorders>
              <w:bottom w:val="single" w:color="009EE0" w:sz="2" w:space="0"/>
            </w:tcBorders>
            <w:shd w:val="clear" w:color="auto" w:fill="auto"/>
            <w:tcMar>
              <w:top w:w="22" w:type="dxa"/>
              <w:left w:w="10" w:type="dxa"/>
              <w:bottom w:w="22" w:type="dxa"/>
              <w:right w:w="28" w:type="dxa"/>
            </w:tcMar>
          </w:tcPr>
          <w:p w:rsidRPr="00452AB6" w:rsidR="00452AB6" w:rsidP="002E305F" w:rsidRDefault="00452AB6">
            <w:pPr>
              <w:pStyle w:val="p-table"/>
              <w:rPr>
                <w:rFonts w:ascii="Times New Roman" w:hAnsi="Times New Roman" w:cs="Times New Roman"/>
                <w:sz w:val="20"/>
              </w:rPr>
            </w:pPr>
            <w:r w:rsidRPr="00452AB6">
              <w:rPr>
                <w:rFonts w:ascii="Times New Roman" w:hAnsi="Times New Roman" w:cs="Times New Roman"/>
                <w:sz w:val="20"/>
              </w:rPr>
              <w:t>2</w:t>
            </w:r>
          </w:p>
        </w:tc>
        <w:tc>
          <w:tcPr>
            <w:tcW w:w="1214" w:type="pct"/>
            <w:tcBorders>
              <w:bottom w:val="single" w:color="009EE0" w:sz="2" w:space="0"/>
            </w:tcBorders>
            <w:shd w:val="clear" w:color="auto" w:fill="auto"/>
            <w:tcMar>
              <w:top w:w="22" w:type="dxa"/>
              <w:left w:w="28" w:type="dxa"/>
              <w:bottom w:w="22" w:type="dxa"/>
              <w:right w:w="28" w:type="dxa"/>
            </w:tcMar>
            <w:vAlign w:val="bottom"/>
          </w:tcPr>
          <w:p w:rsidRPr="00452AB6" w:rsidR="00452AB6" w:rsidP="002E305F" w:rsidRDefault="00452AB6">
            <w:pPr>
              <w:pStyle w:val="p-table"/>
              <w:rPr>
                <w:rFonts w:ascii="Times New Roman" w:hAnsi="Times New Roman" w:cs="Times New Roman"/>
                <w:sz w:val="20"/>
              </w:rPr>
            </w:pPr>
            <w:r w:rsidRPr="00452AB6">
              <w:rPr>
                <w:rFonts w:ascii="Times New Roman" w:hAnsi="Times New Roman" w:cs="Times New Roman"/>
                <w:sz w:val="20"/>
              </w:rPr>
              <w:t>Bedrijvenbeleid: innovatie en ondernemerschap voor duurzame welvaartsgroei</w:t>
            </w: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3.146.997</w:t>
            </w:r>
          </w:p>
        </w:tc>
        <w:tc>
          <w:tcPr>
            <w:tcW w:w="540"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2.357.412</w:t>
            </w: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268.597</w:t>
            </w: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200.000</w:t>
            </w:r>
          </w:p>
        </w:tc>
        <w:tc>
          <w:tcPr>
            <w:tcW w:w="446"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0</w:t>
            </w: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0</w:t>
            </w:r>
          </w:p>
        </w:tc>
      </w:tr>
      <w:tr w:rsidRPr="00452AB6" w:rsidR="00452AB6" w:rsidTr="00452AB6">
        <w:tc>
          <w:tcPr>
            <w:tcW w:w="200" w:type="pct"/>
            <w:tcBorders>
              <w:bottom w:val="single" w:color="009EE0" w:sz="2" w:space="0"/>
            </w:tcBorders>
            <w:shd w:val="clear" w:color="auto" w:fill="auto"/>
            <w:tcMar>
              <w:top w:w="22" w:type="dxa"/>
              <w:left w:w="10" w:type="dxa"/>
              <w:bottom w:w="22" w:type="dxa"/>
              <w:right w:w="28" w:type="dxa"/>
            </w:tcMar>
            <w:vAlign w:val="center"/>
          </w:tcPr>
          <w:p w:rsidRPr="00452AB6" w:rsidR="00452AB6" w:rsidP="002E305F" w:rsidRDefault="00452AB6">
            <w:pPr>
              <w:pStyle w:val="p-table"/>
              <w:rPr>
                <w:rFonts w:ascii="Times New Roman" w:hAnsi="Times New Roman" w:cs="Times New Roman"/>
                <w:sz w:val="20"/>
              </w:rPr>
            </w:pPr>
            <w:r w:rsidRPr="00452AB6">
              <w:rPr>
                <w:rFonts w:ascii="Times New Roman" w:hAnsi="Times New Roman" w:cs="Times New Roman"/>
                <w:sz w:val="20"/>
              </w:rPr>
              <w:t>3</w:t>
            </w:r>
          </w:p>
        </w:tc>
        <w:tc>
          <w:tcPr>
            <w:tcW w:w="1214" w:type="pct"/>
            <w:tcBorders>
              <w:bottom w:val="single" w:color="009EE0" w:sz="2" w:space="0"/>
            </w:tcBorders>
            <w:shd w:val="clear" w:color="auto" w:fill="auto"/>
            <w:tcMar>
              <w:top w:w="22" w:type="dxa"/>
              <w:left w:w="28" w:type="dxa"/>
              <w:bottom w:w="22" w:type="dxa"/>
              <w:right w:w="28" w:type="dxa"/>
            </w:tcMar>
            <w:vAlign w:val="bottom"/>
          </w:tcPr>
          <w:p w:rsidRPr="00452AB6" w:rsidR="00452AB6" w:rsidP="002E305F" w:rsidRDefault="00452AB6">
            <w:pPr>
              <w:pStyle w:val="p-table"/>
              <w:rPr>
                <w:rFonts w:ascii="Times New Roman" w:hAnsi="Times New Roman" w:cs="Times New Roman"/>
                <w:sz w:val="20"/>
              </w:rPr>
            </w:pPr>
            <w:r w:rsidRPr="00452AB6">
              <w:rPr>
                <w:rFonts w:ascii="Times New Roman" w:hAnsi="Times New Roman" w:cs="Times New Roman"/>
                <w:sz w:val="20"/>
              </w:rPr>
              <w:t>Toekomstfonds</w:t>
            </w: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215.039</w:t>
            </w:r>
          </w:p>
        </w:tc>
        <w:tc>
          <w:tcPr>
            <w:tcW w:w="540"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278.206</w:t>
            </w: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80.300</w:t>
            </w: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446"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r>
      <w:tr w:rsidRPr="00452AB6" w:rsidR="00452AB6" w:rsidTr="00452AB6">
        <w:tc>
          <w:tcPr>
            <w:tcW w:w="200" w:type="pct"/>
            <w:tcBorders>
              <w:bottom w:val="single" w:color="009EE0" w:sz="2" w:space="0"/>
            </w:tcBorders>
            <w:shd w:val="clear" w:color="auto" w:fill="auto"/>
            <w:tcMar>
              <w:top w:w="22" w:type="dxa"/>
              <w:left w:w="10" w:type="dxa"/>
              <w:bottom w:w="22" w:type="dxa"/>
              <w:right w:w="28" w:type="dxa"/>
            </w:tcMar>
            <w:vAlign w:val="center"/>
          </w:tcPr>
          <w:p w:rsidRPr="00452AB6" w:rsidR="00452AB6" w:rsidP="002E305F" w:rsidRDefault="00452AB6">
            <w:pPr>
              <w:pStyle w:val="p-table"/>
              <w:rPr>
                <w:rFonts w:ascii="Times New Roman" w:hAnsi="Times New Roman" w:cs="Times New Roman"/>
                <w:sz w:val="20"/>
              </w:rPr>
            </w:pPr>
            <w:r w:rsidRPr="00452AB6">
              <w:rPr>
                <w:rFonts w:ascii="Times New Roman" w:hAnsi="Times New Roman" w:cs="Times New Roman"/>
                <w:sz w:val="20"/>
              </w:rPr>
              <w:t>4</w:t>
            </w:r>
          </w:p>
        </w:tc>
        <w:tc>
          <w:tcPr>
            <w:tcW w:w="1214" w:type="pct"/>
            <w:tcBorders>
              <w:bottom w:val="single" w:color="009EE0" w:sz="2" w:space="0"/>
            </w:tcBorders>
            <w:shd w:val="clear" w:color="auto" w:fill="auto"/>
            <w:tcMar>
              <w:top w:w="22" w:type="dxa"/>
              <w:left w:w="28" w:type="dxa"/>
              <w:bottom w:w="22" w:type="dxa"/>
              <w:right w:w="28" w:type="dxa"/>
            </w:tcMar>
            <w:vAlign w:val="bottom"/>
          </w:tcPr>
          <w:p w:rsidRPr="00452AB6" w:rsidR="00452AB6" w:rsidP="002E305F" w:rsidRDefault="00452AB6">
            <w:pPr>
              <w:pStyle w:val="p-table"/>
              <w:rPr>
                <w:rFonts w:ascii="Times New Roman" w:hAnsi="Times New Roman" w:cs="Times New Roman"/>
                <w:sz w:val="20"/>
              </w:rPr>
            </w:pPr>
            <w:r w:rsidRPr="00452AB6">
              <w:rPr>
                <w:rFonts w:ascii="Times New Roman" w:hAnsi="Times New Roman" w:cs="Times New Roman"/>
                <w:sz w:val="20"/>
              </w:rPr>
              <w:t>Een doelmatige energievoorziening en beperking van de klimaatverandering</w:t>
            </w: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11.977.256</w:t>
            </w:r>
          </w:p>
        </w:tc>
        <w:tc>
          <w:tcPr>
            <w:tcW w:w="540"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4.675.349</w:t>
            </w: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2.095.077</w:t>
            </w: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446"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r>
      <w:tr w:rsidRPr="00452AB6" w:rsidR="00452AB6" w:rsidTr="00452AB6">
        <w:tc>
          <w:tcPr>
            <w:tcW w:w="200" w:type="pct"/>
            <w:tcBorders>
              <w:bottom w:val="single" w:color="009EE0" w:sz="2" w:space="0"/>
            </w:tcBorders>
            <w:shd w:val="clear" w:color="auto" w:fill="auto"/>
            <w:tcMar>
              <w:top w:w="22" w:type="dxa"/>
              <w:left w:w="10" w:type="dxa"/>
              <w:bottom w:w="22" w:type="dxa"/>
              <w:right w:w="28" w:type="dxa"/>
            </w:tcMar>
            <w:vAlign w:val="center"/>
          </w:tcPr>
          <w:p w:rsidRPr="00452AB6" w:rsidR="00452AB6" w:rsidP="002E305F" w:rsidRDefault="00452AB6">
            <w:pPr>
              <w:pStyle w:val="p-table"/>
              <w:rPr>
                <w:rFonts w:ascii="Times New Roman" w:hAnsi="Times New Roman" w:cs="Times New Roman"/>
                <w:sz w:val="20"/>
              </w:rPr>
            </w:pPr>
            <w:r w:rsidRPr="00452AB6">
              <w:rPr>
                <w:rFonts w:ascii="Times New Roman" w:hAnsi="Times New Roman" w:cs="Times New Roman"/>
                <w:sz w:val="20"/>
              </w:rPr>
              <w:t>5</w:t>
            </w:r>
          </w:p>
        </w:tc>
        <w:tc>
          <w:tcPr>
            <w:tcW w:w="1214" w:type="pct"/>
            <w:tcBorders>
              <w:bottom w:val="single" w:color="009EE0" w:sz="2" w:space="0"/>
            </w:tcBorders>
            <w:shd w:val="clear" w:color="auto" w:fill="auto"/>
            <w:tcMar>
              <w:top w:w="22" w:type="dxa"/>
              <w:left w:w="28" w:type="dxa"/>
              <w:bottom w:w="22" w:type="dxa"/>
              <w:right w:w="28" w:type="dxa"/>
            </w:tcMar>
            <w:vAlign w:val="bottom"/>
          </w:tcPr>
          <w:p w:rsidRPr="00452AB6" w:rsidR="00452AB6" w:rsidP="002E305F" w:rsidRDefault="00452AB6">
            <w:pPr>
              <w:pStyle w:val="p-table"/>
              <w:rPr>
                <w:rFonts w:ascii="Times New Roman" w:hAnsi="Times New Roman" w:cs="Times New Roman"/>
                <w:sz w:val="20"/>
              </w:rPr>
            </w:pPr>
            <w:r w:rsidRPr="00452AB6">
              <w:rPr>
                <w:rFonts w:ascii="Times New Roman" w:hAnsi="Times New Roman" w:cs="Times New Roman"/>
                <w:sz w:val="20"/>
              </w:rPr>
              <w:t>Een veilig Groningen met perspectief</w:t>
            </w: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3.032.159</w:t>
            </w:r>
          </w:p>
        </w:tc>
        <w:tc>
          <w:tcPr>
            <w:tcW w:w="540"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3.046.594</w:t>
            </w: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3.184.287</w:t>
            </w: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446"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r>
      <w:tr w:rsidRPr="00452AB6" w:rsidR="00452AB6" w:rsidTr="00452AB6">
        <w:tc>
          <w:tcPr>
            <w:tcW w:w="200" w:type="pct"/>
            <w:tcBorders>
              <w:bottom w:val="single" w:color="009EE0" w:sz="2" w:space="0"/>
            </w:tcBorders>
            <w:shd w:val="clear" w:color="auto" w:fill="auto"/>
            <w:tcMar>
              <w:top w:w="22" w:type="dxa"/>
              <w:left w:w="10" w:type="dxa"/>
              <w:bottom w:w="22" w:type="dxa"/>
              <w:right w:w="28" w:type="dxa"/>
            </w:tcMar>
            <w:vAlign w:val="center"/>
          </w:tcPr>
          <w:p w:rsidRPr="00452AB6" w:rsidR="00452AB6" w:rsidP="002E305F" w:rsidRDefault="00452AB6">
            <w:pPr>
              <w:pStyle w:val="p-table"/>
              <w:rPr>
                <w:rFonts w:ascii="Times New Roman" w:hAnsi="Times New Roman" w:cs="Times New Roman"/>
                <w:sz w:val="20"/>
              </w:rPr>
            </w:pPr>
            <w:r w:rsidRPr="00452AB6">
              <w:rPr>
                <w:rFonts w:ascii="Times New Roman" w:hAnsi="Times New Roman" w:cs="Times New Roman"/>
                <w:sz w:val="20"/>
              </w:rPr>
              <w:t>6</w:t>
            </w:r>
          </w:p>
        </w:tc>
        <w:tc>
          <w:tcPr>
            <w:tcW w:w="1214" w:type="pct"/>
            <w:tcBorders>
              <w:bottom w:val="single" w:color="009EE0" w:sz="2" w:space="0"/>
            </w:tcBorders>
            <w:shd w:val="clear" w:color="auto" w:fill="auto"/>
            <w:tcMar>
              <w:top w:w="22" w:type="dxa"/>
              <w:left w:w="28" w:type="dxa"/>
              <w:bottom w:w="22" w:type="dxa"/>
              <w:right w:w="28" w:type="dxa"/>
            </w:tcMar>
            <w:vAlign w:val="bottom"/>
          </w:tcPr>
          <w:p w:rsidRPr="00452AB6" w:rsidR="00452AB6" w:rsidP="002E305F" w:rsidRDefault="00452AB6">
            <w:pPr>
              <w:pStyle w:val="p-table"/>
              <w:rPr>
                <w:rFonts w:ascii="Times New Roman" w:hAnsi="Times New Roman" w:cs="Times New Roman"/>
                <w:sz w:val="20"/>
              </w:rPr>
            </w:pPr>
            <w:r w:rsidRPr="00452AB6">
              <w:rPr>
                <w:rFonts w:ascii="Times New Roman" w:hAnsi="Times New Roman" w:cs="Times New Roman"/>
                <w:sz w:val="20"/>
              </w:rPr>
              <w:t>Bijdrage Nationaal Groeifonds</w:t>
            </w: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4.608.040</w:t>
            </w:r>
          </w:p>
        </w:tc>
        <w:tc>
          <w:tcPr>
            <w:tcW w:w="540"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1.456.566</w:t>
            </w: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0</w:t>
            </w: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446"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r>
      <w:tr w:rsidRPr="00452AB6" w:rsidR="00452AB6" w:rsidTr="00452AB6">
        <w:tc>
          <w:tcPr>
            <w:tcW w:w="200" w:type="pct"/>
            <w:tcBorders>
              <w:bottom w:val="single" w:color="009EE0" w:sz="2" w:space="0"/>
            </w:tcBorders>
            <w:shd w:val="clear" w:color="auto" w:fill="auto"/>
            <w:tcMar>
              <w:top w:w="22" w:type="dxa"/>
              <w:left w:w="10"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1214"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540"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446"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r>
      <w:tr w:rsidRPr="00452AB6" w:rsidR="00452AB6" w:rsidTr="00452AB6">
        <w:tc>
          <w:tcPr>
            <w:tcW w:w="200" w:type="pct"/>
            <w:tcBorders>
              <w:bottom w:val="single" w:color="009EE0" w:sz="2" w:space="0"/>
            </w:tcBorders>
            <w:shd w:val="clear" w:color="auto" w:fill="auto"/>
            <w:tcMar>
              <w:top w:w="22" w:type="dxa"/>
              <w:left w:w="10"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1214"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r w:rsidRPr="00452AB6">
              <w:rPr>
                <w:rFonts w:ascii="Times New Roman" w:hAnsi="Times New Roman" w:cs="Times New Roman"/>
                <w:b/>
                <w:sz w:val="20"/>
              </w:rPr>
              <w:t>Niet-beleidsartikelen</w:t>
            </w: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b/>
                <w:sz w:val="20"/>
              </w:rPr>
              <w:t>515.029</w:t>
            </w:r>
          </w:p>
        </w:tc>
        <w:tc>
          <w:tcPr>
            <w:tcW w:w="540"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b/>
                <w:sz w:val="20"/>
              </w:rPr>
              <w:t>515.029</w:t>
            </w: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b/>
                <w:sz w:val="20"/>
              </w:rPr>
              <w:t>86.925</w:t>
            </w: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b/>
                <w:sz w:val="20"/>
              </w:rPr>
              <w:t>0</w:t>
            </w:r>
          </w:p>
        </w:tc>
        <w:tc>
          <w:tcPr>
            <w:tcW w:w="446"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b/>
                <w:sz w:val="20"/>
              </w:rPr>
              <w:t>0</w:t>
            </w: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b/>
                <w:sz w:val="20"/>
              </w:rPr>
              <w:t>0</w:t>
            </w:r>
          </w:p>
        </w:tc>
      </w:tr>
      <w:tr w:rsidRPr="00452AB6" w:rsidR="00452AB6" w:rsidTr="00452AB6">
        <w:tc>
          <w:tcPr>
            <w:tcW w:w="200" w:type="pct"/>
            <w:tcBorders>
              <w:bottom w:val="single" w:color="009EE0" w:sz="2" w:space="0"/>
            </w:tcBorders>
            <w:shd w:val="clear" w:color="auto" w:fill="auto"/>
            <w:tcMar>
              <w:top w:w="22" w:type="dxa"/>
              <w:left w:w="10" w:type="dxa"/>
              <w:bottom w:w="22" w:type="dxa"/>
              <w:right w:w="28" w:type="dxa"/>
            </w:tcMar>
            <w:vAlign w:val="center"/>
          </w:tcPr>
          <w:p w:rsidRPr="00452AB6" w:rsidR="00452AB6" w:rsidP="002E305F" w:rsidRDefault="00452AB6">
            <w:pPr>
              <w:pStyle w:val="p-table"/>
              <w:rPr>
                <w:rFonts w:ascii="Times New Roman" w:hAnsi="Times New Roman" w:cs="Times New Roman"/>
                <w:sz w:val="20"/>
              </w:rPr>
            </w:pPr>
            <w:r w:rsidRPr="00452AB6">
              <w:rPr>
                <w:rFonts w:ascii="Times New Roman" w:hAnsi="Times New Roman" w:cs="Times New Roman"/>
                <w:sz w:val="20"/>
              </w:rPr>
              <w:t>40</w:t>
            </w:r>
          </w:p>
        </w:tc>
        <w:tc>
          <w:tcPr>
            <w:tcW w:w="1214"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r w:rsidRPr="00452AB6">
              <w:rPr>
                <w:rFonts w:ascii="Times New Roman" w:hAnsi="Times New Roman" w:cs="Times New Roman"/>
                <w:sz w:val="20"/>
              </w:rPr>
              <w:t>Apparaat</w:t>
            </w: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619.029</w:t>
            </w:r>
          </w:p>
        </w:tc>
        <w:tc>
          <w:tcPr>
            <w:tcW w:w="540"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619.029</w:t>
            </w: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86.925</w:t>
            </w: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446"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r>
      <w:tr w:rsidRPr="00452AB6" w:rsidR="00452AB6" w:rsidTr="00452AB6">
        <w:tc>
          <w:tcPr>
            <w:tcW w:w="200" w:type="pct"/>
            <w:tcBorders>
              <w:bottom w:val="single" w:color="009EE0" w:sz="2" w:space="0"/>
            </w:tcBorders>
            <w:shd w:val="clear" w:color="auto" w:fill="auto"/>
            <w:tcMar>
              <w:top w:w="22" w:type="dxa"/>
              <w:left w:w="10" w:type="dxa"/>
              <w:bottom w:w="22" w:type="dxa"/>
              <w:right w:w="28" w:type="dxa"/>
            </w:tcMar>
            <w:vAlign w:val="center"/>
          </w:tcPr>
          <w:p w:rsidRPr="00452AB6" w:rsidR="00452AB6" w:rsidP="002E305F" w:rsidRDefault="00452AB6">
            <w:pPr>
              <w:pStyle w:val="p-table"/>
              <w:rPr>
                <w:rFonts w:ascii="Times New Roman" w:hAnsi="Times New Roman" w:cs="Times New Roman"/>
                <w:sz w:val="20"/>
              </w:rPr>
            </w:pPr>
            <w:r w:rsidRPr="00452AB6">
              <w:rPr>
                <w:rFonts w:ascii="Times New Roman" w:hAnsi="Times New Roman" w:cs="Times New Roman"/>
                <w:sz w:val="20"/>
              </w:rPr>
              <w:t>41</w:t>
            </w:r>
          </w:p>
        </w:tc>
        <w:tc>
          <w:tcPr>
            <w:tcW w:w="1214"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r w:rsidRPr="00452AB6">
              <w:rPr>
                <w:rFonts w:ascii="Times New Roman" w:hAnsi="Times New Roman" w:cs="Times New Roman"/>
                <w:sz w:val="20"/>
              </w:rPr>
              <w:t>Nog onverdeeld</w:t>
            </w: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 104.000</w:t>
            </w:r>
          </w:p>
        </w:tc>
        <w:tc>
          <w:tcPr>
            <w:tcW w:w="540"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 104.000</w:t>
            </w: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jc w:val="right"/>
              <w:rPr>
                <w:rFonts w:ascii="Times New Roman" w:hAnsi="Times New Roman" w:cs="Times New Roman"/>
                <w:sz w:val="20"/>
              </w:rPr>
            </w:pPr>
            <w:r w:rsidRPr="00452AB6">
              <w:rPr>
                <w:rFonts w:ascii="Times New Roman" w:hAnsi="Times New Roman" w:cs="Times New Roman"/>
                <w:sz w:val="20"/>
              </w:rPr>
              <w:t>0</w:t>
            </w:r>
          </w:p>
        </w:tc>
        <w:tc>
          <w:tcPr>
            <w:tcW w:w="697"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446"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c>
          <w:tcPr>
            <w:tcW w:w="603" w:type="pct"/>
            <w:tcBorders>
              <w:bottom w:val="single" w:color="009EE0" w:sz="2" w:space="0"/>
            </w:tcBorders>
            <w:shd w:val="clear" w:color="auto" w:fill="auto"/>
            <w:tcMar>
              <w:top w:w="22" w:type="dxa"/>
              <w:left w:w="28" w:type="dxa"/>
              <w:bottom w:w="22" w:type="dxa"/>
              <w:right w:w="28" w:type="dxa"/>
            </w:tcMar>
          </w:tcPr>
          <w:p w:rsidRPr="00452AB6" w:rsidR="00452AB6" w:rsidP="002E305F" w:rsidRDefault="00452AB6">
            <w:pPr>
              <w:pStyle w:val="p-table"/>
              <w:rPr>
                <w:rFonts w:ascii="Times New Roman" w:hAnsi="Times New Roman" w:cs="Times New Roman"/>
                <w:sz w:val="20"/>
              </w:rPr>
            </w:pPr>
          </w:p>
        </w:tc>
      </w:tr>
    </w:tbl>
    <w:p w:rsidRPr="00452AB6" w:rsidR="00452AB6" w:rsidP="00A11E73" w:rsidRDefault="00452AB6">
      <w:pPr>
        <w:tabs>
          <w:tab w:val="left" w:pos="284"/>
          <w:tab w:val="left" w:pos="567"/>
          <w:tab w:val="left" w:pos="851"/>
        </w:tabs>
        <w:ind w:right="1848"/>
        <w:rPr>
          <w:rFonts w:ascii="Times New Roman" w:hAnsi="Times New Roman"/>
          <w:sz w:val="16"/>
          <w:szCs w:val="20"/>
        </w:rPr>
      </w:pPr>
      <w:r w:rsidRPr="00452AB6">
        <w:rPr>
          <w:rFonts w:ascii="Times New Roman" w:hAnsi="Times New Roman"/>
          <w:sz w:val="16"/>
          <w:szCs w:val="20"/>
          <w:vertAlign w:val="superscript"/>
        </w:rPr>
        <w:t>1</w:t>
      </w:r>
      <w:r w:rsidRPr="00452AB6">
        <w:rPr>
          <w:rFonts w:ascii="Times New Roman" w:hAnsi="Times New Roman"/>
          <w:sz w:val="16"/>
          <w:szCs w:val="20"/>
        </w:rPr>
        <w:t xml:space="preserve"> Kamerstuk 36 493, nr. 1 en 2.</w:t>
      </w:r>
    </w:p>
    <w:sectPr w:rsidRPr="00452AB6" w:rsidR="00452AB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AB6" w:rsidRDefault="00452AB6">
      <w:pPr>
        <w:spacing w:line="20" w:lineRule="exact"/>
      </w:pPr>
    </w:p>
  </w:endnote>
  <w:endnote w:type="continuationSeparator" w:id="0">
    <w:p w:rsidR="00452AB6" w:rsidRDefault="00452AB6">
      <w:pPr>
        <w:pStyle w:val="Amendement"/>
      </w:pPr>
      <w:r>
        <w:rPr>
          <w:b w:val="0"/>
          <w:bCs w:val="0"/>
        </w:rPr>
        <w:t xml:space="preserve"> </w:t>
      </w:r>
    </w:p>
  </w:endnote>
  <w:endnote w:type="continuationNotice" w:id="1">
    <w:p w:rsidR="00452AB6" w:rsidRDefault="00452AB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F1B20">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AB6" w:rsidRDefault="00452AB6">
      <w:pPr>
        <w:pStyle w:val="Amendement"/>
      </w:pPr>
      <w:r>
        <w:rPr>
          <w:b w:val="0"/>
          <w:bCs w:val="0"/>
        </w:rPr>
        <w:separator/>
      </w:r>
    </w:p>
  </w:footnote>
  <w:footnote w:type="continuationSeparator" w:id="0">
    <w:p w:rsidR="00452AB6" w:rsidRDefault="00452A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AB6"/>
    <w:rsid w:val="00012DBE"/>
    <w:rsid w:val="000A1D81"/>
    <w:rsid w:val="00111ED3"/>
    <w:rsid w:val="001C190E"/>
    <w:rsid w:val="002168F4"/>
    <w:rsid w:val="002A727C"/>
    <w:rsid w:val="00452AB6"/>
    <w:rsid w:val="005D2707"/>
    <w:rsid w:val="00606255"/>
    <w:rsid w:val="006B607A"/>
    <w:rsid w:val="007D451C"/>
    <w:rsid w:val="00826224"/>
    <w:rsid w:val="00930A23"/>
    <w:rsid w:val="0096789F"/>
    <w:rsid w:val="009C7354"/>
    <w:rsid w:val="009E6D7F"/>
    <w:rsid w:val="00A11E73"/>
    <w:rsid w:val="00A2521E"/>
    <w:rsid w:val="00AE436A"/>
    <w:rsid w:val="00C135B1"/>
    <w:rsid w:val="00C92DF8"/>
    <w:rsid w:val="00CB3578"/>
    <w:rsid w:val="00D20AFA"/>
    <w:rsid w:val="00D55648"/>
    <w:rsid w:val="00DF1B20"/>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553A4"/>
  <w15:docId w15:val="{C2BE2CA8-0E10-41EF-AE28-FCE6003F1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452AB6"/>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452AB6"/>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character" w:styleId="Voetnootmarkering">
    <w:name w:val="footnote reference"/>
    <w:basedOn w:val="Standaardalinea-lettertype"/>
    <w:semiHidden/>
    <w:unhideWhenUsed/>
    <w:rsid w:val="00452AB6"/>
    <w:rPr>
      <w:vertAlign w:val="superscript"/>
    </w:rPr>
  </w:style>
  <w:style w:type="paragraph" w:customStyle="1" w:styleId="Antwoordvanminister">
    <w:name w:val="Antwoord van minister"/>
    <w:rsid w:val="00DF1B20"/>
  </w:style>
  <w:style w:type="paragraph" w:styleId="Ballontekst">
    <w:name w:val="Balloon Text"/>
    <w:basedOn w:val="Standaard"/>
    <w:link w:val="BallontekstChar"/>
    <w:semiHidden/>
    <w:unhideWhenUsed/>
    <w:rsid w:val="00DF1B20"/>
    <w:rPr>
      <w:rFonts w:ascii="Segoe UI" w:hAnsi="Segoe UI" w:cs="Segoe UI"/>
      <w:sz w:val="18"/>
      <w:szCs w:val="18"/>
    </w:rPr>
  </w:style>
  <w:style w:type="character" w:customStyle="1" w:styleId="BallontekstChar">
    <w:name w:val="Ballontekst Char"/>
    <w:basedOn w:val="Standaardalinea-lettertype"/>
    <w:link w:val="Ballontekst"/>
    <w:semiHidden/>
    <w:rsid w:val="00DF1B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424</ap:Words>
  <ap:Characters>2684</ap:Characters>
  <ap:DocSecurity>0</ap:DocSecurity>
  <ap:Lines>22</ap:Lines>
  <ap:Paragraphs>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2024-05-30T08:23:00.0000000Z</lastPrinted>
  <dcterms:created xsi:type="dcterms:W3CDTF">2024-05-30T08:24:00.0000000Z</dcterms:created>
  <dcterms:modified xsi:type="dcterms:W3CDTF">2024-05-30T08:24:00.0000000Z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