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1AD2" w:rsidP="00D41AD2" w:rsidRDefault="00D41AD2" w14:paraId="367AB04B" w14:textId="77777777">
      <w:pPr>
        <w:pStyle w:val="Default"/>
        <w:rPr>
          <w:b/>
          <w:bCs/>
        </w:rPr>
      </w:pPr>
      <w:r>
        <w:rPr>
          <w:b/>
          <w:bCs/>
        </w:rPr>
        <w:t xml:space="preserve">DEFINITIEF OVERZICHT COMMISSIE-REGELING VAN WERKZAAMHEDEN BUITENLANDSE HANDEL EN ONTWIKKELINGSSAMENWERKING </w:t>
      </w:r>
    </w:p>
    <w:p w:rsidR="00D41AD2" w:rsidP="00D41AD2" w:rsidRDefault="00D41AD2" w14:paraId="1BC9F3AE" w14:textId="77777777">
      <w:pPr>
        <w:pStyle w:val="Default"/>
      </w:pPr>
    </w:p>
    <w:p w:rsidR="00D41AD2" w:rsidP="00D41AD2" w:rsidRDefault="00D41AD2" w14:paraId="2D962A29" w14:textId="77777777">
      <w:pPr>
        <w:pStyle w:val="Default"/>
      </w:pPr>
      <w:r>
        <w:t xml:space="preserve">Donderdag 30 mei 2024, bij aanvang procedurevergadering 13.30 uur: </w:t>
      </w:r>
    </w:p>
    <w:p w:rsidR="00D41AD2" w:rsidP="00D41AD2" w:rsidRDefault="00D41AD2" w14:paraId="74DC3976" w14:textId="77777777">
      <w:pPr>
        <w:pStyle w:val="Default"/>
        <w:spacing w:after="44"/>
      </w:pPr>
    </w:p>
    <w:p w:rsidR="00D41AD2" w:rsidP="00D41AD2" w:rsidRDefault="00D41AD2" w14:paraId="3F956A84" w14:textId="77777777">
      <w:pPr>
        <w:pStyle w:val="Lijstalinea"/>
        <w:numPr>
          <w:ilvl w:val="0"/>
          <w:numId w:val="1"/>
        </w:numPr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De leden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Hirsch (GroenLinks-PvdA) en Bamenga (D66)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voorstel commissiedebat Sudan, mede gezien de steeds alarmerende berichten en de urgentie voor humanitaire hulp en van een hele stevige diplomatieke inzet.</w:t>
      </w:r>
    </w:p>
    <w:p w:rsidR="00D41AD2" w:rsidP="00D41AD2" w:rsidRDefault="00D41AD2" w14:paraId="62240D29" w14:textId="77777777">
      <w:pPr>
        <w:rPr>
          <w:rFonts w:ascii="Verdana" w:hAnsi="Verdana"/>
          <w:color w:val="000000"/>
          <w:sz w:val="20"/>
          <w:szCs w:val="20"/>
          <w:lang w:eastAsia="nl-NL"/>
          <w14:ligatures w14:val="standardContextual"/>
        </w:rPr>
      </w:pPr>
    </w:p>
    <w:p w:rsidR="00D41AD2" w:rsidP="00D41AD2" w:rsidRDefault="00D41AD2" w14:paraId="1C19DB7A" w14:textId="77777777"/>
    <w:p w:rsidR="00D41AD2" w:rsidP="00D41AD2" w:rsidRDefault="00D41AD2" w14:paraId="27059B48" w14:textId="77777777">
      <w:pPr>
        <w:spacing w:before="180" w:after="100" w:afterAutospacing="1"/>
        <w:rPr>
          <w:color w:val="323296"/>
          <w:lang w:eastAsia="nl-NL"/>
          <w14:ligatures w14:val="standardContextual"/>
        </w:rPr>
      </w:pPr>
      <w:r>
        <w:rPr>
          <w:color w:val="323296"/>
          <w:lang w:eastAsia="nl-NL"/>
          <w14:ligatures w14:val="standardContextual"/>
        </w:rPr>
        <w:t xml:space="preserve">Eva Meijers </w:t>
      </w:r>
    </w:p>
    <w:p w:rsidR="005647A5" w:rsidP="00D41AD2" w:rsidRDefault="00D41AD2" w14:paraId="33865A02" w14:textId="1D22E955">
      <w:r>
        <w:rPr>
          <w:color w:val="969696"/>
          <w:lang w:eastAsia="nl-NL"/>
          <w14:ligatures w14:val="standardContextual"/>
        </w:rPr>
        <w:t>Commissiegriffier</w:t>
      </w:r>
      <w:r>
        <w:rPr>
          <w:color w:val="969696"/>
          <w:lang w:eastAsia="nl-NL"/>
          <w14:ligatures w14:val="standardContextual"/>
        </w:rPr>
        <w:br/>
        <w:t xml:space="preserve">Buitenlandse Handel en Ontwikkelingssamenwerking </w:t>
      </w:r>
      <w:r>
        <w:rPr>
          <w:color w:val="969696"/>
          <w:lang w:eastAsia="nl-NL"/>
          <w14:ligatures w14:val="standardContextual"/>
        </w:rPr>
        <w:br/>
        <w:t>&amp; Koninkrijksrelaties</w:t>
      </w:r>
      <w:r>
        <w:rPr>
          <w:color w:val="969696"/>
          <w:lang w:eastAsia="nl-NL"/>
          <w14:ligatures w14:val="standardContextual"/>
        </w:rPr>
        <w:br/>
      </w:r>
    </w:p>
    <w:sectPr w:rsidR="005647A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666D9"/>
    <w:multiLevelType w:val="hybridMultilevel"/>
    <w:tmpl w:val="E29E5A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5298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D2"/>
    <w:rsid w:val="005647A5"/>
    <w:rsid w:val="00D4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8573"/>
  <w15:chartTrackingRefBased/>
  <w15:docId w15:val="{7D9330FF-3DB7-49AA-BCFE-4C084DA3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1AD2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41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1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1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1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1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1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1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1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1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1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1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1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1AD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1AD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1A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1A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1A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1A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1A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1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1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1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1A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1AD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1AD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1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1AD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1AD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basedOn w:val="Standaard"/>
    <w:rsid w:val="00D41AD2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416</ap:Characters>
  <ap:DocSecurity>0</ap:DocSecurity>
  <ap:Lines>3</ap:Lines>
  <ap:Paragraphs>1</ap:Paragraphs>
  <ap:ScaleCrop>false</ap:ScaleCrop>
  <ap:LinksUpToDate>false</ap:LinksUpToDate>
  <ap:CharactersWithSpaces>490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2024-05-30T12:01:00.0000000Z</dcterms:created>
  <dcterms:modified xsi:type="dcterms:W3CDTF">2024-05-30T12:03:00.0000000Z</dcterms:modified>
  <version/>
  <category/>
</coreProperties>
</file>