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8A399B" w:rsidR="008A399B" w:rsidP="004474D9" w:rsidRDefault="008A399B">
            <w:pPr>
              <w:tabs>
                <w:tab w:val="left" w:pos="-1440"/>
                <w:tab w:val="left" w:pos="-720"/>
              </w:tabs>
              <w:suppressAutoHyphens/>
              <w:rPr>
                <w:rFonts w:ascii="Times New Roman" w:hAnsi="Times New Roman"/>
                <w:szCs w:val="20"/>
              </w:rPr>
            </w:pPr>
            <w:r w:rsidRPr="008A399B">
              <w:rPr>
                <w:rFonts w:ascii="Times New Roman" w:hAnsi="Times New Roman"/>
                <w:szCs w:val="20"/>
              </w:rPr>
              <w:t>De Tweede Kamer der Staten-</w:t>
            </w:r>
            <w:r w:rsidRPr="008A399B">
              <w:rPr>
                <w:rFonts w:ascii="Times New Roman" w:hAnsi="Times New Roman"/>
                <w:szCs w:val="20"/>
              </w:rPr>
              <w:fldChar w:fldCharType="begin"/>
            </w:r>
            <w:r w:rsidRPr="008A399B">
              <w:rPr>
                <w:rFonts w:ascii="Times New Roman" w:hAnsi="Times New Roman"/>
                <w:szCs w:val="20"/>
              </w:rPr>
              <w:instrText xml:space="preserve">PRIVATE </w:instrText>
            </w:r>
            <w:r w:rsidRPr="008A399B">
              <w:rPr>
                <w:rFonts w:ascii="Times New Roman" w:hAnsi="Times New Roman"/>
                <w:szCs w:val="20"/>
              </w:rPr>
              <w:fldChar w:fldCharType="end"/>
            </w:r>
          </w:p>
          <w:p w:rsidRPr="008A399B" w:rsidR="008A399B" w:rsidP="004474D9" w:rsidRDefault="008A399B">
            <w:pPr>
              <w:tabs>
                <w:tab w:val="left" w:pos="-1440"/>
                <w:tab w:val="left" w:pos="-720"/>
              </w:tabs>
              <w:suppressAutoHyphens/>
              <w:rPr>
                <w:rFonts w:ascii="Times New Roman" w:hAnsi="Times New Roman"/>
                <w:szCs w:val="20"/>
              </w:rPr>
            </w:pPr>
            <w:r w:rsidRPr="008A399B">
              <w:rPr>
                <w:rFonts w:ascii="Times New Roman" w:hAnsi="Times New Roman"/>
                <w:szCs w:val="20"/>
              </w:rPr>
              <w:t>Generaal zendt bijgaand door</w:t>
            </w:r>
          </w:p>
          <w:p w:rsidRPr="008A399B" w:rsidR="008A399B" w:rsidP="004474D9" w:rsidRDefault="008A399B">
            <w:pPr>
              <w:tabs>
                <w:tab w:val="left" w:pos="-1440"/>
                <w:tab w:val="left" w:pos="-720"/>
              </w:tabs>
              <w:suppressAutoHyphens/>
              <w:rPr>
                <w:rFonts w:ascii="Times New Roman" w:hAnsi="Times New Roman"/>
                <w:szCs w:val="20"/>
              </w:rPr>
            </w:pPr>
            <w:r w:rsidRPr="008A399B">
              <w:rPr>
                <w:rFonts w:ascii="Times New Roman" w:hAnsi="Times New Roman"/>
                <w:szCs w:val="20"/>
              </w:rPr>
              <w:t>haar aangenomen wetsvoorstel</w:t>
            </w:r>
          </w:p>
          <w:p w:rsidRPr="008A399B" w:rsidR="008A399B" w:rsidP="004474D9" w:rsidRDefault="008A399B">
            <w:pPr>
              <w:tabs>
                <w:tab w:val="left" w:pos="-1440"/>
                <w:tab w:val="left" w:pos="-720"/>
              </w:tabs>
              <w:suppressAutoHyphens/>
              <w:rPr>
                <w:rFonts w:ascii="Times New Roman" w:hAnsi="Times New Roman"/>
                <w:szCs w:val="20"/>
              </w:rPr>
            </w:pPr>
            <w:r w:rsidRPr="008A399B">
              <w:rPr>
                <w:rFonts w:ascii="Times New Roman" w:hAnsi="Times New Roman"/>
                <w:szCs w:val="20"/>
              </w:rPr>
              <w:t>aan de Eerste Kamer.</w:t>
            </w:r>
          </w:p>
          <w:p w:rsidRPr="008A399B" w:rsidR="008A399B" w:rsidP="004474D9" w:rsidRDefault="008A399B">
            <w:pPr>
              <w:tabs>
                <w:tab w:val="left" w:pos="-1440"/>
                <w:tab w:val="left" w:pos="-720"/>
              </w:tabs>
              <w:suppressAutoHyphens/>
              <w:rPr>
                <w:rFonts w:ascii="Times New Roman" w:hAnsi="Times New Roman"/>
                <w:szCs w:val="20"/>
              </w:rPr>
            </w:pPr>
          </w:p>
          <w:p w:rsidRPr="008A399B" w:rsidR="008A399B" w:rsidP="004474D9" w:rsidRDefault="008A399B">
            <w:pPr>
              <w:tabs>
                <w:tab w:val="left" w:pos="-1440"/>
                <w:tab w:val="left" w:pos="-720"/>
              </w:tabs>
              <w:suppressAutoHyphens/>
              <w:rPr>
                <w:rFonts w:ascii="Times New Roman" w:hAnsi="Times New Roman"/>
                <w:szCs w:val="20"/>
              </w:rPr>
            </w:pPr>
            <w:r w:rsidRPr="008A399B">
              <w:rPr>
                <w:rFonts w:ascii="Times New Roman" w:hAnsi="Times New Roman"/>
                <w:szCs w:val="20"/>
              </w:rPr>
              <w:t>De Voorzitter,</w:t>
            </w:r>
          </w:p>
          <w:p w:rsidRPr="008A399B" w:rsidR="008A399B" w:rsidP="004474D9" w:rsidRDefault="008A399B">
            <w:pPr>
              <w:tabs>
                <w:tab w:val="left" w:pos="-1440"/>
                <w:tab w:val="left" w:pos="-720"/>
              </w:tabs>
              <w:suppressAutoHyphens/>
              <w:rPr>
                <w:rFonts w:ascii="Times New Roman" w:hAnsi="Times New Roman"/>
                <w:szCs w:val="20"/>
              </w:rPr>
            </w:pPr>
          </w:p>
          <w:p w:rsidRPr="008A399B" w:rsidR="008A399B" w:rsidP="004474D9" w:rsidRDefault="008A399B">
            <w:pPr>
              <w:tabs>
                <w:tab w:val="left" w:pos="-1440"/>
                <w:tab w:val="left" w:pos="-720"/>
              </w:tabs>
              <w:suppressAutoHyphens/>
              <w:rPr>
                <w:rFonts w:ascii="Times New Roman" w:hAnsi="Times New Roman"/>
                <w:szCs w:val="20"/>
              </w:rPr>
            </w:pPr>
          </w:p>
          <w:p w:rsidRPr="008A399B" w:rsidR="008A399B" w:rsidP="004474D9" w:rsidRDefault="008A399B">
            <w:pPr>
              <w:tabs>
                <w:tab w:val="left" w:pos="-1440"/>
                <w:tab w:val="left" w:pos="-720"/>
              </w:tabs>
              <w:suppressAutoHyphens/>
              <w:rPr>
                <w:rFonts w:ascii="Times New Roman" w:hAnsi="Times New Roman"/>
                <w:szCs w:val="20"/>
              </w:rPr>
            </w:pPr>
          </w:p>
          <w:p w:rsidRPr="008A399B" w:rsidR="008A399B" w:rsidP="004474D9" w:rsidRDefault="008A399B">
            <w:pPr>
              <w:tabs>
                <w:tab w:val="left" w:pos="-1440"/>
                <w:tab w:val="left" w:pos="-720"/>
              </w:tabs>
              <w:suppressAutoHyphens/>
              <w:rPr>
                <w:rFonts w:ascii="Times New Roman" w:hAnsi="Times New Roman"/>
                <w:szCs w:val="20"/>
              </w:rPr>
            </w:pPr>
          </w:p>
          <w:p w:rsidRPr="008A399B" w:rsidR="008A399B" w:rsidP="004474D9" w:rsidRDefault="008A399B">
            <w:pPr>
              <w:tabs>
                <w:tab w:val="left" w:pos="-1440"/>
                <w:tab w:val="left" w:pos="-720"/>
              </w:tabs>
              <w:suppressAutoHyphens/>
              <w:rPr>
                <w:rFonts w:ascii="Times New Roman" w:hAnsi="Times New Roman"/>
                <w:szCs w:val="20"/>
              </w:rPr>
            </w:pPr>
          </w:p>
          <w:p w:rsidRPr="008A399B" w:rsidR="008A399B" w:rsidP="004474D9" w:rsidRDefault="008A399B">
            <w:pPr>
              <w:tabs>
                <w:tab w:val="left" w:pos="-1440"/>
                <w:tab w:val="left" w:pos="-720"/>
              </w:tabs>
              <w:suppressAutoHyphens/>
              <w:rPr>
                <w:rFonts w:ascii="Times New Roman" w:hAnsi="Times New Roman"/>
                <w:szCs w:val="20"/>
              </w:rPr>
            </w:pPr>
          </w:p>
          <w:p w:rsidRPr="008A399B" w:rsidR="008A399B" w:rsidP="004474D9" w:rsidRDefault="008A399B">
            <w:pPr>
              <w:tabs>
                <w:tab w:val="left" w:pos="-1440"/>
                <w:tab w:val="left" w:pos="-720"/>
              </w:tabs>
              <w:suppressAutoHyphens/>
              <w:rPr>
                <w:rFonts w:ascii="Times New Roman" w:hAnsi="Times New Roman"/>
                <w:szCs w:val="20"/>
              </w:rPr>
            </w:pPr>
          </w:p>
          <w:p w:rsidRPr="008A399B" w:rsidR="008A399B" w:rsidP="004474D9" w:rsidRDefault="008A399B">
            <w:pPr>
              <w:tabs>
                <w:tab w:val="left" w:pos="-1440"/>
                <w:tab w:val="left" w:pos="-720"/>
              </w:tabs>
              <w:suppressAutoHyphens/>
              <w:rPr>
                <w:rFonts w:ascii="Times New Roman" w:hAnsi="Times New Roman"/>
                <w:szCs w:val="20"/>
              </w:rPr>
            </w:pPr>
          </w:p>
          <w:p w:rsidRPr="008A399B" w:rsidR="008A399B" w:rsidP="004474D9" w:rsidRDefault="008A399B">
            <w:pPr>
              <w:rPr>
                <w:rFonts w:ascii="Times New Roman" w:hAnsi="Times New Roman"/>
                <w:szCs w:val="20"/>
              </w:rPr>
            </w:pPr>
          </w:p>
          <w:p w:rsidRPr="008A399B" w:rsidR="00CB3578" w:rsidP="00D4644B" w:rsidRDefault="008A399B">
            <w:pPr>
              <w:pStyle w:val="Amendement"/>
              <w:rPr>
                <w:rFonts w:ascii="Times New Roman" w:hAnsi="Times New Roman" w:cs="Times New Roman"/>
                <w:b w:val="0"/>
              </w:rPr>
            </w:pPr>
            <w:r w:rsidRPr="008A399B">
              <w:rPr>
                <w:rFonts w:ascii="Times New Roman" w:hAnsi="Times New Roman" w:cs="Times New Roman"/>
                <w:b w:val="0"/>
                <w:sz w:val="20"/>
                <w:szCs w:val="20"/>
              </w:rPr>
              <w:t>21 mei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8A399B" w:rsidTr="00A25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E5C76" w:rsidR="008A399B" w:rsidP="000D5BC4" w:rsidRDefault="008A399B">
            <w:pPr>
              <w:rPr>
                <w:rFonts w:ascii="Times New Roman" w:hAnsi="Times New Roman"/>
                <w:b/>
                <w:sz w:val="24"/>
              </w:rPr>
            </w:pPr>
            <w:r w:rsidRPr="002E5C76">
              <w:rPr>
                <w:rFonts w:ascii="Times New Roman" w:hAnsi="Times New Roman"/>
                <w:b/>
                <w:sz w:val="24"/>
              </w:rPr>
              <w:t>Regels over een bestuursrechtelijke aanpak van online kinderpornografisch materiaal (Wet bestuursrechtelijke aanpak online kinderpornografisch materiaal)</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8A399B" w:rsidTr="00534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8A399B" w:rsidRDefault="008A399B">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8A399B"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E566C">
        <w:rPr>
          <w:rFonts w:ascii="Times New Roman" w:hAnsi="Times New Roman"/>
          <w:sz w:val="24"/>
          <w:szCs w:val="20"/>
        </w:rPr>
        <w:t>Wij Willem-Alexander, bij de gratie Gods, Koning der Nederlanden, Prins van</w:t>
      </w:r>
      <w:r w:rsidR="008A399B">
        <w:rPr>
          <w:rFonts w:ascii="Times New Roman" w:hAnsi="Times New Roman"/>
          <w:sz w:val="24"/>
          <w:szCs w:val="20"/>
        </w:rPr>
        <w:t xml:space="preserve"> </w:t>
      </w:r>
      <w:r w:rsidRPr="008A399B">
        <w:rPr>
          <w:rFonts w:ascii="Times New Roman" w:hAnsi="Times New Roman"/>
          <w:sz w:val="24"/>
          <w:szCs w:val="20"/>
        </w:rPr>
        <w:t>Oranje-Nassau, enz. enz. enz.</w:t>
      </w:r>
    </w:p>
    <w:p w:rsidRPr="008A399B" w:rsidR="002E5C76" w:rsidP="002E5C76" w:rsidRDefault="002E5C76">
      <w:pPr>
        <w:tabs>
          <w:tab w:val="left" w:pos="284"/>
          <w:tab w:val="left" w:pos="567"/>
          <w:tab w:val="left" w:pos="851"/>
        </w:tabs>
        <w:ind w:right="-2"/>
        <w:rPr>
          <w:rFonts w:ascii="Times New Roman" w:hAnsi="Times New Roman"/>
          <w:sz w:val="24"/>
          <w:szCs w:val="20"/>
        </w:rPr>
      </w:pPr>
    </w:p>
    <w:p w:rsidRPr="002E5C76" w:rsidR="002E5C76" w:rsidP="002E5C76" w:rsidRDefault="002E5C76">
      <w:pPr>
        <w:tabs>
          <w:tab w:val="left" w:pos="284"/>
          <w:tab w:val="left" w:pos="567"/>
          <w:tab w:val="left" w:pos="851"/>
        </w:tabs>
        <w:ind w:right="-2"/>
        <w:rPr>
          <w:rFonts w:ascii="Times New Roman" w:hAnsi="Times New Roman"/>
          <w:sz w:val="24"/>
          <w:szCs w:val="20"/>
        </w:rPr>
      </w:pPr>
      <w:r w:rsidRPr="008A399B">
        <w:rPr>
          <w:rFonts w:ascii="Times New Roman" w:hAnsi="Times New Roman"/>
          <w:sz w:val="24"/>
          <w:szCs w:val="20"/>
        </w:rPr>
        <w:tab/>
      </w:r>
      <w:r w:rsidRPr="002E5C76">
        <w:rPr>
          <w:rFonts w:ascii="Times New Roman" w:hAnsi="Times New Roman"/>
          <w:sz w:val="24"/>
          <w:szCs w:val="20"/>
        </w:rPr>
        <w:t>Allen, die deze zullen zien of horen lezen, saluut! doen te weten:</w:t>
      </w: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5C76">
        <w:rPr>
          <w:rFonts w:ascii="Times New Roman" w:hAnsi="Times New Roman"/>
          <w:sz w:val="24"/>
          <w:szCs w:val="20"/>
        </w:rPr>
        <w:t>Alzo Wij in overweging genomen hebben, dat het wenselijk is bestuursrechtelijk op te</w:t>
      </w:r>
      <w:r w:rsidR="008A399B">
        <w:rPr>
          <w:rFonts w:ascii="Times New Roman" w:hAnsi="Times New Roman"/>
          <w:sz w:val="24"/>
          <w:szCs w:val="20"/>
        </w:rPr>
        <w:t xml:space="preserve"> </w:t>
      </w:r>
      <w:r w:rsidRPr="002E5C76">
        <w:rPr>
          <w:rFonts w:ascii="Times New Roman" w:hAnsi="Times New Roman"/>
          <w:sz w:val="24"/>
          <w:szCs w:val="20"/>
        </w:rPr>
        <w:t>treden tegen de opslag en doorgifte van online kinderpornografisch materiaal;</w:t>
      </w: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5C76">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2E5C76" w:rsidP="002E5C76" w:rsidRDefault="002E5C76">
      <w:pPr>
        <w:tabs>
          <w:tab w:val="left" w:pos="284"/>
          <w:tab w:val="left" w:pos="567"/>
          <w:tab w:val="left" w:pos="851"/>
        </w:tabs>
        <w:ind w:right="-2"/>
        <w:rPr>
          <w:rFonts w:ascii="Times New Roman" w:hAnsi="Times New Roman"/>
          <w:sz w:val="24"/>
          <w:szCs w:val="20"/>
        </w:rPr>
      </w:pPr>
    </w:p>
    <w:p w:rsidRPr="002E5C76" w:rsidR="002E5C76" w:rsidP="002E5C76" w:rsidRDefault="002E5C76">
      <w:pPr>
        <w:tabs>
          <w:tab w:val="left" w:pos="284"/>
          <w:tab w:val="left" w:pos="567"/>
          <w:tab w:val="left" w:pos="851"/>
        </w:tabs>
        <w:ind w:right="-2"/>
        <w:rPr>
          <w:rFonts w:ascii="Times New Roman" w:hAnsi="Times New Roman"/>
          <w:bCs/>
          <w:i/>
          <w:sz w:val="24"/>
          <w:szCs w:val="20"/>
        </w:rPr>
      </w:pPr>
      <w:r w:rsidRPr="002E5C76">
        <w:rPr>
          <w:rFonts w:ascii="Times New Roman" w:hAnsi="Times New Roman"/>
          <w:bCs/>
          <w:i/>
          <w:sz w:val="24"/>
          <w:szCs w:val="20"/>
        </w:rPr>
        <w:t>Paragraaf 1. Inleidende bepalingen</w:t>
      </w:r>
    </w:p>
    <w:p w:rsidR="002E5C76" w:rsidP="002E5C76" w:rsidRDefault="002E5C76">
      <w:pPr>
        <w:tabs>
          <w:tab w:val="left" w:pos="284"/>
          <w:tab w:val="left" w:pos="567"/>
          <w:tab w:val="left" w:pos="851"/>
        </w:tabs>
        <w:ind w:right="-2"/>
        <w:rPr>
          <w:rFonts w:ascii="Times New Roman" w:hAnsi="Times New Roman"/>
          <w:sz w:val="24"/>
          <w:szCs w:val="20"/>
        </w:rPr>
      </w:pPr>
      <w:r w:rsidRPr="002E5C76">
        <w:rPr>
          <w:rFonts w:ascii="Times New Roman" w:hAnsi="Times New Roman"/>
          <w:i/>
          <w:iCs/>
          <w:sz w:val="24"/>
          <w:szCs w:val="20"/>
        </w:rPr>
        <w:br/>
      </w:r>
      <w:r w:rsidRPr="002E5C76">
        <w:rPr>
          <w:rFonts w:ascii="Times New Roman" w:hAnsi="Times New Roman"/>
          <w:b/>
          <w:iCs/>
          <w:sz w:val="24"/>
          <w:szCs w:val="20"/>
        </w:rPr>
        <w:t>Artikel 1. Definities</w:t>
      </w:r>
      <w:r w:rsidRPr="002E5C76">
        <w:rPr>
          <w:rFonts w:ascii="Times New Roman" w:hAnsi="Times New Roman"/>
          <w:b/>
          <w:bCs/>
          <w:sz w:val="24"/>
          <w:szCs w:val="20"/>
        </w:rPr>
        <w:br/>
      </w: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5C76">
        <w:rPr>
          <w:rFonts w:ascii="Times New Roman" w:hAnsi="Times New Roman"/>
          <w:sz w:val="24"/>
          <w:szCs w:val="20"/>
        </w:rPr>
        <w:t>In deze wet en de daarop berustende bepalingen wordt verstaan onder:</w:t>
      </w: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 </w:t>
      </w:r>
      <w:r w:rsidRPr="002E5C76">
        <w:rPr>
          <w:rFonts w:ascii="Times New Roman" w:hAnsi="Times New Roman"/>
          <w:sz w:val="24"/>
          <w:szCs w:val="20"/>
        </w:rPr>
        <w:t>aanbieder van een communicatiedienst: de aanbieder van een communicatiedienst als bedoeld in artikel 138g van het Wetboek van Strafvordering;</w:t>
      </w: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 </w:t>
      </w:r>
      <w:r w:rsidRPr="002E5C76">
        <w:rPr>
          <w:rFonts w:ascii="Times New Roman" w:hAnsi="Times New Roman"/>
          <w:sz w:val="24"/>
          <w:szCs w:val="20"/>
        </w:rPr>
        <w:t>aanbieder van hostingdiensten: de aanbieder van een communicatiedienst bestaande in de opslag van gegevens die van een ander afkomstig zijn;</w:t>
      </w: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 </w:t>
      </w:r>
      <w:r w:rsidRPr="002E5C76">
        <w:rPr>
          <w:rFonts w:ascii="Times New Roman" w:hAnsi="Times New Roman"/>
          <w:sz w:val="24"/>
          <w:szCs w:val="20"/>
        </w:rPr>
        <w:t>Autoriteit: de Autoriteit, genoemd in artikel 2;</w:t>
      </w: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 </w:t>
      </w:r>
      <w:r w:rsidRPr="002E5C76">
        <w:rPr>
          <w:rFonts w:ascii="Times New Roman" w:hAnsi="Times New Roman"/>
          <w:sz w:val="24"/>
          <w:szCs w:val="20"/>
        </w:rPr>
        <w:t>geautomatiseerd werk: een geautomatiseerd werk als bedoeld in artikel 80sexies van het Wetboek van Strafrecht;</w:t>
      </w: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 </w:t>
      </w:r>
      <w:r w:rsidRPr="002E5C76">
        <w:rPr>
          <w:rFonts w:ascii="Times New Roman" w:hAnsi="Times New Roman"/>
          <w:sz w:val="24"/>
          <w:szCs w:val="20"/>
        </w:rPr>
        <w:t>kinderpornografisch materiaal: afbeeldingen als bedoeld in artikel 240b van het Wetboek van Strafrecht;</w:t>
      </w: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 </w:t>
      </w:r>
      <w:r w:rsidRPr="002E5C76">
        <w:rPr>
          <w:rFonts w:ascii="Times New Roman" w:hAnsi="Times New Roman"/>
          <w:sz w:val="24"/>
          <w:szCs w:val="20"/>
        </w:rPr>
        <w:t>ontoegankelijk maken: het treffen van maatregelen ter voorkoming dat van online kinderpornografisch materiaal wordt kennisgenomen, alsmede ter voorkoming van de verdere verspreiding van dit materiaal, dan wel het verwijderen van het materiaal uit het geautomatiseerde werk, met behoud van de gegevens ten behoeve van de strafvordering en de bestuursrechtelijke procedure;</w:t>
      </w: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t xml:space="preserve">- </w:t>
      </w:r>
      <w:r w:rsidRPr="002E5C76">
        <w:rPr>
          <w:rFonts w:ascii="Times New Roman" w:hAnsi="Times New Roman"/>
          <w:sz w:val="24"/>
          <w:szCs w:val="20"/>
        </w:rPr>
        <w:t>Onze Minister: Onze Minister van Justitie en Veiligheid.</w:t>
      </w:r>
    </w:p>
    <w:p w:rsidRPr="002E5C76" w:rsidR="002E5C76" w:rsidP="002E5C76" w:rsidRDefault="002E5C76">
      <w:pPr>
        <w:tabs>
          <w:tab w:val="left" w:pos="284"/>
          <w:tab w:val="left" w:pos="567"/>
          <w:tab w:val="left" w:pos="851"/>
        </w:tabs>
        <w:ind w:right="-2"/>
        <w:rPr>
          <w:rFonts w:ascii="Times New Roman" w:hAnsi="Times New Roman"/>
          <w:sz w:val="24"/>
          <w:szCs w:val="20"/>
        </w:rPr>
      </w:pPr>
    </w:p>
    <w:p w:rsidRPr="002E5C76" w:rsidR="002E5C76" w:rsidP="002E5C76" w:rsidRDefault="002E5C76">
      <w:pPr>
        <w:tabs>
          <w:tab w:val="left" w:pos="284"/>
          <w:tab w:val="left" w:pos="567"/>
          <w:tab w:val="left" w:pos="851"/>
        </w:tabs>
        <w:ind w:right="-2"/>
        <w:rPr>
          <w:rFonts w:ascii="Times New Roman" w:hAnsi="Times New Roman"/>
          <w:bCs/>
          <w:i/>
          <w:sz w:val="24"/>
          <w:szCs w:val="20"/>
        </w:rPr>
      </w:pPr>
      <w:r w:rsidRPr="002E5C76">
        <w:rPr>
          <w:rFonts w:ascii="Times New Roman" w:hAnsi="Times New Roman"/>
          <w:bCs/>
          <w:i/>
          <w:sz w:val="24"/>
          <w:szCs w:val="20"/>
        </w:rPr>
        <w:t>Paragraaf 2. De Autoriteit Online Terroristisch en Kinderpornografisch Materiaal</w:t>
      </w:r>
    </w:p>
    <w:p w:rsidRPr="00545D02" w:rsidR="00545D02" w:rsidP="00545D02" w:rsidRDefault="002E5C76">
      <w:pPr>
        <w:tabs>
          <w:tab w:val="left" w:pos="284"/>
          <w:tab w:val="left" w:pos="567"/>
          <w:tab w:val="left" w:pos="851"/>
        </w:tabs>
        <w:ind w:right="-2"/>
        <w:rPr>
          <w:rFonts w:ascii="Times New Roman" w:hAnsi="Times New Roman"/>
          <w:b/>
          <w:bCs/>
          <w:iCs/>
          <w:sz w:val="24"/>
          <w:szCs w:val="20"/>
        </w:rPr>
      </w:pPr>
      <w:r w:rsidRPr="002E5C76">
        <w:rPr>
          <w:rFonts w:ascii="Times New Roman" w:hAnsi="Times New Roman"/>
          <w:b/>
          <w:sz w:val="24"/>
          <w:szCs w:val="20"/>
        </w:rPr>
        <w:br/>
      </w:r>
      <w:r w:rsidRPr="00545D02" w:rsidR="00545D02">
        <w:rPr>
          <w:rFonts w:ascii="Times New Roman" w:hAnsi="Times New Roman"/>
          <w:b/>
          <w:bCs/>
          <w:iCs/>
          <w:sz w:val="24"/>
          <w:szCs w:val="20"/>
        </w:rPr>
        <w:t>Artikel 2. De Autoriteit</w:t>
      </w:r>
    </w:p>
    <w:p w:rsidRPr="00545D02" w:rsidR="00545D02" w:rsidP="00545D02" w:rsidRDefault="00545D02">
      <w:pPr>
        <w:tabs>
          <w:tab w:val="left" w:pos="284"/>
          <w:tab w:val="left" w:pos="567"/>
          <w:tab w:val="left" w:pos="851"/>
        </w:tabs>
        <w:ind w:right="-2"/>
        <w:rPr>
          <w:rFonts w:ascii="Times New Roman" w:hAnsi="Times New Roman"/>
          <w:b/>
          <w:bCs/>
          <w:iCs/>
          <w:sz w:val="24"/>
          <w:szCs w:val="20"/>
        </w:rPr>
      </w:pPr>
    </w:p>
    <w:p w:rsidRPr="00545D02" w:rsidR="00545D02" w:rsidP="00545D02" w:rsidRDefault="00545D02">
      <w:pPr>
        <w:tabs>
          <w:tab w:val="left" w:pos="284"/>
          <w:tab w:val="left" w:pos="567"/>
          <w:tab w:val="left" w:pos="851"/>
        </w:tabs>
        <w:ind w:right="-2"/>
        <w:rPr>
          <w:rFonts w:ascii="Times New Roman" w:hAnsi="Times New Roman"/>
          <w:bCs/>
          <w:iCs/>
          <w:sz w:val="24"/>
          <w:szCs w:val="20"/>
        </w:rPr>
      </w:pPr>
      <w:r w:rsidRPr="00545D02">
        <w:rPr>
          <w:rFonts w:ascii="Times New Roman" w:hAnsi="Times New Roman"/>
          <w:b/>
          <w:bCs/>
          <w:iCs/>
          <w:sz w:val="24"/>
          <w:szCs w:val="20"/>
        </w:rPr>
        <w:tab/>
      </w:r>
      <w:r w:rsidRPr="00545D02">
        <w:rPr>
          <w:rFonts w:ascii="Times New Roman" w:hAnsi="Times New Roman"/>
          <w:bCs/>
          <w:iCs/>
          <w:sz w:val="24"/>
          <w:szCs w:val="20"/>
        </w:rPr>
        <w:t>1. De Autoriteit, bedoeld in artikel 2, eerste lid, van de Uitvoeringswet verordening terroristische online-inhoud, heeft mede tot taak:</w:t>
      </w:r>
    </w:p>
    <w:p w:rsidRPr="00545D02" w:rsidR="00545D02" w:rsidP="00545D02" w:rsidRDefault="00545D02">
      <w:pPr>
        <w:tabs>
          <w:tab w:val="left" w:pos="284"/>
          <w:tab w:val="left" w:pos="567"/>
          <w:tab w:val="left" w:pos="851"/>
        </w:tabs>
        <w:ind w:right="-2"/>
        <w:rPr>
          <w:rFonts w:ascii="Times New Roman" w:hAnsi="Times New Roman"/>
          <w:bCs/>
          <w:iCs/>
          <w:sz w:val="24"/>
          <w:szCs w:val="20"/>
        </w:rPr>
      </w:pPr>
      <w:r w:rsidRPr="00545D02">
        <w:rPr>
          <w:rFonts w:ascii="Times New Roman" w:hAnsi="Times New Roman"/>
          <w:bCs/>
          <w:iCs/>
          <w:sz w:val="24"/>
          <w:szCs w:val="20"/>
        </w:rPr>
        <w:tab/>
        <w:t xml:space="preserve">a. de ontoegankelijkmaking van online kinderpornografisch materiaal af te dwingen, en </w:t>
      </w:r>
    </w:p>
    <w:p w:rsidRPr="00545D02" w:rsidR="00545D02" w:rsidP="00545D02" w:rsidRDefault="00545D02">
      <w:pPr>
        <w:tabs>
          <w:tab w:val="left" w:pos="284"/>
          <w:tab w:val="left" w:pos="567"/>
          <w:tab w:val="left" w:pos="851"/>
        </w:tabs>
        <w:ind w:right="-2"/>
        <w:rPr>
          <w:rFonts w:ascii="Times New Roman" w:hAnsi="Times New Roman"/>
          <w:bCs/>
          <w:iCs/>
          <w:sz w:val="24"/>
          <w:szCs w:val="20"/>
        </w:rPr>
      </w:pPr>
      <w:r w:rsidRPr="00545D02">
        <w:rPr>
          <w:rFonts w:ascii="Times New Roman" w:hAnsi="Times New Roman"/>
          <w:bCs/>
          <w:iCs/>
          <w:sz w:val="24"/>
          <w:szCs w:val="20"/>
        </w:rPr>
        <w:tab/>
        <w:t>b. onderzoek te doen naar, en informatie te verstrekken over, de aanwezigheid van online kinderpornografisch materiaal teneinde de verspreiding daarvan onder het publiek te beperken, waar mogelijk in samenwerking met private en publieke partijen.</w:t>
      </w:r>
    </w:p>
    <w:p w:rsidRPr="00545D02" w:rsidR="00545D02" w:rsidP="00545D02" w:rsidRDefault="00545D02">
      <w:pPr>
        <w:tabs>
          <w:tab w:val="left" w:pos="284"/>
          <w:tab w:val="left" w:pos="567"/>
          <w:tab w:val="left" w:pos="851"/>
        </w:tabs>
        <w:ind w:right="-2"/>
        <w:rPr>
          <w:rFonts w:ascii="Times New Roman" w:hAnsi="Times New Roman"/>
          <w:bCs/>
          <w:iCs/>
          <w:sz w:val="24"/>
          <w:szCs w:val="20"/>
        </w:rPr>
      </w:pPr>
      <w:r w:rsidRPr="00545D02">
        <w:rPr>
          <w:rFonts w:ascii="Times New Roman" w:hAnsi="Times New Roman"/>
          <w:bCs/>
          <w:iCs/>
          <w:sz w:val="24"/>
          <w:szCs w:val="20"/>
        </w:rPr>
        <w:tab/>
        <w:t>2. De leden van de Autoriteit en de bij besluit van de Autoriteit aangewezen ambtenaren zijn belast met het toezicht op de naleving van het bepaalde bij of krachtens deze wet.</w:t>
      </w:r>
    </w:p>
    <w:p w:rsidRPr="002E5C76" w:rsidR="002E5C76" w:rsidP="002E5C76" w:rsidRDefault="002E5C76">
      <w:pPr>
        <w:tabs>
          <w:tab w:val="left" w:pos="284"/>
          <w:tab w:val="left" w:pos="567"/>
          <w:tab w:val="left" w:pos="851"/>
        </w:tabs>
        <w:ind w:right="-2"/>
        <w:rPr>
          <w:rFonts w:ascii="Times New Roman" w:hAnsi="Times New Roman"/>
          <w:bCs/>
          <w:i/>
          <w:iCs/>
          <w:sz w:val="24"/>
          <w:szCs w:val="20"/>
        </w:rPr>
      </w:pPr>
    </w:p>
    <w:p w:rsidR="002E5C76" w:rsidP="002E5C76" w:rsidRDefault="002E5C76">
      <w:pPr>
        <w:tabs>
          <w:tab w:val="left" w:pos="284"/>
          <w:tab w:val="left" w:pos="567"/>
          <w:tab w:val="left" w:pos="851"/>
        </w:tabs>
        <w:ind w:right="-2"/>
        <w:rPr>
          <w:rFonts w:ascii="Times New Roman" w:hAnsi="Times New Roman"/>
          <w:b/>
          <w:bCs/>
          <w:iCs/>
          <w:sz w:val="24"/>
          <w:szCs w:val="20"/>
        </w:rPr>
      </w:pPr>
      <w:r w:rsidRPr="002E5C76">
        <w:rPr>
          <w:rFonts w:ascii="Times New Roman" w:hAnsi="Times New Roman"/>
          <w:b/>
          <w:bCs/>
          <w:iCs/>
          <w:sz w:val="24"/>
          <w:szCs w:val="20"/>
        </w:rPr>
        <w:t>Artikel 3. Strafuitsluitingsgrond</w:t>
      </w:r>
    </w:p>
    <w:p w:rsidRPr="002E5C76" w:rsidR="002E5C76" w:rsidP="002E5C76" w:rsidRDefault="002E5C76">
      <w:pPr>
        <w:tabs>
          <w:tab w:val="left" w:pos="284"/>
          <w:tab w:val="left" w:pos="567"/>
          <w:tab w:val="left" w:pos="851"/>
        </w:tabs>
        <w:ind w:right="-2"/>
        <w:rPr>
          <w:rFonts w:ascii="Times New Roman" w:hAnsi="Times New Roman"/>
          <w:b/>
          <w:bCs/>
          <w:iCs/>
          <w:sz w:val="24"/>
          <w:szCs w:val="20"/>
        </w:rPr>
      </w:pP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5C76">
        <w:rPr>
          <w:rFonts w:ascii="Times New Roman" w:hAnsi="Times New Roman"/>
          <w:sz w:val="24"/>
          <w:szCs w:val="20"/>
        </w:rPr>
        <w:t>Artikel 240b van het Wetboek van Strafrecht is niet van toepassing op de Autoriteit en de onder de Autoriteit werkzame personen, voor zover deze handelingen verrichten ter uitvoering van de bij deze wet aan de Autoriteit opgedragen taken en bevoegdheden.</w:t>
      </w:r>
    </w:p>
    <w:p w:rsidRPr="002E5C76" w:rsidR="002E5C76" w:rsidP="002E5C76" w:rsidRDefault="002E5C76">
      <w:pPr>
        <w:tabs>
          <w:tab w:val="left" w:pos="284"/>
          <w:tab w:val="left" w:pos="567"/>
          <w:tab w:val="left" w:pos="851"/>
        </w:tabs>
        <w:ind w:right="-2"/>
        <w:rPr>
          <w:rFonts w:ascii="Times New Roman" w:hAnsi="Times New Roman"/>
          <w:sz w:val="24"/>
          <w:szCs w:val="20"/>
        </w:rPr>
      </w:pPr>
    </w:p>
    <w:p w:rsidR="002E5C76" w:rsidP="002E5C76" w:rsidRDefault="002E5C76">
      <w:pPr>
        <w:tabs>
          <w:tab w:val="left" w:pos="284"/>
          <w:tab w:val="left" w:pos="567"/>
          <w:tab w:val="left" w:pos="851"/>
        </w:tabs>
        <w:ind w:right="-2"/>
        <w:rPr>
          <w:rFonts w:ascii="Times New Roman" w:hAnsi="Times New Roman"/>
          <w:b/>
          <w:iCs/>
          <w:sz w:val="24"/>
          <w:szCs w:val="20"/>
        </w:rPr>
      </w:pPr>
      <w:r w:rsidRPr="002E5C76">
        <w:rPr>
          <w:rFonts w:ascii="Times New Roman" w:hAnsi="Times New Roman"/>
          <w:b/>
          <w:iCs/>
          <w:sz w:val="24"/>
          <w:szCs w:val="20"/>
        </w:rPr>
        <w:t>Artikel 4. Elektronisch verkeer</w:t>
      </w:r>
    </w:p>
    <w:p w:rsidRPr="002E5C76" w:rsidR="002E5C76" w:rsidP="002E5C76" w:rsidRDefault="002E5C76">
      <w:pPr>
        <w:tabs>
          <w:tab w:val="left" w:pos="284"/>
          <w:tab w:val="left" w:pos="567"/>
          <w:tab w:val="left" w:pos="851"/>
        </w:tabs>
        <w:ind w:right="-2"/>
        <w:rPr>
          <w:rFonts w:ascii="Times New Roman" w:hAnsi="Times New Roman"/>
          <w:b/>
          <w:iCs/>
          <w:sz w:val="24"/>
          <w:szCs w:val="20"/>
        </w:rPr>
      </w:pP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5C76">
        <w:rPr>
          <w:rFonts w:ascii="Times New Roman" w:hAnsi="Times New Roman"/>
          <w:sz w:val="24"/>
          <w:szCs w:val="20"/>
        </w:rPr>
        <w:t xml:space="preserve">1. In afwijking van de artikelen 2:14, eerste lid, en 2:15, eerste lid, van de Algemene wet bestuursrecht wordt in het verkeer tussen de Autoriteit en een </w:t>
      </w:r>
      <w:r w:rsidRPr="002E5C76">
        <w:rPr>
          <w:rFonts w:ascii="Times New Roman" w:hAnsi="Times New Roman"/>
          <w:bCs/>
          <w:sz w:val="24"/>
          <w:szCs w:val="20"/>
        </w:rPr>
        <w:t xml:space="preserve">aanbieder van hostingdiensten </w:t>
      </w:r>
      <w:r w:rsidRPr="002E5C76">
        <w:rPr>
          <w:rFonts w:ascii="Times New Roman" w:hAnsi="Times New Roman"/>
          <w:sz w:val="24"/>
          <w:szCs w:val="20"/>
        </w:rPr>
        <w:t>een bericht uitsluitend elektronisch verzonden.</w:t>
      </w: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5C76">
        <w:rPr>
          <w:rFonts w:ascii="Times New Roman" w:hAnsi="Times New Roman"/>
          <w:sz w:val="24"/>
          <w:szCs w:val="20"/>
        </w:rPr>
        <w:t>2. Bij regeling van Onze Minister kunnen regels worden gesteld over de wijze waarop het elektronisch berichtenverkeer plaatsvindt.</w:t>
      </w:r>
    </w:p>
    <w:p w:rsidRPr="002E5C76" w:rsidR="002E5C76" w:rsidP="002E5C76" w:rsidRDefault="002E5C76">
      <w:pPr>
        <w:tabs>
          <w:tab w:val="left" w:pos="284"/>
          <w:tab w:val="left" w:pos="567"/>
          <w:tab w:val="left" w:pos="851"/>
        </w:tabs>
        <w:ind w:right="-2"/>
        <w:rPr>
          <w:rFonts w:ascii="Times New Roman" w:hAnsi="Times New Roman"/>
          <w:sz w:val="24"/>
          <w:szCs w:val="20"/>
        </w:rPr>
      </w:pPr>
    </w:p>
    <w:p w:rsidR="002E5C76" w:rsidP="002E5C76" w:rsidRDefault="002E5C76">
      <w:pPr>
        <w:tabs>
          <w:tab w:val="left" w:pos="284"/>
          <w:tab w:val="left" w:pos="567"/>
          <w:tab w:val="left" w:pos="851"/>
        </w:tabs>
        <w:ind w:right="-2"/>
        <w:rPr>
          <w:rFonts w:ascii="Times New Roman" w:hAnsi="Times New Roman"/>
          <w:b/>
          <w:bCs/>
          <w:iCs/>
          <w:sz w:val="24"/>
          <w:szCs w:val="20"/>
        </w:rPr>
      </w:pPr>
      <w:r w:rsidRPr="002E5C76">
        <w:rPr>
          <w:rFonts w:ascii="Times New Roman" w:hAnsi="Times New Roman"/>
          <w:b/>
          <w:bCs/>
          <w:iCs/>
          <w:sz w:val="24"/>
          <w:szCs w:val="20"/>
        </w:rPr>
        <w:t>Artikel 5. Afstemming</w:t>
      </w:r>
    </w:p>
    <w:p w:rsidRPr="002E5C76" w:rsidR="002E5C76" w:rsidP="002E5C76" w:rsidRDefault="002E5C76">
      <w:pPr>
        <w:tabs>
          <w:tab w:val="left" w:pos="284"/>
          <w:tab w:val="left" w:pos="567"/>
          <w:tab w:val="left" w:pos="851"/>
        </w:tabs>
        <w:ind w:right="-2"/>
        <w:rPr>
          <w:rFonts w:ascii="Times New Roman" w:hAnsi="Times New Roman"/>
          <w:b/>
          <w:bCs/>
          <w:iCs/>
          <w:sz w:val="24"/>
          <w:szCs w:val="20"/>
        </w:rPr>
      </w:pP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5C76">
        <w:rPr>
          <w:rFonts w:ascii="Times New Roman" w:hAnsi="Times New Roman"/>
          <w:sz w:val="24"/>
          <w:szCs w:val="20"/>
        </w:rPr>
        <w:t>1. Over de uitoefening van zijn taken en bevoegdheden overlegt de Autoriteit met de politie en het openbaar ministerie.</w:t>
      </w: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5C76">
        <w:rPr>
          <w:rFonts w:ascii="Times New Roman" w:hAnsi="Times New Roman"/>
          <w:sz w:val="24"/>
          <w:szCs w:val="20"/>
        </w:rPr>
        <w:t>2. De Autoriteit kan persoonsgegevens of inlichtingen, verkregen bij de uitvoering van de aan hem krachtens deze wet opgedragen taken, aan de politie verstrekken voor zover deze persoonsgegevens of inlichtingen noodzakelijk zijn voor de uitoefening van diens wettelijke taak, bedoeld in artikel 3 van de Politiewet 2012.</w:t>
      </w:r>
    </w:p>
    <w:p w:rsidRPr="002E5C76" w:rsidR="002E5C76" w:rsidP="002E5C76" w:rsidRDefault="002E5C76">
      <w:pPr>
        <w:tabs>
          <w:tab w:val="left" w:pos="284"/>
          <w:tab w:val="left" w:pos="567"/>
          <w:tab w:val="left" w:pos="851"/>
        </w:tabs>
        <w:ind w:right="-2"/>
        <w:rPr>
          <w:rFonts w:ascii="Times New Roman" w:hAnsi="Times New Roman"/>
          <w:sz w:val="24"/>
          <w:szCs w:val="20"/>
        </w:rPr>
      </w:pPr>
    </w:p>
    <w:p w:rsidRPr="002E5C76" w:rsidR="002E5C76" w:rsidP="002E5C76" w:rsidRDefault="002E5C76">
      <w:pPr>
        <w:tabs>
          <w:tab w:val="left" w:pos="284"/>
          <w:tab w:val="left" w:pos="567"/>
          <w:tab w:val="left" w:pos="851"/>
        </w:tabs>
        <w:ind w:right="-2"/>
        <w:rPr>
          <w:rFonts w:ascii="Times New Roman" w:hAnsi="Times New Roman"/>
          <w:bCs/>
          <w:i/>
          <w:sz w:val="24"/>
          <w:szCs w:val="20"/>
        </w:rPr>
      </w:pPr>
      <w:r w:rsidRPr="002E5C76">
        <w:rPr>
          <w:rFonts w:ascii="Times New Roman" w:hAnsi="Times New Roman"/>
          <w:bCs/>
          <w:i/>
          <w:sz w:val="24"/>
          <w:szCs w:val="20"/>
        </w:rPr>
        <w:t>Paragraaf 3. Maatregelen en sancties</w:t>
      </w:r>
    </w:p>
    <w:p w:rsidRPr="002E5C76" w:rsidR="002E5C76" w:rsidP="002E5C76" w:rsidRDefault="002E5C76">
      <w:pPr>
        <w:tabs>
          <w:tab w:val="left" w:pos="284"/>
          <w:tab w:val="left" w:pos="567"/>
          <w:tab w:val="left" w:pos="851"/>
        </w:tabs>
        <w:ind w:right="-2"/>
        <w:rPr>
          <w:rFonts w:ascii="Times New Roman" w:hAnsi="Times New Roman"/>
          <w:sz w:val="24"/>
          <w:szCs w:val="20"/>
        </w:rPr>
      </w:pPr>
    </w:p>
    <w:p w:rsidR="002E5C76" w:rsidP="002E5C76" w:rsidRDefault="002E5C76">
      <w:pPr>
        <w:tabs>
          <w:tab w:val="left" w:pos="284"/>
          <w:tab w:val="left" w:pos="567"/>
          <w:tab w:val="left" w:pos="851"/>
        </w:tabs>
        <w:ind w:right="-2"/>
        <w:rPr>
          <w:rFonts w:ascii="Times New Roman" w:hAnsi="Times New Roman"/>
          <w:b/>
          <w:bCs/>
          <w:iCs/>
          <w:sz w:val="24"/>
          <w:szCs w:val="20"/>
        </w:rPr>
      </w:pPr>
      <w:r w:rsidRPr="002E5C76">
        <w:rPr>
          <w:rFonts w:ascii="Times New Roman" w:hAnsi="Times New Roman"/>
          <w:b/>
          <w:bCs/>
          <w:iCs/>
          <w:sz w:val="24"/>
          <w:szCs w:val="20"/>
        </w:rPr>
        <w:t xml:space="preserve">Artikel 6. </w:t>
      </w:r>
      <w:r w:rsidR="006B102B">
        <w:rPr>
          <w:rFonts w:ascii="Times New Roman" w:hAnsi="Times New Roman"/>
          <w:b/>
          <w:bCs/>
          <w:iCs/>
          <w:sz w:val="24"/>
          <w:szCs w:val="20"/>
        </w:rPr>
        <w:t>Bevel</w:t>
      </w:r>
    </w:p>
    <w:p w:rsidRPr="002E5C76" w:rsidR="002E5C76" w:rsidP="002E5C76" w:rsidRDefault="002E5C76">
      <w:pPr>
        <w:tabs>
          <w:tab w:val="left" w:pos="284"/>
          <w:tab w:val="left" w:pos="567"/>
          <w:tab w:val="left" w:pos="851"/>
        </w:tabs>
        <w:ind w:right="-2"/>
        <w:rPr>
          <w:rFonts w:ascii="Times New Roman" w:hAnsi="Times New Roman"/>
          <w:b/>
          <w:bCs/>
          <w:iCs/>
          <w:sz w:val="24"/>
          <w:szCs w:val="20"/>
        </w:rPr>
      </w:pP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5C76">
        <w:rPr>
          <w:rFonts w:ascii="Times New Roman" w:hAnsi="Times New Roman"/>
          <w:sz w:val="24"/>
          <w:szCs w:val="20"/>
        </w:rPr>
        <w:t xml:space="preserve">1. De Autoriteit kan een </w:t>
      </w:r>
      <w:r w:rsidRPr="002E5C76">
        <w:rPr>
          <w:rFonts w:ascii="Times New Roman" w:hAnsi="Times New Roman"/>
          <w:bCs/>
          <w:sz w:val="24"/>
          <w:szCs w:val="20"/>
        </w:rPr>
        <w:t xml:space="preserve">aanbieder van hostingdiensten </w:t>
      </w:r>
      <w:r w:rsidRPr="002E5C76">
        <w:rPr>
          <w:rFonts w:ascii="Times New Roman" w:hAnsi="Times New Roman"/>
          <w:sz w:val="24"/>
          <w:szCs w:val="20"/>
        </w:rPr>
        <w:t xml:space="preserve">die online kinderpornografisch materiaal heeft opgeslagen een </w:t>
      </w:r>
      <w:r w:rsidR="006B102B">
        <w:rPr>
          <w:rFonts w:ascii="Times New Roman" w:hAnsi="Times New Roman"/>
          <w:sz w:val="24"/>
          <w:szCs w:val="20"/>
        </w:rPr>
        <w:t>bevel</w:t>
      </w:r>
      <w:r w:rsidRPr="002E5C76">
        <w:rPr>
          <w:rFonts w:ascii="Times New Roman" w:hAnsi="Times New Roman"/>
          <w:sz w:val="24"/>
          <w:szCs w:val="20"/>
        </w:rPr>
        <w:t xml:space="preserve"> geven alle redelijkerwijs te nemen maatregelen te treffen om dit materiaal ontoegankelijk te maken.</w:t>
      </w: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5C76">
        <w:rPr>
          <w:rFonts w:ascii="Times New Roman" w:hAnsi="Times New Roman"/>
          <w:sz w:val="24"/>
          <w:szCs w:val="20"/>
        </w:rPr>
        <w:t xml:space="preserve">2. Indien </w:t>
      </w:r>
      <w:r w:rsidR="006B102B">
        <w:rPr>
          <w:rFonts w:ascii="Times New Roman" w:hAnsi="Times New Roman"/>
          <w:sz w:val="24"/>
          <w:szCs w:val="20"/>
        </w:rPr>
        <w:t>het bevel</w:t>
      </w:r>
      <w:r w:rsidRPr="002E5C76">
        <w:rPr>
          <w:rFonts w:ascii="Times New Roman" w:hAnsi="Times New Roman"/>
          <w:sz w:val="24"/>
          <w:szCs w:val="20"/>
        </w:rPr>
        <w:t xml:space="preserve"> niet kan worden gericht tot een aanbieder van hostingdiensten, kan </w:t>
      </w:r>
      <w:r w:rsidR="006B102B">
        <w:rPr>
          <w:rFonts w:ascii="Times New Roman" w:hAnsi="Times New Roman"/>
          <w:sz w:val="24"/>
          <w:szCs w:val="20"/>
        </w:rPr>
        <w:t>dit</w:t>
      </w:r>
      <w:r w:rsidRPr="002E5C76">
        <w:rPr>
          <w:rFonts w:ascii="Times New Roman" w:hAnsi="Times New Roman"/>
          <w:sz w:val="24"/>
          <w:szCs w:val="20"/>
        </w:rPr>
        <w:t xml:space="preserve"> worden gericht tot een aanbieder van een communicatiedienst.</w:t>
      </w: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5C76">
        <w:rPr>
          <w:rFonts w:ascii="Times New Roman" w:hAnsi="Times New Roman"/>
          <w:sz w:val="24"/>
          <w:szCs w:val="20"/>
        </w:rPr>
        <w:t xml:space="preserve">3. De aanbieder tot wie </w:t>
      </w:r>
      <w:r w:rsidR="006B102B">
        <w:rPr>
          <w:rFonts w:ascii="Times New Roman" w:hAnsi="Times New Roman"/>
          <w:sz w:val="24"/>
          <w:szCs w:val="20"/>
        </w:rPr>
        <w:t>het bevel</w:t>
      </w:r>
      <w:r w:rsidRPr="002E5C76">
        <w:rPr>
          <w:rFonts w:ascii="Times New Roman" w:hAnsi="Times New Roman"/>
          <w:sz w:val="24"/>
          <w:szCs w:val="20"/>
        </w:rPr>
        <w:t xml:space="preserve"> is ge</w:t>
      </w:r>
      <w:r w:rsidR="006B102B">
        <w:rPr>
          <w:rFonts w:ascii="Times New Roman" w:hAnsi="Times New Roman"/>
          <w:sz w:val="24"/>
          <w:szCs w:val="20"/>
        </w:rPr>
        <w:t>richt handelt overeenkomstig dat bevel</w:t>
      </w:r>
      <w:r w:rsidRPr="002E5C76">
        <w:rPr>
          <w:rFonts w:ascii="Times New Roman" w:hAnsi="Times New Roman"/>
          <w:sz w:val="24"/>
          <w:szCs w:val="20"/>
        </w:rPr>
        <w:t>.</w:t>
      </w: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6B102B">
        <w:rPr>
          <w:rFonts w:ascii="Times New Roman" w:hAnsi="Times New Roman"/>
          <w:sz w:val="24"/>
          <w:szCs w:val="20"/>
        </w:rPr>
        <w:t xml:space="preserve">4. Het bevel </w:t>
      </w:r>
      <w:r w:rsidRPr="002E5C76">
        <w:rPr>
          <w:rFonts w:ascii="Times New Roman" w:hAnsi="Times New Roman"/>
          <w:sz w:val="24"/>
          <w:szCs w:val="20"/>
        </w:rPr>
        <w:t>is schriftelijk en vermeldt:</w:t>
      </w: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t xml:space="preserve">a. </w:t>
      </w:r>
      <w:r w:rsidRPr="002E5C76">
        <w:rPr>
          <w:rFonts w:ascii="Times New Roman" w:hAnsi="Times New Roman"/>
          <w:sz w:val="24"/>
          <w:szCs w:val="20"/>
        </w:rPr>
        <w:t>de feiten en omstandigheden waar, naar het oordeel van de Autoriteit, uit blijkt dat sprake is van online kinderpornografisch materiaal;</w:t>
      </w: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2E5C76">
        <w:rPr>
          <w:rFonts w:ascii="Times New Roman" w:hAnsi="Times New Roman"/>
          <w:sz w:val="24"/>
          <w:szCs w:val="20"/>
        </w:rPr>
        <w:t>welke gegevens ontoegankelijk moeten worden gemaakt;</w:t>
      </w: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2E5C76">
        <w:rPr>
          <w:rFonts w:ascii="Times New Roman" w:hAnsi="Times New Roman"/>
          <w:sz w:val="24"/>
          <w:szCs w:val="20"/>
        </w:rPr>
        <w:t>de termijn waarbinnen dat moet gebeuren</w:t>
      </w:r>
      <w:r w:rsidRPr="009326E9" w:rsidR="009326E9">
        <w:rPr>
          <w:rFonts w:ascii="Times New Roman" w:hAnsi="Times New Roman"/>
          <w:sz w:val="24"/>
          <w:szCs w:val="20"/>
        </w:rPr>
        <w:t>, met dien verstande dat die termijn t</w:t>
      </w:r>
      <w:r w:rsidR="009326E9">
        <w:rPr>
          <w:rFonts w:ascii="Times New Roman" w:hAnsi="Times New Roman"/>
          <w:sz w:val="24"/>
          <w:szCs w:val="20"/>
        </w:rPr>
        <w:t>en hoogste twaalf uren bedraagt</w:t>
      </w:r>
      <w:r w:rsidRPr="002E5C76">
        <w:rPr>
          <w:rFonts w:ascii="Times New Roman" w:hAnsi="Times New Roman"/>
          <w:sz w:val="24"/>
          <w:szCs w:val="20"/>
        </w:rPr>
        <w:t>.</w:t>
      </w:r>
    </w:p>
    <w:p w:rsidRPr="00545D02" w:rsidR="002E5C76" w:rsidP="002E5C76" w:rsidRDefault="002E5C76">
      <w:pPr>
        <w:tabs>
          <w:tab w:val="left" w:pos="284"/>
          <w:tab w:val="left" w:pos="567"/>
          <w:tab w:val="left" w:pos="851"/>
        </w:tabs>
        <w:ind w:right="-2"/>
        <w:rPr>
          <w:rFonts w:ascii="Times New Roman" w:hAnsi="Times New Roman"/>
          <w:bCs/>
          <w:sz w:val="24"/>
          <w:szCs w:val="20"/>
        </w:rPr>
      </w:pPr>
    </w:p>
    <w:p w:rsidR="002E5C76" w:rsidP="002E5C76" w:rsidRDefault="002E5C76">
      <w:pPr>
        <w:tabs>
          <w:tab w:val="left" w:pos="284"/>
          <w:tab w:val="left" w:pos="567"/>
          <w:tab w:val="left" w:pos="851"/>
        </w:tabs>
        <w:ind w:right="-2"/>
        <w:rPr>
          <w:rFonts w:ascii="Times New Roman" w:hAnsi="Times New Roman"/>
          <w:b/>
          <w:bCs/>
          <w:iCs/>
          <w:sz w:val="24"/>
          <w:szCs w:val="20"/>
        </w:rPr>
      </w:pPr>
      <w:r w:rsidRPr="002E5C76">
        <w:rPr>
          <w:rFonts w:ascii="Times New Roman" w:hAnsi="Times New Roman"/>
          <w:b/>
          <w:bCs/>
          <w:iCs/>
          <w:sz w:val="24"/>
          <w:szCs w:val="20"/>
        </w:rPr>
        <w:t xml:space="preserve">Artikel </w:t>
      </w:r>
      <w:r w:rsidR="003E604B">
        <w:rPr>
          <w:rFonts w:ascii="Times New Roman" w:hAnsi="Times New Roman"/>
          <w:b/>
          <w:bCs/>
          <w:iCs/>
          <w:sz w:val="24"/>
          <w:szCs w:val="20"/>
        </w:rPr>
        <w:t>7</w:t>
      </w:r>
      <w:r w:rsidRPr="002E5C76">
        <w:rPr>
          <w:rFonts w:ascii="Times New Roman" w:hAnsi="Times New Roman"/>
          <w:b/>
          <w:bCs/>
          <w:iCs/>
          <w:sz w:val="24"/>
          <w:szCs w:val="20"/>
        </w:rPr>
        <w:t xml:space="preserve">. Last onder dwangsom </w:t>
      </w:r>
    </w:p>
    <w:p w:rsidRPr="002E5C76" w:rsidR="002E5C76" w:rsidP="002E5C76" w:rsidRDefault="002E5C76">
      <w:pPr>
        <w:tabs>
          <w:tab w:val="left" w:pos="284"/>
          <w:tab w:val="left" w:pos="567"/>
          <w:tab w:val="left" w:pos="851"/>
        </w:tabs>
        <w:ind w:right="-2"/>
        <w:rPr>
          <w:rFonts w:ascii="Times New Roman" w:hAnsi="Times New Roman"/>
          <w:b/>
          <w:bCs/>
          <w:iCs/>
          <w:sz w:val="24"/>
          <w:szCs w:val="20"/>
        </w:rPr>
      </w:pPr>
    </w:p>
    <w:p w:rsidR="002E5C76" w:rsidP="002E5C76" w:rsidRDefault="002E5C76">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Pr="002E5C76">
        <w:rPr>
          <w:rFonts w:ascii="Times New Roman" w:hAnsi="Times New Roman"/>
          <w:sz w:val="24"/>
          <w:szCs w:val="20"/>
        </w:rPr>
        <w:t xml:space="preserve">De Autoriteit is bevoegd tot oplegging van een last onder dwangsom ter handhaving van </w:t>
      </w:r>
      <w:r w:rsidRPr="00545D02" w:rsidR="00545D02">
        <w:rPr>
          <w:rFonts w:ascii="Times New Roman" w:hAnsi="Times New Roman"/>
          <w:sz w:val="24"/>
          <w:szCs w:val="20"/>
        </w:rPr>
        <w:t>de in artikel 6, derde lid, opgenomen verplichting</w:t>
      </w:r>
      <w:r w:rsidRPr="002E5C76">
        <w:rPr>
          <w:rFonts w:ascii="Times New Roman" w:hAnsi="Times New Roman"/>
          <w:sz w:val="24"/>
          <w:szCs w:val="20"/>
        </w:rPr>
        <w:t>.</w:t>
      </w:r>
      <w:r w:rsidRPr="002E5C76">
        <w:rPr>
          <w:rFonts w:ascii="Times New Roman" w:hAnsi="Times New Roman"/>
          <w:sz w:val="24"/>
          <w:szCs w:val="20"/>
        </w:rPr>
        <w:br/>
      </w:r>
      <w:r w:rsidRPr="002E5C76">
        <w:rPr>
          <w:rFonts w:ascii="Times New Roman" w:hAnsi="Times New Roman"/>
          <w:sz w:val="24"/>
          <w:szCs w:val="20"/>
        </w:rPr>
        <w:br/>
      </w:r>
      <w:r w:rsidRPr="002E5C76">
        <w:rPr>
          <w:rFonts w:ascii="Times New Roman" w:hAnsi="Times New Roman"/>
          <w:b/>
          <w:iCs/>
          <w:sz w:val="24"/>
          <w:szCs w:val="20"/>
        </w:rPr>
        <w:t xml:space="preserve">Artikel </w:t>
      </w:r>
      <w:r w:rsidR="003E604B">
        <w:rPr>
          <w:rFonts w:ascii="Times New Roman" w:hAnsi="Times New Roman"/>
          <w:b/>
          <w:iCs/>
          <w:sz w:val="24"/>
          <w:szCs w:val="20"/>
        </w:rPr>
        <w:t>8</w:t>
      </w:r>
      <w:r w:rsidRPr="002E5C76">
        <w:rPr>
          <w:rFonts w:ascii="Times New Roman" w:hAnsi="Times New Roman"/>
          <w:b/>
          <w:iCs/>
          <w:sz w:val="24"/>
          <w:szCs w:val="20"/>
        </w:rPr>
        <w:t>. Bestuurlijke boete</w:t>
      </w:r>
    </w:p>
    <w:p w:rsidR="002E5C76" w:rsidP="002E5C76" w:rsidRDefault="002E5C76">
      <w:pPr>
        <w:tabs>
          <w:tab w:val="left" w:pos="284"/>
          <w:tab w:val="left" w:pos="567"/>
          <w:tab w:val="left" w:pos="851"/>
        </w:tabs>
        <w:ind w:right="-2"/>
        <w:rPr>
          <w:rFonts w:ascii="Times New Roman" w:hAnsi="Times New Roman"/>
          <w:b/>
          <w:bCs/>
          <w:sz w:val="24"/>
          <w:szCs w:val="20"/>
        </w:rPr>
      </w:pPr>
    </w:p>
    <w:p w:rsidRPr="002E5C76" w:rsidR="002E5C76" w:rsidP="002E5C76" w:rsidRDefault="002E5C76">
      <w:pPr>
        <w:tabs>
          <w:tab w:val="left" w:pos="284"/>
          <w:tab w:val="left" w:pos="567"/>
          <w:tab w:val="left" w:pos="851"/>
        </w:tabs>
        <w:ind w:right="-2"/>
        <w:rPr>
          <w:rFonts w:ascii="Times New Roman" w:hAnsi="Times New Roman"/>
          <w:b/>
          <w:bCs/>
          <w:sz w:val="24"/>
          <w:szCs w:val="20"/>
        </w:rPr>
      </w:pPr>
      <w:r>
        <w:rPr>
          <w:rFonts w:ascii="Times New Roman" w:hAnsi="Times New Roman"/>
          <w:b/>
          <w:bCs/>
          <w:sz w:val="24"/>
          <w:szCs w:val="20"/>
        </w:rPr>
        <w:tab/>
      </w:r>
      <w:r w:rsidRPr="002E5C76">
        <w:rPr>
          <w:rFonts w:ascii="Times New Roman" w:hAnsi="Times New Roman"/>
          <w:sz w:val="24"/>
          <w:szCs w:val="20"/>
        </w:rPr>
        <w:t>1. De Autoriteit is bevoegd tot oplegging van een bestuurlijke boete bij overtreding van artikel 6, derde lid. De op te leggen bestuurlijke boete bedraagt ten hoogste het bedrag dat is vastgesteld voor de tweede categorie, bedoeld in artikel 23, vierde lid, van het Wetboek van Strafrecht.</w:t>
      </w: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C32129">
        <w:rPr>
          <w:rFonts w:ascii="Times New Roman" w:hAnsi="Times New Roman"/>
          <w:sz w:val="24"/>
          <w:szCs w:val="20"/>
        </w:rPr>
        <w:t>2</w:t>
      </w:r>
      <w:r w:rsidRPr="002E5C76">
        <w:rPr>
          <w:rFonts w:ascii="Times New Roman" w:hAnsi="Times New Roman"/>
          <w:sz w:val="24"/>
          <w:szCs w:val="20"/>
        </w:rPr>
        <w:t>. Indien de overtreding bestaat uit het systematisch of aanhoudend overtreden van artikel 6, derde lid, bedraagt de bestuurlijke boete ten hoogste het bedrag dat is vastgesteld voor de zesde categorie, bedoeld in artikel 23, vierde lid, van het Wetboek van Strafrecht of, indien die boetecategorie geen passende be</w:t>
      </w:r>
      <w:r w:rsidR="00794E84">
        <w:rPr>
          <w:rFonts w:ascii="Times New Roman" w:hAnsi="Times New Roman"/>
          <w:sz w:val="24"/>
          <w:szCs w:val="20"/>
        </w:rPr>
        <w:t>straffing toelaat, ten hoogste 10</w:t>
      </w:r>
      <w:r w:rsidRPr="002E5C76">
        <w:rPr>
          <w:rFonts w:ascii="Times New Roman" w:hAnsi="Times New Roman"/>
          <w:sz w:val="24"/>
          <w:szCs w:val="20"/>
        </w:rPr>
        <w:t>% van de omzet van de onderneming, onderscheidenlijk, indien de overtreding door een ondernemersvereniging is begaan, van de gezamenlijke omzet van de ondernemingen die van de vereniging deel uitmaken, in het boekjaar voorafgaande aan de beschikking waarin de bestuurlijke boete wordt opgelegd.</w:t>
      </w:r>
    </w:p>
    <w:p w:rsidRPr="002E5C76" w:rsidR="002E5C76" w:rsidP="002E5C76" w:rsidRDefault="002E5C76">
      <w:pPr>
        <w:tabs>
          <w:tab w:val="left" w:pos="284"/>
          <w:tab w:val="left" w:pos="567"/>
          <w:tab w:val="left" w:pos="851"/>
        </w:tabs>
        <w:ind w:right="-2"/>
        <w:rPr>
          <w:rFonts w:ascii="Times New Roman" w:hAnsi="Times New Roman"/>
          <w:sz w:val="24"/>
          <w:szCs w:val="20"/>
        </w:rPr>
      </w:pPr>
    </w:p>
    <w:p w:rsidR="002E5C76" w:rsidP="002E5C76" w:rsidRDefault="002E5C76">
      <w:pPr>
        <w:tabs>
          <w:tab w:val="left" w:pos="284"/>
          <w:tab w:val="left" w:pos="567"/>
          <w:tab w:val="left" w:pos="851"/>
        </w:tabs>
        <w:ind w:right="-2"/>
        <w:rPr>
          <w:rFonts w:ascii="Times New Roman" w:hAnsi="Times New Roman"/>
          <w:b/>
          <w:bCs/>
          <w:iCs/>
          <w:sz w:val="24"/>
          <w:szCs w:val="20"/>
        </w:rPr>
      </w:pPr>
      <w:r w:rsidRPr="002E5C76">
        <w:rPr>
          <w:rFonts w:ascii="Times New Roman" w:hAnsi="Times New Roman"/>
          <w:b/>
          <w:bCs/>
          <w:iCs/>
          <w:sz w:val="24"/>
          <w:szCs w:val="20"/>
        </w:rPr>
        <w:t xml:space="preserve">Artikel </w:t>
      </w:r>
      <w:r w:rsidR="003E604B">
        <w:rPr>
          <w:rFonts w:ascii="Times New Roman" w:hAnsi="Times New Roman"/>
          <w:b/>
          <w:bCs/>
          <w:iCs/>
          <w:sz w:val="24"/>
          <w:szCs w:val="20"/>
        </w:rPr>
        <w:t>9</w:t>
      </w:r>
      <w:r w:rsidRPr="002E5C76">
        <w:rPr>
          <w:rFonts w:ascii="Times New Roman" w:hAnsi="Times New Roman"/>
          <w:b/>
          <w:bCs/>
          <w:iCs/>
          <w:sz w:val="24"/>
          <w:szCs w:val="20"/>
        </w:rPr>
        <w:t>. Openbaarmaking</w:t>
      </w:r>
    </w:p>
    <w:p w:rsidRPr="002E5C76" w:rsidR="002E5C76" w:rsidP="002E5C76" w:rsidRDefault="002E5C76">
      <w:pPr>
        <w:tabs>
          <w:tab w:val="left" w:pos="284"/>
          <w:tab w:val="left" w:pos="567"/>
          <w:tab w:val="left" w:pos="851"/>
        </w:tabs>
        <w:ind w:right="-2"/>
        <w:rPr>
          <w:rFonts w:ascii="Times New Roman" w:hAnsi="Times New Roman"/>
          <w:b/>
          <w:bCs/>
          <w:iCs/>
          <w:sz w:val="24"/>
          <w:szCs w:val="20"/>
        </w:rPr>
      </w:pP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5C76">
        <w:rPr>
          <w:rFonts w:ascii="Times New Roman" w:hAnsi="Times New Roman"/>
          <w:sz w:val="24"/>
          <w:szCs w:val="20"/>
        </w:rPr>
        <w:t xml:space="preserve">1. De Autoriteit kan een beschikking tot oplegging van </w:t>
      </w:r>
      <w:r w:rsidRPr="00AE773D" w:rsidR="00AE773D">
        <w:rPr>
          <w:rFonts w:ascii="Times New Roman" w:hAnsi="Times New Roman"/>
          <w:sz w:val="24"/>
          <w:szCs w:val="20"/>
        </w:rPr>
        <w:t>een last onder dwang</w:t>
      </w:r>
      <w:r w:rsidR="00AE773D">
        <w:rPr>
          <w:rFonts w:ascii="Times New Roman" w:hAnsi="Times New Roman"/>
          <w:sz w:val="24"/>
          <w:szCs w:val="20"/>
        </w:rPr>
        <w:t xml:space="preserve">som als bedoeld in artikel </w:t>
      </w:r>
      <w:r w:rsidR="003E604B">
        <w:rPr>
          <w:rFonts w:ascii="Times New Roman" w:hAnsi="Times New Roman"/>
          <w:sz w:val="24"/>
          <w:szCs w:val="20"/>
        </w:rPr>
        <w:t>7</w:t>
      </w:r>
      <w:r w:rsidR="00AE773D">
        <w:rPr>
          <w:rFonts w:ascii="Times New Roman" w:hAnsi="Times New Roman"/>
          <w:sz w:val="24"/>
          <w:szCs w:val="20"/>
        </w:rPr>
        <w:t xml:space="preserve"> of </w:t>
      </w:r>
      <w:r w:rsidRPr="002E5C76">
        <w:rPr>
          <w:rFonts w:ascii="Times New Roman" w:hAnsi="Times New Roman"/>
          <w:sz w:val="24"/>
          <w:szCs w:val="20"/>
        </w:rPr>
        <w:t xml:space="preserve">een bestuurlijke boete als bedoeld in artikel </w:t>
      </w:r>
      <w:r w:rsidR="003E604B">
        <w:rPr>
          <w:rFonts w:ascii="Times New Roman" w:hAnsi="Times New Roman"/>
          <w:sz w:val="24"/>
          <w:szCs w:val="20"/>
        </w:rPr>
        <w:t>8</w:t>
      </w:r>
      <w:r w:rsidRPr="002E5C76">
        <w:rPr>
          <w:rFonts w:ascii="Times New Roman" w:hAnsi="Times New Roman"/>
          <w:sz w:val="24"/>
          <w:szCs w:val="20"/>
        </w:rPr>
        <w:t>, eerste lid, openbaar maken.</w:t>
      </w: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5C76">
        <w:rPr>
          <w:rFonts w:ascii="Times New Roman" w:hAnsi="Times New Roman"/>
          <w:sz w:val="24"/>
          <w:szCs w:val="20"/>
        </w:rPr>
        <w:t>2. Op de openbaarmaking is artikel 5.1 van de Wet open overheid van overeenkomstige toepassing.</w:t>
      </w: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5C76">
        <w:rPr>
          <w:rFonts w:ascii="Times New Roman" w:hAnsi="Times New Roman"/>
          <w:sz w:val="24"/>
          <w:szCs w:val="20"/>
        </w:rPr>
        <w:t>3. De openbaarmaking geschiedt niet eerder dan nadat twee weken zijn verstreken na de dag waarop het besluit bekend is gemaakt.</w:t>
      </w: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5C76">
        <w:rPr>
          <w:rFonts w:ascii="Times New Roman" w:hAnsi="Times New Roman"/>
          <w:sz w:val="24"/>
          <w:szCs w:val="20"/>
        </w:rPr>
        <w:t>4. Indien wordt verzocht om een voorlopige voorziening als bedoeld in artikel 8:81 van de Algemene wet bestuursrecht, wordt de openbaarmaking opgeschort totdat de voorzieningenrechter uitspraak heeft gedaan of het verzoek is ingetrokken.</w:t>
      </w: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5C76">
        <w:rPr>
          <w:rFonts w:ascii="Times New Roman" w:hAnsi="Times New Roman"/>
          <w:sz w:val="24"/>
          <w:szCs w:val="20"/>
        </w:rPr>
        <w:t xml:space="preserve">5. Bij de openbaarmaking wordt vermeld of tegen het besluit tot oplegging van </w:t>
      </w:r>
      <w:r w:rsidRPr="00AE773D" w:rsidR="00AE773D">
        <w:rPr>
          <w:rFonts w:ascii="Times New Roman" w:hAnsi="Times New Roman"/>
          <w:sz w:val="24"/>
          <w:szCs w:val="20"/>
        </w:rPr>
        <w:t xml:space="preserve">een last onder dwangsom of </w:t>
      </w:r>
      <w:r w:rsidRPr="002E5C76">
        <w:rPr>
          <w:rFonts w:ascii="Times New Roman" w:hAnsi="Times New Roman"/>
          <w:sz w:val="24"/>
          <w:szCs w:val="20"/>
        </w:rPr>
        <w:t>een bestuurlijke boete een rechtsmiddel is ingesteld dan wel of daartoe de mogelijkheid bestaat.</w:t>
      </w: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5C76">
        <w:rPr>
          <w:rFonts w:ascii="Times New Roman" w:hAnsi="Times New Roman"/>
          <w:sz w:val="24"/>
          <w:szCs w:val="20"/>
        </w:rPr>
        <w:t>6. Bij algemene maatregel van bestuur worden nadere regels gesteld met betrekking tot de openbaar te maken gegevens, waaronder de wijze waarop de openbaarmaking plaatsvindt en de mogelijke reactie van de geadresseerde in verband met de openbaarmaking van zijn gegevens.</w:t>
      </w:r>
    </w:p>
    <w:p w:rsidRPr="002E5C76" w:rsidR="002E5C76" w:rsidP="002E5C76" w:rsidRDefault="002E5C76">
      <w:pPr>
        <w:tabs>
          <w:tab w:val="left" w:pos="284"/>
          <w:tab w:val="left" w:pos="567"/>
          <w:tab w:val="left" w:pos="851"/>
        </w:tabs>
        <w:ind w:right="-2"/>
        <w:rPr>
          <w:rFonts w:ascii="Times New Roman" w:hAnsi="Times New Roman"/>
          <w:sz w:val="24"/>
          <w:szCs w:val="20"/>
        </w:rPr>
      </w:pPr>
    </w:p>
    <w:p w:rsidRPr="002E5C76" w:rsidR="002E5C76" w:rsidP="002E5C76" w:rsidRDefault="002E5C76">
      <w:pPr>
        <w:tabs>
          <w:tab w:val="left" w:pos="284"/>
          <w:tab w:val="left" w:pos="567"/>
          <w:tab w:val="left" w:pos="851"/>
        </w:tabs>
        <w:ind w:right="-2"/>
        <w:rPr>
          <w:rFonts w:ascii="Times New Roman" w:hAnsi="Times New Roman"/>
          <w:bCs/>
          <w:i/>
          <w:sz w:val="24"/>
          <w:szCs w:val="20"/>
        </w:rPr>
      </w:pPr>
      <w:r w:rsidRPr="002E5C76">
        <w:rPr>
          <w:rFonts w:ascii="Times New Roman" w:hAnsi="Times New Roman"/>
          <w:bCs/>
          <w:i/>
          <w:sz w:val="24"/>
          <w:szCs w:val="20"/>
        </w:rPr>
        <w:t>Paragraaf 4. Persoonsgegevens</w:t>
      </w:r>
    </w:p>
    <w:p w:rsidRPr="002E5C76" w:rsidR="002E5C76" w:rsidP="002E5C76" w:rsidRDefault="002E5C76">
      <w:pPr>
        <w:tabs>
          <w:tab w:val="left" w:pos="284"/>
          <w:tab w:val="left" w:pos="567"/>
          <w:tab w:val="left" w:pos="851"/>
        </w:tabs>
        <w:ind w:right="-2"/>
        <w:rPr>
          <w:rFonts w:ascii="Times New Roman" w:hAnsi="Times New Roman"/>
          <w:sz w:val="24"/>
          <w:szCs w:val="20"/>
        </w:rPr>
      </w:pPr>
    </w:p>
    <w:p w:rsidR="002E5C76" w:rsidP="002E5C76" w:rsidRDefault="002E5C76">
      <w:pPr>
        <w:tabs>
          <w:tab w:val="left" w:pos="284"/>
          <w:tab w:val="left" w:pos="567"/>
          <w:tab w:val="left" w:pos="851"/>
        </w:tabs>
        <w:ind w:right="-2"/>
        <w:rPr>
          <w:rFonts w:ascii="Times New Roman" w:hAnsi="Times New Roman"/>
          <w:b/>
          <w:bCs/>
          <w:iCs/>
          <w:sz w:val="24"/>
          <w:szCs w:val="20"/>
        </w:rPr>
      </w:pPr>
      <w:r w:rsidRPr="002E5C76">
        <w:rPr>
          <w:rFonts w:ascii="Times New Roman" w:hAnsi="Times New Roman"/>
          <w:b/>
          <w:bCs/>
          <w:iCs/>
          <w:sz w:val="24"/>
          <w:szCs w:val="20"/>
        </w:rPr>
        <w:t>Artikel 1</w:t>
      </w:r>
      <w:r w:rsidR="003E604B">
        <w:rPr>
          <w:rFonts w:ascii="Times New Roman" w:hAnsi="Times New Roman"/>
          <w:b/>
          <w:bCs/>
          <w:iCs/>
          <w:sz w:val="24"/>
          <w:szCs w:val="20"/>
        </w:rPr>
        <w:t>0</w:t>
      </w:r>
      <w:r w:rsidRPr="002E5C76">
        <w:rPr>
          <w:rFonts w:ascii="Times New Roman" w:hAnsi="Times New Roman"/>
          <w:b/>
          <w:bCs/>
          <w:iCs/>
          <w:sz w:val="24"/>
          <w:szCs w:val="20"/>
        </w:rPr>
        <w:t>. Bijzondere persoonsgegevens</w:t>
      </w:r>
    </w:p>
    <w:p w:rsidRPr="002E5C76" w:rsidR="002E5C76" w:rsidP="002E5C76" w:rsidRDefault="002E5C76">
      <w:pPr>
        <w:tabs>
          <w:tab w:val="left" w:pos="284"/>
          <w:tab w:val="left" w:pos="567"/>
          <w:tab w:val="left" w:pos="851"/>
        </w:tabs>
        <w:ind w:right="-2"/>
        <w:rPr>
          <w:rFonts w:ascii="Times New Roman" w:hAnsi="Times New Roman"/>
          <w:b/>
          <w:bCs/>
          <w:iCs/>
          <w:sz w:val="24"/>
          <w:szCs w:val="20"/>
        </w:rPr>
      </w:pP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2E5C76">
        <w:rPr>
          <w:rFonts w:ascii="Times New Roman" w:hAnsi="Times New Roman"/>
          <w:sz w:val="24"/>
          <w:szCs w:val="20"/>
        </w:rPr>
        <w:t>Gelet op artikel 9, aanhef en tweede lid, onderdeel g, van de Algemene verordening gegevensbescherming, is het verbod om bijzondere categorieën van persoonsgegevens, als bedoeld in artikel 1 van de Uitvoeringswet Algemene verordening gegevensbescherming, te verwerken niet van toepassing indien de verwerking geschiedt door de Autoriteit voor zover de verwerking van deze gegevens noodzakelijk is voor de uitoefening van zijn bevoegdheden op grond van deze wet.</w:t>
      </w: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2E5C76">
        <w:rPr>
          <w:rFonts w:ascii="Times New Roman" w:hAnsi="Times New Roman"/>
          <w:sz w:val="24"/>
          <w:szCs w:val="20"/>
        </w:rPr>
        <w:t>Gelet op artikel 10 van de Algemene verordening gegevensbescherming mag de Autoriteit persoonsgegevens van strafrechtelijke aard, als bedoeld in artikel 1 van de Uitvoeringswet Algemene verordening gegevensbescherming, verwerken voor zover de verwerking noodzakelijk is voor de uitoefening van zijn bevoegdheden op grond van deze wet.</w:t>
      </w:r>
    </w:p>
    <w:p w:rsidRPr="002E5C76" w:rsidR="002E5C76" w:rsidP="002E5C76" w:rsidRDefault="002E5C76">
      <w:pPr>
        <w:tabs>
          <w:tab w:val="left" w:pos="284"/>
          <w:tab w:val="left" w:pos="567"/>
          <w:tab w:val="left" w:pos="851"/>
        </w:tabs>
        <w:ind w:right="-2"/>
        <w:rPr>
          <w:rFonts w:ascii="Times New Roman" w:hAnsi="Times New Roman"/>
          <w:sz w:val="24"/>
          <w:szCs w:val="20"/>
        </w:rPr>
      </w:pPr>
    </w:p>
    <w:p w:rsidR="002E5C76" w:rsidP="002E5C76" w:rsidRDefault="002E5C76">
      <w:pPr>
        <w:tabs>
          <w:tab w:val="left" w:pos="284"/>
          <w:tab w:val="left" w:pos="567"/>
          <w:tab w:val="left" w:pos="851"/>
        </w:tabs>
        <w:ind w:right="-2"/>
        <w:rPr>
          <w:rFonts w:ascii="Times New Roman" w:hAnsi="Times New Roman"/>
          <w:b/>
          <w:iCs/>
          <w:sz w:val="24"/>
          <w:szCs w:val="20"/>
        </w:rPr>
      </w:pPr>
      <w:r w:rsidRPr="002E5C76">
        <w:rPr>
          <w:rFonts w:ascii="Times New Roman" w:hAnsi="Times New Roman"/>
          <w:b/>
          <w:iCs/>
          <w:sz w:val="24"/>
          <w:szCs w:val="20"/>
        </w:rPr>
        <w:t>Artikel 1</w:t>
      </w:r>
      <w:r w:rsidR="003E604B">
        <w:rPr>
          <w:rFonts w:ascii="Times New Roman" w:hAnsi="Times New Roman"/>
          <w:b/>
          <w:iCs/>
          <w:sz w:val="24"/>
          <w:szCs w:val="20"/>
        </w:rPr>
        <w:t>1</w:t>
      </w:r>
      <w:r w:rsidRPr="002E5C76">
        <w:rPr>
          <w:rFonts w:ascii="Times New Roman" w:hAnsi="Times New Roman"/>
          <w:b/>
          <w:iCs/>
          <w:sz w:val="24"/>
          <w:szCs w:val="20"/>
        </w:rPr>
        <w:t>. Rechten van betrokkenen</w:t>
      </w:r>
    </w:p>
    <w:p w:rsidRPr="002E5C76" w:rsidR="002E5C76" w:rsidP="002E5C76" w:rsidRDefault="002E5C76">
      <w:pPr>
        <w:tabs>
          <w:tab w:val="left" w:pos="284"/>
          <w:tab w:val="left" w:pos="567"/>
          <w:tab w:val="left" w:pos="851"/>
        </w:tabs>
        <w:ind w:right="-2"/>
        <w:rPr>
          <w:rFonts w:ascii="Times New Roman" w:hAnsi="Times New Roman"/>
          <w:b/>
          <w:iCs/>
          <w:sz w:val="24"/>
          <w:szCs w:val="20"/>
        </w:rPr>
      </w:pPr>
    </w:p>
    <w:p w:rsidRPr="002E5C76" w:rsidR="002E5C76" w:rsidP="002E5C76" w:rsidRDefault="002E5C76">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t xml:space="preserve">1. </w:t>
      </w:r>
      <w:r w:rsidRPr="002E5C76">
        <w:rPr>
          <w:rFonts w:ascii="Times New Roman" w:hAnsi="Times New Roman"/>
          <w:sz w:val="24"/>
          <w:szCs w:val="20"/>
        </w:rPr>
        <w:t xml:space="preserve">De verplichtingen en rechten als bedoeld in artikel 23, eerste lid, van de Algemene verordening gegevensbescherming, kunnen worden beperkt indien dit noodzakelijk en evenredig is ter waarborging van een in artikel 23, eerste lid, onderdelen a, c, d, of i van de Algemene verordening gegevensbescherming genoemd belang. </w:t>
      </w: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2E5C76">
        <w:rPr>
          <w:rFonts w:ascii="Times New Roman" w:hAnsi="Times New Roman"/>
          <w:sz w:val="24"/>
          <w:szCs w:val="20"/>
        </w:rPr>
        <w:t xml:space="preserve">Indien de Autoriteit gebruik maakt van de in het eerste lid bedoelde bevoegdheid, deelt hij dit voorzien van een dragende onderbouwing schriftelijk mee aan de betrokkene wiens rechten worden beperkt. </w:t>
      </w: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2E5C76">
        <w:rPr>
          <w:rFonts w:ascii="Times New Roman" w:hAnsi="Times New Roman"/>
          <w:sz w:val="24"/>
          <w:szCs w:val="20"/>
        </w:rPr>
        <w:t>In afwijking van het tweede lid, wordt geen mededeling gedaan aan de betrokkene indien dit afbreuk doet aan het doel van de beperking.</w:t>
      </w:r>
    </w:p>
    <w:p w:rsidRPr="002E5C76" w:rsidR="002E5C76" w:rsidP="002E5C76" w:rsidRDefault="002E5C76">
      <w:pPr>
        <w:tabs>
          <w:tab w:val="left" w:pos="284"/>
          <w:tab w:val="left" w:pos="567"/>
          <w:tab w:val="left" w:pos="851"/>
        </w:tabs>
        <w:ind w:right="-2"/>
        <w:rPr>
          <w:rFonts w:ascii="Times New Roman" w:hAnsi="Times New Roman"/>
          <w:sz w:val="24"/>
          <w:szCs w:val="20"/>
        </w:rPr>
      </w:pPr>
    </w:p>
    <w:p w:rsidR="002E5C76" w:rsidP="002E5C76" w:rsidRDefault="002E5C76">
      <w:pPr>
        <w:tabs>
          <w:tab w:val="left" w:pos="284"/>
          <w:tab w:val="left" w:pos="567"/>
          <w:tab w:val="left" w:pos="851"/>
        </w:tabs>
        <w:ind w:right="-2"/>
        <w:rPr>
          <w:rFonts w:ascii="Times New Roman" w:hAnsi="Times New Roman"/>
          <w:b/>
          <w:bCs/>
          <w:iCs/>
          <w:sz w:val="24"/>
          <w:szCs w:val="20"/>
        </w:rPr>
      </w:pPr>
      <w:r w:rsidRPr="002E5C76">
        <w:rPr>
          <w:rFonts w:ascii="Times New Roman" w:hAnsi="Times New Roman"/>
          <w:b/>
          <w:bCs/>
          <w:iCs/>
          <w:sz w:val="24"/>
          <w:szCs w:val="20"/>
        </w:rPr>
        <w:t>Artikel 1</w:t>
      </w:r>
      <w:r w:rsidR="003E604B">
        <w:rPr>
          <w:rFonts w:ascii="Times New Roman" w:hAnsi="Times New Roman"/>
          <w:b/>
          <w:bCs/>
          <w:iCs/>
          <w:sz w:val="24"/>
          <w:szCs w:val="20"/>
        </w:rPr>
        <w:t>2</w:t>
      </w:r>
      <w:r w:rsidRPr="002E5C76">
        <w:rPr>
          <w:rFonts w:ascii="Times New Roman" w:hAnsi="Times New Roman"/>
          <w:b/>
          <w:bCs/>
          <w:iCs/>
          <w:sz w:val="24"/>
          <w:szCs w:val="20"/>
        </w:rPr>
        <w:t>. Behoud van kinderpornografisch materiaal</w:t>
      </w:r>
    </w:p>
    <w:p w:rsidRPr="002E5C76" w:rsidR="002E5C76" w:rsidP="002E5C76" w:rsidRDefault="002E5C76">
      <w:pPr>
        <w:tabs>
          <w:tab w:val="left" w:pos="284"/>
          <w:tab w:val="left" w:pos="567"/>
          <w:tab w:val="left" w:pos="851"/>
        </w:tabs>
        <w:ind w:right="-2"/>
        <w:rPr>
          <w:rFonts w:ascii="Times New Roman" w:hAnsi="Times New Roman"/>
          <w:b/>
          <w:bCs/>
          <w:iCs/>
          <w:sz w:val="24"/>
          <w:szCs w:val="20"/>
        </w:rPr>
      </w:pP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5C76">
        <w:rPr>
          <w:rFonts w:ascii="Times New Roman" w:hAnsi="Times New Roman"/>
          <w:sz w:val="24"/>
          <w:szCs w:val="20"/>
        </w:rPr>
        <w:t>Bij algemene maatregel van bestuur worden nadere regels gesteld met betrekking tot het behoud van het kinderpornografisch materiaal en de daarbij bijbehorende persoonsgegevens door de Autoriteit, en regels over de wijze waarop dit materiaal kan worden gebruikt ten behoeve van de strafvordering of de bestuursrechtelijke procedure.</w:t>
      </w:r>
    </w:p>
    <w:p w:rsidRPr="002E5C76" w:rsidR="002E5C76" w:rsidP="002E5C76" w:rsidRDefault="002E5C76">
      <w:pPr>
        <w:tabs>
          <w:tab w:val="left" w:pos="284"/>
          <w:tab w:val="left" w:pos="567"/>
          <w:tab w:val="left" w:pos="851"/>
        </w:tabs>
        <w:ind w:right="-2"/>
        <w:rPr>
          <w:rFonts w:ascii="Times New Roman" w:hAnsi="Times New Roman"/>
          <w:sz w:val="24"/>
          <w:szCs w:val="20"/>
        </w:rPr>
      </w:pPr>
    </w:p>
    <w:p w:rsidRPr="002E5C76" w:rsidR="002E5C76" w:rsidP="002E5C76" w:rsidRDefault="002E5C76">
      <w:pPr>
        <w:tabs>
          <w:tab w:val="left" w:pos="284"/>
          <w:tab w:val="left" w:pos="567"/>
          <w:tab w:val="left" w:pos="851"/>
        </w:tabs>
        <w:ind w:right="-2"/>
        <w:rPr>
          <w:rFonts w:ascii="Times New Roman" w:hAnsi="Times New Roman"/>
          <w:bCs/>
          <w:i/>
          <w:sz w:val="24"/>
          <w:szCs w:val="20"/>
        </w:rPr>
      </w:pPr>
      <w:r w:rsidRPr="002E5C76">
        <w:rPr>
          <w:rFonts w:ascii="Times New Roman" w:hAnsi="Times New Roman"/>
          <w:bCs/>
          <w:i/>
          <w:sz w:val="24"/>
          <w:szCs w:val="20"/>
        </w:rPr>
        <w:t>Paragraaf 5. Slotbepalingen</w:t>
      </w:r>
    </w:p>
    <w:p w:rsidRPr="002E5C76" w:rsidR="002E5C76" w:rsidP="002E5C76" w:rsidRDefault="002E5C76">
      <w:pPr>
        <w:tabs>
          <w:tab w:val="left" w:pos="284"/>
          <w:tab w:val="left" w:pos="567"/>
          <w:tab w:val="left" w:pos="851"/>
        </w:tabs>
        <w:ind w:right="-2"/>
        <w:rPr>
          <w:rFonts w:ascii="Times New Roman" w:hAnsi="Times New Roman"/>
          <w:sz w:val="24"/>
          <w:szCs w:val="20"/>
        </w:rPr>
      </w:pPr>
    </w:p>
    <w:p w:rsidRPr="00D70376" w:rsidR="00D70376" w:rsidP="00D70376" w:rsidRDefault="00D70376">
      <w:pPr>
        <w:tabs>
          <w:tab w:val="left" w:pos="284"/>
          <w:tab w:val="left" w:pos="567"/>
          <w:tab w:val="left" w:pos="851"/>
        </w:tabs>
        <w:ind w:right="-2"/>
        <w:rPr>
          <w:rFonts w:ascii="Times New Roman" w:hAnsi="Times New Roman"/>
          <w:b/>
          <w:bCs/>
          <w:iCs/>
          <w:sz w:val="24"/>
          <w:szCs w:val="20"/>
        </w:rPr>
      </w:pPr>
      <w:r w:rsidRPr="00D70376">
        <w:rPr>
          <w:rFonts w:ascii="Times New Roman" w:hAnsi="Times New Roman"/>
          <w:b/>
          <w:bCs/>
          <w:iCs/>
          <w:sz w:val="24"/>
          <w:szCs w:val="20"/>
        </w:rPr>
        <w:t>Artikel 1</w:t>
      </w:r>
      <w:r w:rsidR="003E604B">
        <w:rPr>
          <w:rFonts w:ascii="Times New Roman" w:hAnsi="Times New Roman"/>
          <w:b/>
          <w:bCs/>
          <w:iCs/>
          <w:sz w:val="24"/>
          <w:szCs w:val="20"/>
        </w:rPr>
        <w:t>3</w:t>
      </w:r>
      <w:r w:rsidRPr="00D70376">
        <w:rPr>
          <w:rFonts w:ascii="Times New Roman" w:hAnsi="Times New Roman"/>
          <w:b/>
          <w:bCs/>
          <w:iCs/>
          <w:sz w:val="24"/>
          <w:szCs w:val="20"/>
        </w:rPr>
        <w:t>. Vervolgingsuitsluitingsgrond</w:t>
      </w:r>
    </w:p>
    <w:p w:rsidRPr="00D70376" w:rsidR="00D70376" w:rsidP="00D70376" w:rsidRDefault="00D70376">
      <w:pPr>
        <w:tabs>
          <w:tab w:val="left" w:pos="284"/>
          <w:tab w:val="left" w:pos="567"/>
          <w:tab w:val="left" w:pos="851"/>
        </w:tabs>
        <w:ind w:right="-2"/>
        <w:rPr>
          <w:rFonts w:ascii="Times New Roman" w:hAnsi="Times New Roman"/>
          <w:b/>
          <w:bCs/>
          <w:iCs/>
          <w:sz w:val="24"/>
          <w:szCs w:val="20"/>
        </w:rPr>
      </w:pPr>
    </w:p>
    <w:p w:rsidRPr="00D70376" w:rsidR="00D70376" w:rsidP="00D70376" w:rsidRDefault="00D70376">
      <w:pPr>
        <w:tabs>
          <w:tab w:val="left" w:pos="284"/>
          <w:tab w:val="left" w:pos="567"/>
          <w:tab w:val="left" w:pos="851"/>
        </w:tabs>
        <w:ind w:right="-2"/>
        <w:rPr>
          <w:rFonts w:ascii="Times New Roman" w:hAnsi="Times New Roman"/>
          <w:bCs/>
          <w:iCs/>
          <w:sz w:val="24"/>
          <w:szCs w:val="20"/>
        </w:rPr>
      </w:pPr>
      <w:r w:rsidRPr="00D70376">
        <w:rPr>
          <w:rFonts w:ascii="Times New Roman" w:hAnsi="Times New Roman"/>
          <w:b/>
          <w:bCs/>
          <w:iCs/>
          <w:sz w:val="24"/>
          <w:szCs w:val="20"/>
        </w:rPr>
        <w:tab/>
      </w:r>
      <w:r w:rsidRPr="00D70376">
        <w:rPr>
          <w:rFonts w:ascii="Times New Roman" w:hAnsi="Times New Roman"/>
          <w:bCs/>
          <w:iCs/>
          <w:sz w:val="24"/>
          <w:szCs w:val="20"/>
        </w:rPr>
        <w:t>In artikel 54a van het Wetboek van Strafrecht wordt na “of een beslissing als bedoeld in artikel 3, eerste lid, van verordening (EU) 2021/784 van het Europees Parlement en de Raad van 29 april 2021 inzake het tegengaan van de verspreiding van terroristische online-inhoud (</w:t>
      </w:r>
      <w:proofErr w:type="spellStart"/>
      <w:r w:rsidRPr="00D70376">
        <w:rPr>
          <w:rFonts w:ascii="Times New Roman" w:hAnsi="Times New Roman"/>
          <w:bCs/>
          <w:iCs/>
          <w:sz w:val="24"/>
          <w:szCs w:val="20"/>
        </w:rPr>
        <w:t>PbEU</w:t>
      </w:r>
      <w:proofErr w:type="spellEnd"/>
      <w:r w:rsidRPr="00D70376">
        <w:rPr>
          <w:rFonts w:ascii="Times New Roman" w:hAnsi="Times New Roman"/>
          <w:bCs/>
          <w:iCs/>
          <w:sz w:val="24"/>
          <w:szCs w:val="20"/>
        </w:rPr>
        <w:t xml:space="preserve"> 2021, L 172)” ingevoegd: of een </w:t>
      </w:r>
      <w:r w:rsidR="006B102B">
        <w:rPr>
          <w:rFonts w:ascii="Times New Roman" w:hAnsi="Times New Roman"/>
          <w:bCs/>
          <w:iCs/>
          <w:sz w:val="24"/>
          <w:szCs w:val="20"/>
        </w:rPr>
        <w:t>bevel</w:t>
      </w:r>
      <w:r w:rsidRPr="00D70376">
        <w:rPr>
          <w:rFonts w:ascii="Times New Roman" w:hAnsi="Times New Roman"/>
          <w:bCs/>
          <w:iCs/>
          <w:sz w:val="24"/>
          <w:szCs w:val="20"/>
        </w:rPr>
        <w:t xml:space="preserve"> als bedoeld in artikel 6, eerste lid, van de Wet bestuursrechtelijke aanpak online kinderpornografisch materiaal.</w:t>
      </w:r>
    </w:p>
    <w:p w:rsidRPr="002E5C76" w:rsidR="002E5C76" w:rsidP="002E5C76" w:rsidRDefault="002E5C76">
      <w:pPr>
        <w:tabs>
          <w:tab w:val="left" w:pos="284"/>
          <w:tab w:val="left" w:pos="567"/>
          <w:tab w:val="left" w:pos="851"/>
        </w:tabs>
        <w:ind w:right="-2"/>
        <w:rPr>
          <w:rFonts w:ascii="Times New Roman" w:hAnsi="Times New Roman"/>
          <w:sz w:val="24"/>
          <w:szCs w:val="20"/>
        </w:rPr>
      </w:pPr>
    </w:p>
    <w:p w:rsidRPr="00C25829" w:rsidR="00C25829" w:rsidP="00C25829" w:rsidRDefault="00C25829">
      <w:pPr>
        <w:tabs>
          <w:tab w:val="left" w:pos="284"/>
          <w:tab w:val="left" w:pos="567"/>
          <w:tab w:val="left" w:pos="851"/>
        </w:tabs>
        <w:ind w:right="-2"/>
        <w:rPr>
          <w:rFonts w:ascii="Times New Roman" w:hAnsi="Times New Roman"/>
          <w:b/>
          <w:bCs/>
          <w:iCs/>
          <w:sz w:val="24"/>
          <w:szCs w:val="20"/>
        </w:rPr>
      </w:pPr>
      <w:r w:rsidRPr="00C25829">
        <w:rPr>
          <w:rFonts w:ascii="Times New Roman" w:hAnsi="Times New Roman"/>
          <w:b/>
          <w:bCs/>
          <w:iCs/>
          <w:sz w:val="24"/>
          <w:szCs w:val="20"/>
        </w:rPr>
        <w:t>Artikel 1</w:t>
      </w:r>
      <w:r w:rsidR="003E604B">
        <w:rPr>
          <w:rFonts w:ascii="Times New Roman" w:hAnsi="Times New Roman"/>
          <w:b/>
          <w:bCs/>
          <w:iCs/>
          <w:sz w:val="24"/>
          <w:szCs w:val="20"/>
        </w:rPr>
        <w:t>4</w:t>
      </w:r>
      <w:r w:rsidRPr="00C25829">
        <w:rPr>
          <w:rFonts w:ascii="Times New Roman" w:hAnsi="Times New Roman"/>
          <w:b/>
          <w:bCs/>
          <w:iCs/>
          <w:sz w:val="24"/>
          <w:szCs w:val="20"/>
        </w:rPr>
        <w:t>. Samenloop met de Wet seksuele misdrijven</w:t>
      </w:r>
      <w:bookmarkStart w:name="_Hlk146031849" w:id="0"/>
    </w:p>
    <w:p w:rsidRPr="00C25829" w:rsidR="00C25829" w:rsidP="00C25829" w:rsidRDefault="00C25829">
      <w:pPr>
        <w:tabs>
          <w:tab w:val="left" w:pos="284"/>
          <w:tab w:val="left" w:pos="567"/>
          <w:tab w:val="left" w:pos="851"/>
        </w:tabs>
        <w:ind w:right="-2"/>
        <w:rPr>
          <w:rFonts w:ascii="Times New Roman" w:hAnsi="Times New Roman"/>
          <w:b/>
          <w:bCs/>
          <w:iCs/>
          <w:sz w:val="24"/>
          <w:szCs w:val="20"/>
        </w:rPr>
      </w:pPr>
    </w:p>
    <w:p w:rsidRPr="00C25829" w:rsidR="00C25829" w:rsidP="00C25829" w:rsidRDefault="00C25829">
      <w:pPr>
        <w:tabs>
          <w:tab w:val="left" w:pos="284"/>
          <w:tab w:val="left" w:pos="567"/>
          <w:tab w:val="left" w:pos="851"/>
        </w:tabs>
        <w:ind w:right="-2"/>
        <w:rPr>
          <w:rFonts w:ascii="Times New Roman" w:hAnsi="Times New Roman"/>
          <w:iCs/>
          <w:sz w:val="24"/>
          <w:szCs w:val="20"/>
        </w:rPr>
      </w:pPr>
      <w:r w:rsidRPr="00C25829">
        <w:rPr>
          <w:rFonts w:ascii="Times New Roman" w:hAnsi="Times New Roman"/>
          <w:b/>
          <w:iCs/>
          <w:sz w:val="24"/>
          <w:szCs w:val="20"/>
        </w:rPr>
        <w:tab/>
      </w:r>
      <w:r w:rsidRPr="00C25829">
        <w:rPr>
          <w:rFonts w:ascii="Times New Roman" w:hAnsi="Times New Roman"/>
          <w:iCs/>
          <w:sz w:val="24"/>
          <w:szCs w:val="20"/>
        </w:rPr>
        <w:t xml:space="preserve">Indien het bij koninklijke boodschap van 10 oktober 2022 ingediende voorstel van wet tot wijziging van het Wetboek van Strafrecht en andere wetten in verband met de modernisering van de strafbaarstelling van verschillende vormen van seksueel grensoverschrijdend gedrag (Wet seksuele misdrijven) (36 222) tot wet is of wordt verheven en artikel I van die wet: </w:t>
      </w:r>
    </w:p>
    <w:p w:rsidRPr="00C25829" w:rsidR="00C25829" w:rsidP="00C25829" w:rsidRDefault="00C25829">
      <w:pPr>
        <w:tabs>
          <w:tab w:val="left" w:pos="284"/>
          <w:tab w:val="left" w:pos="567"/>
          <w:tab w:val="left" w:pos="851"/>
        </w:tabs>
        <w:ind w:right="-2"/>
        <w:rPr>
          <w:rFonts w:ascii="Times New Roman" w:hAnsi="Times New Roman"/>
          <w:iCs/>
          <w:sz w:val="24"/>
          <w:szCs w:val="20"/>
        </w:rPr>
      </w:pPr>
      <w:r w:rsidRPr="00C25829">
        <w:rPr>
          <w:rFonts w:ascii="Times New Roman" w:hAnsi="Times New Roman"/>
          <w:iCs/>
          <w:sz w:val="24"/>
          <w:szCs w:val="20"/>
        </w:rPr>
        <w:tab/>
        <w:t xml:space="preserve">a. eerder in werking treedt of is getreden dan deze wet, wordt deze wet als volgt gewijzigd: </w:t>
      </w:r>
    </w:p>
    <w:p w:rsidRPr="00C25829" w:rsidR="00C25829" w:rsidP="00C25829" w:rsidRDefault="00C25829">
      <w:pPr>
        <w:tabs>
          <w:tab w:val="left" w:pos="284"/>
          <w:tab w:val="left" w:pos="567"/>
          <w:tab w:val="left" w:pos="851"/>
        </w:tabs>
        <w:ind w:right="-2"/>
        <w:rPr>
          <w:rFonts w:ascii="Times New Roman" w:hAnsi="Times New Roman"/>
          <w:iCs/>
          <w:sz w:val="24"/>
          <w:szCs w:val="20"/>
        </w:rPr>
      </w:pPr>
    </w:p>
    <w:p w:rsidRPr="00C25829" w:rsidR="00C25829" w:rsidP="00C25829" w:rsidRDefault="00C25829">
      <w:pPr>
        <w:tabs>
          <w:tab w:val="left" w:pos="284"/>
          <w:tab w:val="left" w:pos="567"/>
          <w:tab w:val="left" w:pos="851"/>
        </w:tabs>
        <w:ind w:right="-2"/>
        <w:rPr>
          <w:rFonts w:ascii="Times New Roman" w:hAnsi="Times New Roman"/>
          <w:iCs/>
          <w:sz w:val="24"/>
          <w:szCs w:val="20"/>
        </w:rPr>
      </w:pPr>
      <w:r w:rsidRPr="00C25829">
        <w:rPr>
          <w:rFonts w:ascii="Times New Roman" w:hAnsi="Times New Roman"/>
          <w:iCs/>
          <w:sz w:val="24"/>
          <w:szCs w:val="20"/>
        </w:rPr>
        <w:tab/>
        <w:t>1. In artikel 1 wordt in de alfabetische rangschikking “</w:t>
      </w:r>
      <w:r w:rsidRPr="00C25829">
        <w:rPr>
          <w:rFonts w:ascii="Times New Roman" w:hAnsi="Times New Roman"/>
          <w:i/>
          <w:iCs/>
          <w:sz w:val="24"/>
          <w:szCs w:val="20"/>
        </w:rPr>
        <w:t>kinderpornografisch materiaal:</w:t>
      </w:r>
      <w:r w:rsidRPr="00C25829">
        <w:rPr>
          <w:rFonts w:ascii="Times New Roman" w:hAnsi="Times New Roman"/>
          <w:iCs/>
          <w:sz w:val="24"/>
          <w:szCs w:val="20"/>
        </w:rPr>
        <w:t xml:space="preserve"> afbeeldingen als bedoeld in artikel 240b van het Wetboek van Strafrecht;” vervangen door “</w:t>
      </w:r>
      <w:r w:rsidRPr="00C25829">
        <w:rPr>
          <w:rFonts w:ascii="Times New Roman" w:hAnsi="Times New Roman"/>
          <w:i/>
          <w:iCs/>
          <w:sz w:val="24"/>
          <w:szCs w:val="20"/>
        </w:rPr>
        <w:t>kinderpornografisch materiaal:</w:t>
      </w:r>
      <w:r w:rsidRPr="00C25829">
        <w:rPr>
          <w:rFonts w:ascii="Times New Roman" w:hAnsi="Times New Roman"/>
          <w:iCs/>
          <w:sz w:val="24"/>
          <w:szCs w:val="20"/>
        </w:rPr>
        <w:t xml:space="preserve"> visuele weergaven als bedoeld in artikel 252 van het Wetboek van Strafrecht;”. </w:t>
      </w:r>
    </w:p>
    <w:p w:rsidRPr="00C25829" w:rsidR="00C25829" w:rsidP="00C25829" w:rsidRDefault="00C25829">
      <w:pPr>
        <w:tabs>
          <w:tab w:val="left" w:pos="284"/>
          <w:tab w:val="left" w:pos="567"/>
          <w:tab w:val="left" w:pos="851"/>
        </w:tabs>
        <w:ind w:right="-2"/>
        <w:rPr>
          <w:rFonts w:ascii="Times New Roman" w:hAnsi="Times New Roman"/>
          <w:iCs/>
          <w:sz w:val="24"/>
          <w:szCs w:val="20"/>
        </w:rPr>
      </w:pPr>
    </w:p>
    <w:p w:rsidRPr="00C25829" w:rsidR="00C25829" w:rsidP="00C25829" w:rsidRDefault="00C25829">
      <w:pPr>
        <w:tabs>
          <w:tab w:val="left" w:pos="284"/>
          <w:tab w:val="left" w:pos="567"/>
          <w:tab w:val="left" w:pos="851"/>
        </w:tabs>
        <w:ind w:right="-2"/>
        <w:rPr>
          <w:rFonts w:ascii="Times New Roman" w:hAnsi="Times New Roman"/>
          <w:iCs/>
          <w:sz w:val="24"/>
          <w:szCs w:val="20"/>
        </w:rPr>
      </w:pPr>
      <w:r w:rsidRPr="00C25829">
        <w:rPr>
          <w:rFonts w:ascii="Times New Roman" w:hAnsi="Times New Roman"/>
          <w:iCs/>
          <w:sz w:val="24"/>
          <w:szCs w:val="20"/>
        </w:rPr>
        <w:tab/>
        <w:t>2. In artikel 3 wordt “Artikel 240b van het Wetboek van Strafrecht” vervangen door “Artikel 252 van het Wetboek van Strafrecht”.</w:t>
      </w:r>
      <w:bookmarkEnd w:id="0"/>
      <w:r w:rsidRPr="00C25829">
        <w:rPr>
          <w:rFonts w:ascii="Times New Roman" w:hAnsi="Times New Roman"/>
          <w:iCs/>
          <w:sz w:val="24"/>
          <w:szCs w:val="20"/>
        </w:rPr>
        <w:t xml:space="preserve"> </w:t>
      </w:r>
    </w:p>
    <w:p w:rsidRPr="00C25829" w:rsidR="00C25829" w:rsidP="00C25829" w:rsidRDefault="00C25829">
      <w:pPr>
        <w:tabs>
          <w:tab w:val="left" w:pos="284"/>
          <w:tab w:val="left" w:pos="567"/>
          <w:tab w:val="left" w:pos="851"/>
        </w:tabs>
        <w:ind w:right="-2"/>
        <w:rPr>
          <w:rFonts w:ascii="Times New Roman" w:hAnsi="Times New Roman"/>
          <w:iCs/>
          <w:sz w:val="24"/>
          <w:szCs w:val="20"/>
        </w:rPr>
      </w:pPr>
    </w:p>
    <w:p w:rsidRPr="00C25829" w:rsidR="00C25829" w:rsidP="00C25829" w:rsidRDefault="00C25829">
      <w:pPr>
        <w:tabs>
          <w:tab w:val="left" w:pos="284"/>
          <w:tab w:val="left" w:pos="567"/>
          <w:tab w:val="left" w:pos="851"/>
        </w:tabs>
        <w:ind w:right="-2"/>
        <w:rPr>
          <w:rFonts w:ascii="Times New Roman" w:hAnsi="Times New Roman"/>
          <w:iCs/>
          <w:sz w:val="24"/>
          <w:szCs w:val="20"/>
        </w:rPr>
      </w:pPr>
      <w:r w:rsidRPr="00C25829">
        <w:rPr>
          <w:rFonts w:ascii="Times New Roman" w:hAnsi="Times New Roman"/>
          <w:iCs/>
          <w:sz w:val="24"/>
          <w:szCs w:val="20"/>
        </w:rPr>
        <w:tab/>
        <w:t>3. Artikel 1</w:t>
      </w:r>
      <w:r w:rsidR="003E604B">
        <w:rPr>
          <w:rFonts w:ascii="Times New Roman" w:hAnsi="Times New Roman"/>
          <w:iCs/>
          <w:sz w:val="24"/>
          <w:szCs w:val="20"/>
        </w:rPr>
        <w:t>3</w:t>
      </w:r>
      <w:r w:rsidRPr="00C25829">
        <w:rPr>
          <w:rFonts w:ascii="Times New Roman" w:hAnsi="Times New Roman"/>
          <w:iCs/>
          <w:sz w:val="24"/>
          <w:szCs w:val="20"/>
        </w:rPr>
        <w:t xml:space="preserve"> komt als volgt te luiden: </w:t>
      </w:r>
    </w:p>
    <w:p w:rsidRPr="00C25829" w:rsidR="00C25829" w:rsidP="00C25829" w:rsidRDefault="00C25829">
      <w:pPr>
        <w:tabs>
          <w:tab w:val="left" w:pos="284"/>
          <w:tab w:val="left" w:pos="567"/>
          <w:tab w:val="left" w:pos="851"/>
        </w:tabs>
        <w:ind w:right="-2"/>
        <w:rPr>
          <w:rFonts w:ascii="Times New Roman" w:hAnsi="Times New Roman"/>
          <w:b/>
          <w:i/>
          <w:iCs/>
          <w:sz w:val="24"/>
          <w:szCs w:val="20"/>
        </w:rPr>
      </w:pPr>
    </w:p>
    <w:p w:rsidRPr="00C25829" w:rsidR="00C25829" w:rsidP="00C25829" w:rsidRDefault="00C25829">
      <w:pPr>
        <w:tabs>
          <w:tab w:val="left" w:pos="284"/>
          <w:tab w:val="left" w:pos="567"/>
          <w:tab w:val="left" w:pos="851"/>
        </w:tabs>
        <w:ind w:right="-2"/>
        <w:rPr>
          <w:rFonts w:ascii="Times New Roman" w:hAnsi="Times New Roman"/>
          <w:b/>
          <w:bCs/>
          <w:iCs/>
          <w:sz w:val="24"/>
          <w:szCs w:val="20"/>
        </w:rPr>
      </w:pPr>
      <w:r w:rsidRPr="00C25829">
        <w:rPr>
          <w:rFonts w:ascii="Times New Roman" w:hAnsi="Times New Roman"/>
          <w:b/>
          <w:bCs/>
          <w:iCs/>
          <w:sz w:val="24"/>
          <w:szCs w:val="20"/>
        </w:rPr>
        <w:t>Artikel 1</w:t>
      </w:r>
      <w:r w:rsidR="003E604B">
        <w:rPr>
          <w:rFonts w:ascii="Times New Roman" w:hAnsi="Times New Roman"/>
          <w:b/>
          <w:bCs/>
          <w:iCs/>
          <w:sz w:val="24"/>
          <w:szCs w:val="20"/>
        </w:rPr>
        <w:t>3</w:t>
      </w:r>
      <w:r w:rsidRPr="00C25829">
        <w:rPr>
          <w:rFonts w:ascii="Times New Roman" w:hAnsi="Times New Roman"/>
          <w:b/>
          <w:bCs/>
          <w:iCs/>
          <w:sz w:val="24"/>
          <w:szCs w:val="20"/>
        </w:rPr>
        <w:t>. Wijziging van het Wetboek van Strafrecht</w:t>
      </w:r>
    </w:p>
    <w:p w:rsidRPr="00C25829" w:rsidR="00C25829" w:rsidP="00C25829" w:rsidRDefault="00C25829">
      <w:pPr>
        <w:tabs>
          <w:tab w:val="left" w:pos="284"/>
          <w:tab w:val="left" w:pos="567"/>
          <w:tab w:val="left" w:pos="851"/>
        </w:tabs>
        <w:ind w:right="-2"/>
        <w:rPr>
          <w:rFonts w:ascii="Times New Roman" w:hAnsi="Times New Roman"/>
          <w:b/>
          <w:bCs/>
          <w:iCs/>
          <w:sz w:val="24"/>
          <w:szCs w:val="20"/>
        </w:rPr>
      </w:pPr>
    </w:p>
    <w:p w:rsidRPr="00C25829" w:rsidR="00C25829" w:rsidP="00C25829" w:rsidRDefault="00C25829">
      <w:pPr>
        <w:tabs>
          <w:tab w:val="left" w:pos="284"/>
          <w:tab w:val="left" w:pos="567"/>
          <w:tab w:val="left" w:pos="851"/>
        </w:tabs>
        <w:ind w:right="-2"/>
        <w:rPr>
          <w:rFonts w:ascii="Times New Roman" w:hAnsi="Times New Roman"/>
          <w:iCs/>
          <w:sz w:val="24"/>
          <w:szCs w:val="20"/>
        </w:rPr>
      </w:pPr>
      <w:r w:rsidRPr="00C25829">
        <w:rPr>
          <w:rFonts w:ascii="Times New Roman" w:hAnsi="Times New Roman"/>
          <w:b/>
          <w:iCs/>
          <w:sz w:val="24"/>
          <w:szCs w:val="20"/>
        </w:rPr>
        <w:tab/>
      </w:r>
      <w:r w:rsidRPr="00C25829">
        <w:rPr>
          <w:rFonts w:ascii="Times New Roman" w:hAnsi="Times New Roman"/>
          <w:iCs/>
          <w:sz w:val="24"/>
          <w:szCs w:val="20"/>
        </w:rPr>
        <w:t>Het Wetboek van Strafrecht wordt als volgt gewijzigd:</w:t>
      </w:r>
    </w:p>
    <w:p w:rsidRPr="00C25829" w:rsidR="00C25829" w:rsidP="00C25829" w:rsidRDefault="00C25829">
      <w:pPr>
        <w:tabs>
          <w:tab w:val="left" w:pos="284"/>
          <w:tab w:val="left" w:pos="567"/>
          <w:tab w:val="left" w:pos="851"/>
        </w:tabs>
        <w:ind w:right="-2"/>
        <w:rPr>
          <w:rFonts w:ascii="Times New Roman" w:hAnsi="Times New Roman"/>
          <w:iCs/>
          <w:sz w:val="24"/>
          <w:szCs w:val="20"/>
        </w:rPr>
      </w:pPr>
    </w:p>
    <w:p w:rsidRPr="00C25829" w:rsidR="00C25829" w:rsidP="00C25829" w:rsidRDefault="00C25829">
      <w:pPr>
        <w:tabs>
          <w:tab w:val="left" w:pos="284"/>
          <w:tab w:val="left" w:pos="567"/>
          <w:tab w:val="left" w:pos="851"/>
        </w:tabs>
        <w:ind w:right="-2"/>
        <w:rPr>
          <w:rFonts w:ascii="Times New Roman" w:hAnsi="Times New Roman"/>
          <w:iCs/>
          <w:sz w:val="24"/>
          <w:szCs w:val="20"/>
        </w:rPr>
      </w:pPr>
      <w:r w:rsidRPr="00C25829">
        <w:rPr>
          <w:rFonts w:ascii="Times New Roman" w:hAnsi="Times New Roman"/>
          <w:iCs/>
          <w:sz w:val="24"/>
          <w:szCs w:val="20"/>
        </w:rPr>
        <w:tab/>
        <w:t>1. In artikel 54a wordt na “of een beslissing als bedoeld in artikel 3, eerste lid, van verordening (EU) 2021/784 van het Europees Parlement en de Raad van 29 april 2021 inzake het tegengaan van de verspreiding van terroristische online-inhoud (</w:t>
      </w:r>
      <w:proofErr w:type="spellStart"/>
      <w:r w:rsidRPr="00C25829">
        <w:rPr>
          <w:rFonts w:ascii="Times New Roman" w:hAnsi="Times New Roman"/>
          <w:iCs/>
          <w:sz w:val="24"/>
          <w:szCs w:val="20"/>
        </w:rPr>
        <w:t>PbEU</w:t>
      </w:r>
      <w:proofErr w:type="spellEnd"/>
      <w:r w:rsidRPr="00C25829">
        <w:rPr>
          <w:rFonts w:ascii="Times New Roman" w:hAnsi="Times New Roman"/>
          <w:iCs/>
          <w:sz w:val="24"/>
          <w:szCs w:val="20"/>
        </w:rPr>
        <w:t xml:space="preserve"> 2021, L 172)” ingevoegd “of een </w:t>
      </w:r>
      <w:r w:rsidR="006B102B">
        <w:rPr>
          <w:rFonts w:ascii="Times New Roman" w:hAnsi="Times New Roman"/>
          <w:iCs/>
          <w:sz w:val="24"/>
          <w:szCs w:val="20"/>
        </w:rPr>
        <w:t>bevel</w:t>
      </w:r>
      <w:r w:rsidRPr="00C25829">
        <w:rPr>
          <w:rFonts w:ascii="Times New Roman" w:hAnsi="Times New Roman"/>
          <w:iCs/>
          <w:sz w:val="24"/>
          <w:szCs w:val="20"/>
        </w:rPr>
        <w:t xml:space="preserve"> als bedoeld in artikel 6, eerste lid, van de Wet bestuursrechtelijke aanpak online kinderpornografisch materiaal”.</w:t>
      </w:r>
    </w:p>
    <w:p w:rsidRPr="00C25829" w:rsidR="00C25829" w:rsidP="00C25829" w:rsidRDefault="00C25829">
      <w:pPr>
        <w:tabs>
          <w:tab w:val="left" w:pos="284"/>
          <w:tab w:val="left" w:pos="567"/>
          <w:tab w:val="left" w:pos="851"/>
        </w:tabs>
        <w:ind w:right="-2"/>
        <w:rPr>
          <w:rFonts w:ascii="Times New Roman" w:hAnsi="Times New Roman"/>
          <w:iCs/>
          <w:sz w:val="24"/>
          <w:szCs w:val="20"/>
        </w:rPr>
      </w:pPr>
    </w:p>
    <w:p w:rsidRPr="00C25829" w:rsidR="00C25829" w:rsidP="00C25829" w:rsidRDefault="00C25829">
      <w:pPr>
        <w:tabs>
          <w:tab w:val="left" w:pos="284"/>
          <w:tab w:val="left" w:pos="567"/>
          <w:tab w:val="left" w:pos="851"/>
        </w:tabs>
        <w:ind w:right="-2"/>
        <w:rPr>
          <w:rFonts w:ascii="Times New Roman" w:hAnsi="Times New Roman"/>
          <w:iCs/>
          <w:sz w:val="24"/>
          <w:szCs w:val="20"/>
        </w:rPr>
      </w:pPr>
      <w:r w:rsidRPr="00C25829">
        <w:rPr>
          <w:rFonts w:ascii="Times New Roman" w:hAnsi="Times New Roman"/>
          <w:iCs/>
          <w:sz w:val="24"/>
          <w:szCs w:val="20"/>
        </w:rPr>
        <w:tab/>
        <w:t>2. In artikel 252 wordt “een kind dat” vervangen door “een persoon die".</w:t>
      </w:r>
    </w:p>
    <w:p w:rsidRPr="00C25829" w:rsidR="00C25829" w:rsidP="00C25829" w:rsidRDefault="00C25829">
      <w:pPr>
        <w:tabs>
          <w:tab w:val="left" w:pos="284"/>
          <w:tab w:val="left" w:pos="567"/>
          <w:tab w:val="left" w:pos="851"/>
        </w:tabs>
        <w:ind w:right="-2"/>
        <w:rPr>
          <w:rFonts w:ascii="Times New Roman" w:hAnsi="Times New Roman"/>
          <w:iCs/>
          <w:sz w:val="24"/>
          <w:szCs w:val="20"/>
        </w:rPr>
      </w:pPr>
    </w:p>
    <w:p w:rsidR="00C25829" w:rsidP="00C25829" w:rsidRDefault="00C25829">
      <w:pPr>
        <w:tabs>
          <w:tab w:val="left" w:pos="284"/>
          <w:tab w:val="left" w:pos="567"/>
          <w:tab w:val="left" w:pos="851"/>
        </w:tabs>
        <w:ind w:right="-2"/>
        <w:rPr>
          <w:rFonts w:ascii="Times New Roman" w:hAnsi="Times New Roman"/>
          <w:iCs/>
          <w:sz w:val="24"/>
          <w:szCs w:val="20"/>
        </w:rPr>
      </w:pPr>
      <w:r w:rsidRPr="00C25829">
        <w:rPr>
          <w:rFonts w:ascii="Times New Roman" w:hAnsi="Times New Roman"/>
          <w:iCs/>
          <w:sz w:val="24"/>
          <w:szCs w:val="20"/>
        </w:rPr>
        <w:tab/>
        <w:t xml:space="preserve">3. In artikel 253 wordt “een kind” vervangen door “een persoon”. </w:t>
      </w:r>
    </w:p>
    <w:p w:rsidR="00DD1637" w:rsidP="00C25829" w:rsidRDefault="00DD1637">
      <w:pPr>
        <w:tabs>
          <w:tab w:val="left" w:pos="284"/>
          <w:tab w:val="left" w:pos="567"/>
          <w:tab w:val="left" w:pos="851"/>
        </w:tabs>
        <w:ind w:right="-2"/>
        <w:rPr>
          <w:rFonts w:ascii="Times New Roman" w:hAnsi="Times New Roman"/>
          <w:iCs/>
          <w:sz w:val="24"/>
          <w:szCs w:val="20"/>
        </w:rPr>
      </w:pPr>
    </w:p>
    <w:p w:rsidRPr="00DD1637" w:rsidR="00DD1637" w:rsidP="00DD1637" w:rsidRDefault="00DD1637">
      <w:pPr>
        <w:tabs>
          <w:tab w:val="left" w:pos="284"/>
          <w:tab w:val="left" w:pos="567"/>
          <w:tab w:val="left" w:pos="851"/>
        </w:tabs>
        <w:ind w:right="-2"/>
        <w:rPr>
          <w:rFonts w:ascii="Times New Roman" w:hAnsi="Times New Roman"/>
          <w:iCs/>
          <w:sz w:val="24"/>
          <w:szCs w:val="20"/>
        </w:rPr>
      </w:pPr>
      <w:r>
        <w:rPr>
          <w:rFonts w:ascii="Times New Roman" w:hAnsi="Times New Roman"/>
          <w:iCs/>
          <w:sz w:val="24"/>
          <w:szCs w:val="20"/>
        </w:rPr>
        <w:tab/>
      </w:r>
      <w:r w:rsidRPr="00DD1637">
        <w:rPr>
          <w:rFonts w:ascii="Times New Roman" w:hAnsi="Times New Roman"/>
          <w:iCs/>
          <w:sz w:val="24"/>
          <w:szCs w:val="20"/>
        </w:rPr>
        <w:t>4. Na artikel 253 wordt een artikel ingevoegd, luidende:</w:t>
      </w:r>
    </w:p>
    <w:p w:rsidRPr="00DD1637" w:rsidR="00DD1637" w:rsidP="00DD1637" w:rsidRDefault="00DD1637">
      <w:pPr>
        <w:tabs>
          <w:tab w:val="left" w:pos="284"/>
          <w:tab w:val="left" w:pos="567"/>
          <w:tab w:val="left" w:pos="851"/>
        </w:tabs>
        <w:ind w:right="-2"/>
        <w:rPr>
          <w:rFonts w:ascii="Times New Roman" w:hAnsi="Times New Roman"/>
          <w:iCs/>
          <w:sz w:val="24"/>
          <w:szCs w:val="20"/>
        </w:rPr>
      </w:pPr>
    </w:p>
    <w:p w:rsidRPr="00DD1637" w:rsidR="00DD1637" w:rsidP="00DD1637" w:rsidRDefault="00DD1637">
      <w:pPr>
        <w:tabs>
          <w:tab w:val="left" w:pos="284"/>
          <w:tab w:val="left" w:pos="567"/>
          <w:tab w:val="left" w:pos="851"/>
        </w:tabs>
        <w:ind w:right="-2"/>
        <w:rPr>
          <w:rFonts w:ascii="Times New Roman" w:hAnsi="Times New Roman"/>
          <w:b/>
          <w:iCs/>
          <w:sz w:val="24"/>
          <w:szCs w:val="20"/>
        </w:rPr>
      </w:pPr>
      <w:r w:rsidRPr="00DD1637">
        <w:rPr>
          <w:rFonts w:ascii="Times New Roman" w:hAnsi="Times New Roman"/>
          <w:b/>
          <w:iCs/>
          <w:sz w:val="24"/>
          <w:szCs w:val="20"/>
        </w:rPr>
        <w:t>Artikel 253a</w:t>
      </w:r>
    </w:p>
    <w:p w:rsidRPr="00DD1637" w:rsidR="00DD1637" w:rsidP="00DD1637" w:rsidRDefault="00DD1637">
      <w:pPr>
        <w:tabs>
          <w:tab w:val="left" w:pos="284"/>
          <w:tab w:val="left" w:pos="567"/>
          <w:tab w:val="left" w:pos="851"/>
        </w:tabs>
        <w:ind w:right="-2"/>
        <w:rPr>
          <w:rFonts w:ascii="Times New Roman" w:hAnsi="Times New Roman"/>
          <w:iCs/>
          <w:sz w:val="24"/>
          <w:szCs w:val="20"/>
        </w:rPr>
      </w:pPr>
    </w:p>
    <w:p w:rsidRPr="00DD1637" w:rsidR="00DD1637" w:rsidP="00DD1637" w:rsidRDefault="00DD1637">
      <w:pPr>
        <w:tabs>
          <w:tab w:val="left" w:pos="284"/>
          <w:tab w:val="left" w:pos="567"/>
          <w:tab w:val="left" w:pos="851"/>
        </w:tabs>
        <w:ind w:right="-2"/>
        <w:rPr>
          <w:rFonts w:ascii="Times New Roman" w:hAnsi="Times New Roman"/>
          <w:iCs/>
          <w:sz w:val="24"/>
          <w:szCs w:val="20"/>
        </w:rPr>
      </w:pPr>
      <w:r>
        <w:rPr>
          <w:rFonts w:ascii="Times New Roman" w:hAnsi="Times New Roman"/>
          <w:iCs/>
          <w:sz w:val="24"/>
          <w:szCs w:val="20"/>
        </w:rPr>
        <w:tab/>
      </w:r>
      <w:r w:rsidRPr="00DD1637">
        <w:rPr>
          <w:rFonts w:ascii="Times New Roman" w:hAnsi="Times New Roman"/>
          <w:iCs/>
          <w:sz w:val="24"/>
          <w:szCs w:val="20"/>
        </w:rPr>
        <w:t xml:space="preserve">Degene die een voorwerp met een uiterlijke verschijningsvorm van een kind of van een lichaamsdeel van een kind dat de leeftijd van </w:t>
      </w:r>
      <w:r w:rsidR="003E604B">
        <w:rPr>
          <w:rFonts w:ascii="Times New Roman" w:hAnsi="Times New Roman"/>
          <w:iCs/>
          <w:sz w:val="24"/>
          <w:szCs w:val="20"/>
        </w:rPr>
        <w:t>zestien</w:t>
      </w:r>
      <w:r w:rsidRPr="00DD1637" w:rsidR="003E604B">
        <w:rPr>
          <w:rFonts w:ascii="Times New Roman" w:hAnsi="Times New Roman"/>
          <w:iCs/>
          <w:sz w:val="24"/>
          <w:szCs w:val="20"/>
        </w:rPr>
        <w:t xml:space="preserve"> </w:t>
      </w:r>
      <w:r w:rsidRPr="00DD1637">
        <w:rPr>
          <w:rFonts w:ascii="Times New Roman" w:hAnsi="Times New Roman"/>
          <w:iCs/>
          <w:sz w:val="24"/>
          <w:szCs w:val="20"/>
        </w:rPr>
        <w:t>jaren nog niet heeft bereikt, dat bestemd is om seksuele handelingen mee te verrichten, verspreidt, aanbiedt, openlijk tentoonstelt, vervaardigt, invoert, doorvoert, uitvoert, verwerft of in bezit heeft, wordt gestraft met gevangenisstraf van ten hoogste vier jaren of geldboete van de vijfde categorie.</w:t>
      </w:r>
    </w:p>
    <w:p w:rsidRPr="00DD1637" w:rsidR="00DD1637" w:rsidP="00DD1637" w:rsidRDefault="00DD1637">
      <w:pPr>
        <w:tabs>
          <w:tab w:val="left" w:pos="284"/>
          <w:tab w:val="left" w:pos="567"/>
          <w:tab w:val="left" w:pos="851"/>
        </w:tabs>
        <w:ind w:right="-2"/>
        <w:rPr>
          <w:rFonts w:ascii="Times New Roman" w:hAnsi="Times New Roman"/>
          <w:iCs/>
          <w:sz w:val="24"/>
          <w:szCs w:val="20"/>
        </w:rPr>
      </w:pPr>
    </w:p>
    <w:p w:rsidRPr="00DD1637" w:rsidR="00DD1637" w:rsidP="00DD1637" w:rsidRDefault="00DD1637">
      <w:pPr>
        <w:tabs>
          <w:tab w:val="left" w:pos="284"/>
          <w:tab w:val="left" w:pos="567"/>
          <w:tab w:val="left" w:pos="851"/>
        </w:tabs>
        <w:ind w:right="-2"/>
        <w:rPr>
          <w:rFonts w:ascii="Times New Roman" w:hAnsi="Times New Roman"/>
          <w:iCs/>
          <w:sz w:val="24"/>
          <w:szCs w:val="20"/>
        </w:rPr>
      </w:pPr>
      <w:r>
        <w:rPr>
          <w:rFonts w:ascii="Times New Roman" w:hAnsi="Times New Roman"/>
          <w:iCs/>
          <w:sz w:val="24"/>
          <w:szCs w:val="20"/>
        </w:rPr>
        <w:tab/>
      </w:r>
      <w:r w:rsidRPr="00DD1637">
        <w:rPr>
          <w:rFonts w:ascii="Times New Roman" w:hAnsi="Times New Roman"/>
          <w:iCs/>
          <w:sz w:val="24"/>
          <w:szCs w:val="20"/>
        </w:rPr>
        <w:t>5. In artikel 254, eerste lid, onderdeel c, wordt “253” vervangen door “253a”.</w:t>
      </w:r>
    </w:p>
    <w:p w:rsidRPr="00C25829" w:rsidR="00DD1637" w:rsidP="00C25829" w:rsidRDefault="00DD1637">
      <w:pPr>
        <w:tabs>
          <w:tab w:val="left" w:pos="284"/>
          <w:tab w:val="left" w:pos="567"/>
          <w:tab w:val="left" w:pos="851"/>
        </w:tabs>
        <w:ind w:right="-2"/>
        <w:rPr>
          <w:rFonts w:ascii="Times New Roman" w:hAnsi="Times New Roman"/>
          <w:iCs/>
          <w:sz w:val="24"/>
          <w:szCs w:val="20"/>
        </w:rPr>
      </w:pPr>
    </w:p>
    <w:p w:rsidRPr="00C25829" w:rsidR="00C25829" w:rsidP="00C25829" w:rsidRDefault="00C25829">
      <w:pPr>
        <w:tabs>
          <w:tab w:val="left" w:pos="284"/>
          <w:tab w:val="left" w:pos="567"/>
          <w:tab w:val="left" w:pos="851"/>
        </w:tabs>
        <w:ind w:right="-2"/>
        <w:rPr>
          <w:rFonts w:ascii="Times New Roman" w:hAnsi="Times New Roman"/>
          <w:iCs/>
          <w:sz w:val="24"/>
          <w:szCs w:val="20"/>
        </w:rPr>
      </w:pPr>
      <w:bookmarkStart w:name="_Hlk156916689" w:id="1"/>
      <w:r w:rsidRPr="00C25829">
        <w:rPr>
          <w:rFonts w:ascii="Times New Roman" w:hAnsi="Times New Roman"/>
          <w:iCs/>
          <w:sz w:val="24"/>
          <w:szCs w:val="20"/>
        </w:rPr>
        <w:tab/>
        <w:t>b. later in werking treedt dan deze wet, wordt die wet als volgt gewijzigd:</w:t>
      </w:r>
    </w:p>
    <w:p w:rsidRPr="00C25829" w:rsidR="00C25829" w:rsidP="00C25829" w:rsidRDefault="00C25829">
      <w:pPr>
        <w:tabs>
          <w:tab w:val="left" w:pos="284"/>
          <w:tab w:val="left" w:pos="567"/>
          <w:tab w:val="left" w:pos="851"/>
        </w:tabs>
        <w:ind w:right="-2"/>
        <w:rPr>
          <w:rFonts w:ascii="Times New Roman" w:hAnsi="Times New Roman"/>
          <w:iCs/>
          <w:sz w:val="24"/>
          <w:szCs w:val="20"/>
        </w:rPr>
      </w:pPr>
    </w:p>
    <w:p w:rsidRPr="00C25829" w:rsidR="00C25829" w:rsidP="00C25829" w:rsidRDefault="00C25829">
      <w:pPr>
        <w:tabs>
          <w:tab w:val="left" w:pos="284"/>
          <w:tab w:val="left" w:pos="567"/>
          <w:tab w:val="left" w:pos="851"/>
        </w:tabs>
        <w:ind w:right="-2"/>
        <w:rPr>
          <w:rFonts w:ascii="Times New Roman" w:hAnsi="Times New Roman"/>
          <w:iCs/>
          <w:sz w:val="24"/>
          <w:szCs w:val="20"/>
        </w:rPr>
      </w:pPr>
      <w:r w:rsidRPr="00C25829">
        <w:rPr>
          <w:rFonts w:ascii="Times New Roman" w:hAnsi="Times New Roman"/>
          <w:iCs/>
          <w:sz w:val="24"/>
          <w:szCs w:val="20"/>
        </w:rPr>
        <w:tab/>
        <w:t xml:space="preserve">1. In artikel I, onderdeel K, wordt in artikel 252 “een kind dat” </w:t>
      </w:r>
      <w:r w:rsidR="003E604B">
        <w:rPr>
          <w:rFonts w:ascii="Times New Roman" w:hAnsi="Times New Roman"/>
          <w:iCs/>
          <w:sz w:val="24"/>
          <w:szCs w:val="20"/>
        </w:rPr>
        <w:t>vervangen door “een persoon die”</w:t>
      </w:r>
      <w:r w:rsidRPr="00C25829">
        <w:rPr>
          <w:rFonts w:ascii="Times New Roman" w:hAnsi="Times New Roman"/>
          <w:iCs/>
          <w:sz w:val="24"/>
          <w:szCs w:val="20"/>
        </w:rPr>
        <w:t xml:space="preserve">. </w:t>
      </w:r>
    </w:p>
    <w:p w:rsidRPr="00C25829" w:rsidR="00C25829" w:rsidP="00C25829" w:rsidRDefault="00C25829">
      <w:pPr>
        <w:tabs>
          <w:tab w:val="left" w:pos="284"/>
          <w:tab w:val="left" w:pos="567"/>
          <w:tab w:val="left" w:pos="851"/>
        </w:tabs>
        <w:ind w:right="-2"/>
        <w:rPr>
          <w:rFonts w:ascii="Times New Roman" w:hAnsi="Times New Roman"/>
          <w:iCs/>
          <w:sz w:val="24"/>
          <w:szCs w:val="20"/>
        </w:rPr>
      </w:pPr>
    </w:p>
    <w:p w:rsidRPr="00C25829" w:rsidR="00C25829" w:rsidP="00C25829" w:rsidRDefault="00C25829">
      <w:pPr>
        <w:tabs>
          <w:tab w:val="left" w:pos="284"/>
          <w:tab w:val="left" w:pos="567"/>
          <w:tab w:val="left" w:pos="851"/>
        </w:tabs>
        <w:ind w:right="-2"/>
        <w:rPr>
          <w:rFonts w:ascii="Times New Roman" w:hAnsi="Times New Roman"/>
          <w:iCs/>
          <w:sz w:val="24"/>
          <w:szCs w:val="20"/>
        </w:rPr>
      </w:pPr>
      <w:r w:rsidRPr="00C25829">
        <w:rPr>
          <w:rFonts w:ascii="Times New Roman" w:hAnsi="Times New Roman"/>
          <w:iCs/>
          <w:sz w:val="24"/>
          <w:szCs w:val="20"/>
        </w:rPr>
        <w:tab/>
        <w:t>2. In artikel 253 wordt “een kind” vervangen door “een persoon”.</w:t>
      </w:r>
    </w:p>
    <w:bookmarkEnd w:id="1"/>
    <w:p w:rsidRPr="00C25829" w:rsidR="00C25829" w:rsidP="00C25829" w:rsidRDefault="00C25829">
      <w:pPr>
        <w:tabs>
          <w:tab w:val="left" w:pos="284"/>
          <w:tab w:val="left" w:pos="567"/>
          <w:tab w:val="left" w:pos="851"/>
        </w:tabs>
        <w:ind w:right="-2"/>
        <w:rPr>
          <w:rFonts w:ascii="Times New Roman" w:hAnsi="Times New Roman"/>
          <w:iCs/>
          <w:sz w:val="24"/>
          <w:szCs w:val="20"/>
        </w:rPr>
      </w:pPr>
    </w:p>
    <w:p w:rsidRPr="00C25829" w:rsidR="00C25829" w:rsidP="00C25829" w:rsidRDefault="00C25829">
      <w:pPr>
        <w:tabs>
          <w:tab w:val="left" w:pos="284"/>
          <w:tab w:val="left" w:pos="567"/>
          <w:tab w:val="left" w:pos="851"/>
        </w:tabs>
        <w:ind w:right="-2"/>
        <w:rPr>
          <w:rFonts w:ascii="Times New Roman" w:hAnsi="Times New Roman"/>
          <w:iCs/>
          <w:sz w:val="24"/>
          <w:szCs w:val="20"/>
        </w:rPr>
      </w:pPr>
      <w:r w:rsidRPr="00C25829">
        <w:rPr>
          <w:rFonts w:ascii="Times New Roman" w:hAnsi="Times New Roman"/>
          <w:iCs/>
          <w:sz w:val="24"/>
          <w:szCs w:val="20"/>
        </w:rPr>
        <w:tab/>
        <w:t>3. Na artikel XV wordt een artikel ingevoegd, dat luidt:</w:t>
      </w:r>
    </w:p>
    <w:p w:rsidRPr="00C25829" w:rsidR="00C25829" w:rsidP="00C25829" w:rsidRDefault="00C25829">
      <w:pPr>
        <w:tabs>
          <w:tab w:val="left" w:pos="284"/>
          <w:tab w:val="left" w:pos="567"/>
          <w:tab w:val="left" w:pos="851"/>
        </w:tabs>
        <w:ind w:right="-2"/>
        <w:rPr>
          <w:rFonts w:ascii="Times New Roman" w:hAnsi="Times New Roman"/>
          <w:b/>
          <w:iCs/>
          <w:sz w:val="24"/>
          <w:szCs w:val="20"/>
        </w:rPr>
      </w:pPr>
    </w:p>
    <w:p w:rsidRPr="00C25829" w:rsidR="00C25829" w:rsidP="00C25829" w:rsidRDefault="00C25829">
      <w:pPr>
        <w:tabs>
          <w:tab w:val="left" w:pos="284"/>
          <w:tab w:val="left" w:pos="567"/>
          <w:tab w:val="left" w:pos="851"/>
        </w:tabs>
        <w:ind w:right="-2"/>
        <w:rPr>
          <w:rFonts w:ascii="Times New Roman" w:hAnsi="Times New Roman"/>
          <w:b/>
          <w:bCs/>
          <w:iCs/>
          <w:sz w:val="24"/>
          <w:szCs w:val="20"/>
        </w:rPr>
      </w:pPr>
      <w:r w:rsidRPr="00C25829">
        <w:rPr>
          <w:rFonts w:ascii="Times New Roman" w:hAnsi="Times New Roman"/>
          <w:b/>
          <w:bCs/>
          <w:iCs/>
          <w:sz w:val="24"/>
          <w:szCs w:val="20"/>
        </w:rPr>
        <w:t xml:space="preserve">ARTIKEL </w:t>
      </w:r>
      <w:proofErr w:type="spellStart"/>
      <w:r w:rsidRPr="00C25829">
        <w:rPr>
          <w:rFonts w:ascii="Times New Roman" w:hAnsi="Times New Roman"/>
          <w:b/>
          <w:bCs/>
          <w:iCs/>
          <w:sz w:val="24"/>
          <w:szCs w:val="20"/>
        </w:rPr>
        <w:t>XVa</w:t>
      </w:r>
      <w:proofErr w:type="spellEnd"/>
    </w:p>
    <w:p w:rsidRPr="00C25829" w:rsidR="00C25829" w:rsidP="00C25829" w:rsidRDefault="00C25829">
      <w:pPr>
        <w:tabs>
          <w:tab w:val="left" w:pos="284"/>
          <w:tab w:val="left" w:pos="567"/>
          <w:tab w:val="left" w:pos="851"/>
        </w:tabs>
        <w:ind w:right="-2"/>
        <w:rPr>
          <w:rFonts w:ascii="Times New Roman" w:hAnsi="Times New Roman"/>
          <w:b/>
          <w:bCs/>
          <w:iCs/>
          <w:sz w:val="24"/>
          <w:szCs w:val="20"/>
        </w:rPr>
      </w:pPr>
    </w:p>
    <w:p w:rsidRPr="00C25829" w:rsidR="00C25829" w:rsidP="00C25829" w:rsidRDefault="00C25829">
      <w:pPr>
        <w:tabs>
          <w:tab w:val="left" w:pos="284"/>
          <w:tab w:val="left" w:pos="567"/>
          <w:tab w:val="left" w:pos="851"/>
        </w:tabs>
        <w:ind w:right="-2"/>
        <w:rPr>
          <w:rFonts w:ascii="Times New Roman" w:hAnsi="Times New Roman"/>
          <w:iCs/>
          <w:sz w:val="24"/>
          <w:szCs w:val="20"/>
        </w:rPr>
      </w:pPr>
      <w:r w:rsidRPr="00C25829">
        <w:rPr>
          <w:rFonts w:ascii="Times New Roman" w:hAnsi="Times New Roman"/>
          <w:iCs/>
          <w:sz w:val="24"/>
          <w:szCs w:val="20"/>
        </w:rPr>
        <w:lastRenderedPageBreak/>
        <w:tab/>
        <w:t>De Wet bestuursrechtelijke aanpak online kinderpornografisch materiaal wordt als volgt gewijzigd:</w:t>
      </w:r>
    </w:p>
    <w:p w:rsidRPr="00C25829" w:rsidR="00C25829" w:rsidP="00C25829" w:rsidRDefault="00C25829">
      <w:pPr>
        <w:tabs>
          <w:tab w:val="left" w:pos="284"/>
          <w:tab w:val="left" w:pos="567"/>
          <w:tab w:val="left" w:pos="851"/>
        </w:tabs>
        <w:ind w:right="-2"/>
        <w:rPr>
          <w:rFonts w:ascii="Times New Roman" w:hAnsi="Times New Roman"/>
          <w:iCs/>
          <w:sz w:val="24"/>
          <w:szCs w:val="20"/>
        </w:rPr>
      </w:pPr>
    </w:p>
    <w:p w:rsidRPr="00C25829" w:rsidR="00C25829" w:rsidP="00C25829" w:rsidRDefault="00C25829">
      <w:pPr>
        <w:tabs>
          <w:tab w:val="left" w:pos="284"/>
          <w:tab w:val="left" w:pos="567"/>
          <w:tab w:val="left" w:pos="851"/>
        </w:tabs>
        <w:ind w:right="-2"/>
        <w:rPr>
          <w:rFonts w:ascii="Times New Roman" w:hAnsi="Times New Roman"/>
          <w:iCs/>
          <w:sz w:val="24"/>
          <w:szCs w:val="20"/>
        </w:rPr>
      </w:pPr>
      <w:r w:rsidRPr="00C25829">
        <w:rPr>
          <w:rFonts w:ascii="Times New Roman" w:hAnsi="Times New Roman"/>
          <w:iCs/>
          <w:sz w:val="24"/>
          <w:szCs w:val="20"/>
        </w:rPr>
        <w:tab/>
        <w:t>1. In artikel 1 wordt in de alfabetische rangschikking “</w:t>
      </w:r>
      <w:r w:rsidRPr="00C25829">
        <w:rPr>
          <w:rFonts w:ascii="Times New Roman" w:hAnsi="Times New Roman"/>
          <w:i/>
          <w:iCs/>
          <w:sz w:val="24"/>
          <w:szCs w:val="20"/>
        </w:rPr>
        <w:t>kinderpornografisch materiaal:</w:t>
      </w:r>
      <w:r w:rsidRPr="00C25829">
        <w:rPr>
          <w:rFonts w:ascii="Times New Roman" w:hAnsi="Times New Roman"/>
          <w:iCs/>
          <w:sz w:val="24"/>
          <w:szCs w:val="20"/>
        </w:rPr>
        <w:t xml:space="preserve"> afbeeldingen als bedoeld in artikel 240b van het Wetboek van Strafrecht;” vervangen door “</w:t>
      </w:r>
      <w:r w:rsidRPr="00C25829">
        <w:rPr>
          <w:rFonts w:ascii="Times New Roman" w:hAnsi="Times New Roman"/>
          <w:i/>
          <w:iCs/>
          <w:sz w:val="24"/>
          <w:szCs w:val="20"/>
        </w:rPr>
        <w:t>kinderpornografisch materiaal:</w:t>
      </w:r>
      <w:r w:rsidRPr="00C25829">
        <w:rPr>
          <w:rFonts w:ascii="Times New Roman" w:hAnsi="Times New Roman"/>
          <w:iCs/>
          <w:sz w:val="24"/>
          <w:szCs w:val="20"/>
        </w:rPr>
        <w:t xml:space="preserve"> visuele weergaven als bedoeld in artikel 252 van het Wetboek van Strafrecht;”. </w:t>
      </w:r>
    </w:p>
    <w:p w:rsidRPr="00C25829" w:rsidR="00C25829" w:rsidP="00C25829" w:rsidRDefault="00C25829">
      <w:pPr>
        <w:tabs>
          <w:tab w:val="left" w:pos="284"/>
          <w:tab w:val="left" w:pos="567"/>
          <w:tab w:val="left" w:pos="851"/>
        </w:tabs>
        <w:ind w:right="-2"/>
        <w:rPr>
          <w:rFonts w:ascii="Times New Roman" w:hAnsi="Times New Roman"/>
          <w:iCs/>
          <w:sz w:val="24"/>
          <w:szCs w:val="20"/>
        </w:rPr>
      </w:pPr>
    </w:p>
    <w:p w:rsidRPr="00C25829" w:rsidR="00C25829" w:rsidP="00C25829" w:rsidRDefault="00C25829">
      <w:pPr>
        <w:tabs>
          <w:tab w:val="left" w:pos="284"/>
          <w:tab w:val="left" w:pos="567"/>
          <w:tab w:val="left" w:pos="851"/>
        </w:tabs>
        <w:ind w:right="-2"/>
        <w:rPr>
          <w:rFonts w:ascii="Times New Roman" w:hAnsi="Times New Roman"/>
          <w:iCs/>
          <w:sz w:val="24"/>
          <w:szCs w:val="20"/>
        </w:rPr>
      </w:pPr>
      <w:r w:rsidRPr="00C25829">
        <w:rPr>
          <w:rFonts w:ascii="Times New Roman" w:hAnsi="Times New Roman"/>
          <w:iCs/>
          <w:sz w:val="24"/>
          <w:szCs w:val="20"/>
        </w:rPr>
        <w:tab/>
        <w:t>2. In artikel 3 wordt “Artikel 240b van het Wetboek van Strafrecht” vervangen door “Artikel 252 van het Wetboek van Strafrecht”.</w:t>
      </w:r>
    </w:p>
    <w:p w:rsidRPr="002E5C76" w:rsidR="002E5C76" w:rsidP="002E5C76" w:rsidRDefault="002E5C76">
      <w:pPr>
        <w:tabs>
          <w:tab w:val="left" w:pos="284"/>
          <w:tab w:val="left" w:pos="567"/>
          <w:tab w:val="left" w:pos="851"/>
        </w:tabs>
        <w:ind w:right="-2"/>
        <w:rPr>
          <w:rFonts w:ascii="Times New Roman" w:hAnsi="Times New Roman"/>
          <w:bCs/>
          <w:i/>
          <w:iCs/>
          <w:sz w:val="24"/>
          <w:szCs w:val="20"/>
        </w:rPr>
      </w:pPr>
    </w:p>
    <w:p w:rsidRPr="002E5C76" w:rsidR="002E5C76" w:rsidP="002E5C76" w:rsidRDefault="002E5C76">
      <w:pPr>
        <w:tabs>
          <w:tab w:val="left" w:pos="284"/>
          <w:tab w:val="left" w:pos="567"/>
          <w:tab w:val="left" w:pos="851"/>
        </w:tabs>
        <w:ind w:right="-2"/>
        <w:rPr>
          <w:rFonts w:ascii="Times New Roman" w:hAnsi="Times New Roman"/>
          <w:b/>
          <w:iCs/>
          <w:sz w:val="24"/>
          <w:szCs w:val="20"/>
        </w:rPr>
      </w:pPr>
      <w:r w:rsidRPr="002E5C76">
        <w:rPr>
          <w:rFonts w:ascii="Times New Roman" w:hAnsi="Times New Roman"/>
          <w:b/>
          <w:bCs/>
          <w:iCs/>
          <w:sz w:val="24"/>
          <w:szCs w:val="20"/>
        </w:rPr>
        <w:t>Artikel 1</w:t>
      </w:r>
      <w:r w:rsidR="003E604B">
        <w:rPr>
          <w:rFonts w:ascii="Times New Roman" w:hAnsi="Times New Roman"/>
          <w:b/>
          <w:bCs/>
          <w:iCs/>
          <w:sz w:val="24"/>
          <w:szCs w:val="20"/>
        </w:rPr>
        <w:t>5</w:t>
      </w:r>
      <w:r>
        <w:rPr>
          <w:rFonts w:ascii="Times New Roman" w:hAnsi="Times New Roman"/>
          <w:b/>
          <w:bCs/>
          <w:iCs/>
          <w:sz w:val="24"/>
          <w:szCs w:val="20"/>
        </w:rPr>
        <w:t>.</w:t>
      </w:r>
      <w:r w:rsidRPr="002E5C76">
        <w:rPr>
          <w:rFonts w:ascii="Times New Roman" w:hAnsi="Times New Roman"/>
          <w:b/>
          <w:bCs/>
          <w:iCs/>
          <w:sz w:val="24"/>
          <w:szCs w:val="20"/>
        </w:rPr>
        <w:t xml:space="preserve"> </w:t>
      </w:r>
      <w:r w:rsidRPr="002E5C76">
        <w:rPr>
          <w:rFonts w:ascii="Times New Roman" w:hAnsi="Times New Roman"/>
          <w:b/>
          <w:iCs/>
          <w:sz w:val="24"/>
          <w:szCs w:val="20"/>
        </w:rPr>
        <w:t>Wijziging Uitvoeringswet TOI-verordening</w:t>
      </w:r>
    </w:p>
    <w:p w:rsidR="002E5C76" w:rsidP="002E5C76" w:rsidRDefault="002E5C76">
      <w:pPr>
        <w:tabs>
          <w:tab w:val="left" w:pos="284"/>
          <w:tab w:val="left" w:pos="567"/>
          <w:tab w:val="left" w:pos="851"/>
        </w:tabs>
        <w:ind w:right="-2"/>
        <w:rPr>
          <w:rFonts w:ascii="Times New Roman" w:hAnsi="Times New Roman"/>
          <w:sz w:val="24"/>
          <w:szCs w:val="20"/>
        </w:rPr>
      </w:pPr>
    </w:p>
    <w:p w:rsidRPr="002E5C76" w:rsidR="002E5C76" w:rsidP="002E5C76" w:rsidRDefault="002E5C76">
      <w:pPr>
        <w:tabs>
          <w:tab w:val="left" w:pos="284"/>
          <w:tab w:val="left" w:pos="567"/>
          <w:tab w:val="left" w:pos="851"/>
        </w:tabs>
        <w:ind w:right="-2"/>
        <w:rPr>
          <w:rFonts w:ascii="Times New Roman" w:hAnsi="Times New Roman"/>
          <w:bCs/>
          <w:i/>
          <w:iCs/>
          <w:sz w:val="24"/>
          <w:szCs w:val="20"/>
        </w:rPr>
      </w:pPr>
      <w:r>
        <w:rPr>
          <w:rFonts w:ascii="Times New Roman" w:hAnsi="Times New Roman"/>
          <w:sz w:val="24"/>
          <w:szCs w:val="20"/>
        </w:rPr>
        <w:tab/>
      </w:r>
      <w:r w:rsidRPr="002E5C76">
        <w:rPr>
          <w:rFonts w:ascii="Times New Roman" w:hAnsi="Times New Roman"/>
          <w:sz w:val="24"/>
          <w:szCs w:val="20"/>
        </w:rPr>
        <w:t>Artikel 19 van de Uitvoeringswet verordening terroristische online-inhoud vervalt.</w:t>
      </w:r>
    </w:p>
    <w:p w:rsidRPr="002E5C76" w:rsidR="002E5C76" w:rsidP="002E5C76" w:rsidRDefault="002E5C76">
      <w:pPr>
        <w:tabs>
          <w:tab w:val="left" w:pos="284"/>
          <w:tab w:val="left" w:pos="567"/>
          <w:tab w:val="left" w:pos="851"/>
        </w:tabs>
        <w:ind w:right="-2"/>
        <w:rPr>
          <w:rFonts w:ascii="Times New Roman" w:hAnsi="Times New Roman"/>
          <w:bCs/>
          <w:i/>
          <w:iCs/>
          <w:sz w:val="24"/>
          <w:szCs w:val="20"/>
        </w:rPr>
      </w:pPr>
    </w:p>
    <w:p w:rsidRPr="002E5C76" w:rsidR="002E5C76" w:rsidP="002E5C76" w:rsidRDefault="002E5C76">
      <w:pPr>
        <w:tabs>
          <w:tab w:val="left" w:pos="284"/>
          <w:tab w:val="left" w:pos="567"/>
          <w:tab w:val="left" w:pos="851"/>
        </w:tabs>
        <w:ind w:right="-2"/>
        <w:rPr>
          <w:rFonts w:ascii="Times New Roman" w:hAnsi="Times New Roman"/>
          <w:b/>
          <w:bCs/>
          <w:iCs/>
          <w:sz w:val="24"/>
          <w:szCs w:val="20"/>
        </w:rPr>
      </w:pPr>
      <w:r w:rsidRPr="002E5C76">
        <w:rPr>
          <w:rFonts w:ascii="Times New Roman" w:hAnsi="Times New Roman"/>
          <w:b/>
          <w:bCs/>
          <w:iCs/>
          <w:sz w:val="24"/>
          <w:szCs w:val="20"/>
        </w:rPr>
        <w:t>Artikel 1</w:t>
      </w:r>
      <w:r w:rsidR="003E604B">
        <w:rPr>
          <w:rFonts w:ascii="Times New Roman" w:hAnsi="Times New Roman"/>
          <w:b/>
          <w:bCs/>
          <w:iCs/>
          <w:sz w:val="24"/>
          <w:szCs w:val="20"/>
        </w:rPr>
        <w:t>6</w:t>
      </w:r>
      <w:r w:rsidRPr="002E5C76">
        <w:rPr>
          <w:rFonts w:ascii="Times New Roman" w:hAnsi="Times New Roman"/>
          <w:b/>
          <w:bCs/>
          <w:iCs/>
          <w:sz w:val="24"/>
          <w:szCs w:val="20"/>
        </w:rPr>
        <w:t xml:space="preserve">. Samenloopbepaling </w:t>
      </w:r>
      <w:r w:rsidRPr="002E5C76">
        <w:rPr>
          <w:rFonts w:ascii="Times New Roman" w:hAnsi="Times New Roman"/>
          <w:b/>
          <w:iCs/>
          <w:sz w:val="24"/>
          <w:szCs w:val="20"/>
        </w:rPr>
        <w:t>Wet modernisering elektronisch bestuurlijk verkeer</w:t>
      </w:r>
    </w:p>
    <w:p w:rsidR="002E5C76" w:rsidP="002E5C76" w:rsidRDefault="002E5C76">
      <w:pPr>
        <w:tabs>
          <w:tab w:val="left" w:pos="284"/>
          <w:tab w:val="left" w:pos="567"/>
          <w:tab w:val="left" w:pos="851"/>
        </w:tabs>
        <w:ind w:right="-2"/>
        <w:rPr>
          <w:rFonts w:ascii="Times New Roman" w:hAnsi="Times New Roman"/>
          <w:sz w:val="24"/>
          <w:szCs w:val="20"/>
        </w:rPr>
      </w:pPr>
    </w:p>
    <w:p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5C76">
        <w:rPr>
          <w:rFonts w:ascii="Times New Roman" w:hAnsi="Times New Roman"/>
          <w:sz w:val="24"/>
          <w:szCs w:val="20"/>
        </w:rPr>
        <w:t>Indien het bij koninklijke boodschap van 18 juli 2019 ingediende voorstel van wet tot wijziging van de Algemene wet bestuursrecht in verband met de herziening van afdeling 2.3 van die wet (Kamerstuknummer 3</w:t>
      </w:r>
      <w:bookmarkStart w:name="_GoBack" w:id="2"/>
      <w:bookmarkEnd w:id="2"/>
      <w:r w:rsidRPr="002E5C76">
        <w:rPr>
          <w:rFonts w:ascii="Times New Roman" w:hAnsi="Times New Roman"/>
          <w:sz w:val="24"/>
          <w:szCs w:val="20"/>
        </w:rPr>
        <w:t xml:space="preserve">5261) tot wet is of wordt verheven en artikel I, onderdeel D, van die wet eerder in werking treedt dan artikel 4 van deze wet, wordt in artikel 4 van deze wet “de artikelen 2:14, eerste lid, en 2:15, eerste lid, van de Algemene wet bestuursrecht” vervangen door ”artikel 2:8 van de Algemene wet bestuursrecht”. </w:t>
      </w:r>
    </w:p>
    <w:p w:rsidRPr="002E5C76" w:rsidR="002E5C76" w:rsidP="002E5C76" w:rsidRDefault="002E5C76">
      <w:pPr>
        <w:tabs>
          <w:tab w:val="left" w:pos="284"/>
          <w:tab w:val="left" w:pos="567"/>
          <w:tab w:val="left" w:pos="851"/>
        </w:tabs>
        <w:ind w:right="-2"/>
        <w:rPr>
          <w:rFonts w:ascii="Times New Roman" w:hAnsi="Times New Roman"/>
          <w:sz w:val="24"/>
          <w:szCs w:val="20"/>
        </w:rPr>
      </w:pPr>
    </w:p>
    <w:p w:rsidRPr="002E5C76" w:rsidR="002E5C76" w:rsidP="002E5C76" w:rsidRDefault="002E5C76">
      <w:pPr>
        <w:tabs>
          <w:tab w:val="left" w:pos="284"/>
          <w:tab w:val="left" w:pos="567"/>
          <w:tab w:val="left" w:pos="851"/>
        </w:tabs>
        <w:ind w:right="-2"/>
        <w:rPr>
          <w:rFonts w:ascii="Times New Roman" w:hAnsi="Times New Roman"/>
          <w:b/>
          <w:bCs/>
          <w:iCs/>
          <w:sz w:val="24"/>
          <w:szCs w:val="20"/>
        </w:rPr>
      </w:pPr>
      <w:r w:rsidRPr="002E5C76">
        <w:rPr>
          <w:rFonts w:ascii="Times New Roman" w:hAnsi="Times New Roman"/>
          <w:b/>
          <w:bCs/>
          <w:iCs/>
          <w:sz w:val="24"/>
          <w:szCs w:val="20"/>
        </w:rPr>
        <w:t>Artikel 1</w:t>
      </w:r>
      <w:r w:rsidR="003E604B">
        <w:rPr>
          <w:rFonts w:ascii="Times New Roman" w:hAnsi="Times New Roman"/>
          <w:b/>
          <w:bCs/>
          <w:iCs/>
          <w:sz w:val="24"/>
          <w:szCs w:val="20"/>
        </w:rPr>
        <w:t>7</w:t>
      </w:r>
      <w:r w:rsidRPr="002E5C76">
        <w:rPr>
          <w:rFonts w:ascii="Times New Roman" w:hAnsi="Times New Roman"/>
          <w:b/>
          <w:bCs/>
          <w:iCs/>
          <w:sz w:val="24"/>
          <w:szCs w:val="20"/>
        </w:rPr>
        <w:t>. Inwerkingtreding</w:t>
      </w:r>
    </w:p>
    <w:p w:rsidR="002E5C76" w:rsidP="002E5C76" w:rsidRDefault="002E5C76">
      <w:pPr>
        <w:tabs>
          <w:tab w:val="left" w:pos="284"/>
          <w:tab w:val="left" w:pos="567"/>
          <w:tab w:val="left" w:pos="851"/>
        </w:tabs>
        <w:ind w:right="-2"/>
        <w:rPr>
          <w:rFonts w:ascii="Times New Roman" w:hAnsi="Times New Roman"/>
          <w:sz w:val="24"/>
          <w:szCs w:val="20"/>
        </w:rPr>
      </w:pP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5C76">
        <w:rPr>
          <w:rFonts w:ascii="Times New Roman" w:hAnsi="Times New Roman"/>
          <w:sz w:val="24"/>
          <w:szCs w:val="20"/>
        </w:rPr>
        <w:t>Deze wet treedt in werking op een bij koninklijk besluit te bepalen tijdstip, dat voor de</w:t>
      </w:r>
    </w:p>
    <w:p w:rsidRPr="002E5C76" w:rsidR="002E5C76" w:rsidP="002E5C76" w:rsidRDefault="002E5C76">
      <w:pPr>
        <w:tabs>
          <w:tab w:val="left" w:pos="284"/>
          <w:tab w:val="left" w:pos="567"/>
          <w:tab w:val="left" w:pos="851"/>
        </w:tabs>
        <w:ind w:right="-2"/>
        <w:rPr>
          <w:rFonts w:ascii="Times New Roman" w:hAnsi="Times New Roman"/>
          <w:sz w:val="24"/>
          <w:szCs w:val="20"/>
        </w:rPr>
      </w:pPr>
      <w:r w:rsidRPr="002E5C76">
        <w:rPr>
          <w:rFonts w:ascii="Times New Roman" w:hAnsi="Times New Roman"/>
          <w:sz w:val="24"/>
          <w:szCs w:val="20"/>
        </w:rPr>
        <w:t>verschillende artikelen of onderdelen daarvan verschillend kan worden vastgesteld.</w:t>
      </w:r>
    </w:p>
    <w:p w:rsidRPr="002E5C76" w:rsidR="002E5C76" w:rsidP="002E5C76" w:rsidRDefault="002E5C76">
      <w:pPr>
        <w:tabs>
          <w:tab w:val="left" w:pos="284"/>
          <w:tab w:val="left" w:pos="567"/>
          <w:tab w:val="left" w:pos="851"/>
        </w:tabs>
        <w:ind w:right="-2"/>
        <w:rPr>
          <w:rFonts w:ascii="Times New Roman" w:hAnsi="Times New Roman"/>
          <w:sz w:val="24"/>
          <w:szCs w:val="20"/>
        </w:rPr>
      </w:pPr>
    </w:p>
    <w:p w:rsidRPr="002E5C76" w:rsidR="002E5C76" w:rsidP="002E5C76" w:rsidRDefault="002E5C76">
      <w:pPr>
        <w:tabs>
          <w:tab w:val="left" w:pos="284"/>
          <w:tab w:val="left" w:pos="567"/>
          <w:tab w:val="left" w:pos="851"/>
        </w:tabs>
        <w:ind w:right="-2"/>
        <w:rPr>
          <w:rFonts w:ascii="Times New Roman" w:hAnsi="Times New Roman"/>
          <w:b/>
          <w:bCs/>
          <w:iCs/>
          <w:sz w:val="24"/>
          <w:szCs w:val="20"/>
        </w:rPr>
      </w:pPr>
      <w:r w:rsidRPr="002E5C76">
        <w:rPr>
          <w:rFonts w:ascii="Times New Roman" w:hAnsi="Times New Roman"/>
          <w:b/>
          <w:bCs/>
          <w:iCs/>
          <w:sz w:val="24"/>
          <w:szCs w:val="20"/>
        </w:rPr>
        <w:t>Artikel 1</w:t>
      </w:r>
      <w:r w:rsidR="003E604B">
        <w:rPr>
          <w:rFonts w:ascii="Times New Roman" w:hAnsi="Times New Roman"/>
          <w:b/>
          <w:bCs/>
          <w:iCs/>
          <w:sz w:val="24"/>
          <w:szCs w:val="20"/>
        </w:rPr>
        <w:t>8</w:t>
      </w:r>
      <w:r w:rsidRPr="002E5C76">
        <w:rPr>
          <w:rFonts w:ascii="Times New Roman" w:hAnsi="Times New Roman"/>
          <w:b/>
          <w:bCs/>
          <w:iCs/>
          <w:sz w:val="24"/>
          <w:szCs w:val="20"/>
        </w:rPr>
        <w:t>. Citeertitel</w:t>
      </w:r>
    </w:p>
    <w:p w:rsidR="002E5C76" w:rsidP="002E5C76" w:rsidRDefault="002E5C76">
      <w:pPr>
        <w:tabs>
          <w:tab w:val="left" w:pos="284"/>
          <w:tab w:val="left" w:pos="567"/>
          <w:tab w:val="left" w:pos="851"/>
        </w:tabs>
        <w:ind w:right="-2"/>
        <w:rPr>
          <w:rFonts w:ascii="Times New Roman" w:hAnsi="Times New Roman"/>
          <w:sz w:val="24"/>
          <w:szCs w:val="20"/>
        </w:rPr>
      </w:pP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5C76">
        <w:rPr>
          <w:rFonts w:ascii="Times New Roman" w:hAnsi="Times New Roman"/>
          <w:sz w:val="24"/>
          <w:szCs w:val="20"/>
        </w:rPr>
        <w:t>Deze wet wordt aangehaald als: Wet bestuursrechtelijke aanpak online kinderpornografisch materiaal.</w:t>
      </w:r>
    </w:p>
    <w:p w:rsidRPr="002E5C76" w:rsidR="002E5C76" w:rsidP="002E5C76" w:rsidRDefault="002E5C76">
      <w:pPr>
        <w:tabs>
          <w:tab w:val="left" w:pos="284"/>
          <w:tab w:val="left" w:pos="567"/>
          <w:tab w:val="left" w:pos="851"/>
        </w:tabs>
        <w:ind w:right="-2"/>
        <w:rPr>
          <w:rFonts w:ascii="Times New Roman" w:hAnsi="Times New Roman"/>
          <w:sz w:val="24"/>
          <w:szCs w:val="20"/>
        </w:rPr>
      </w:pPr>
    </w:p>
    <w:p w:rsidRPr="002E5C76" w:rsidR="002E5C76" w:rsidP="002E5C76" w:rsidRDefault="002E5C76">
      <w:pPr>
        <w:tabs>
          <w:tab w:val="left" w:pos="284"/>
          <w:tab w:val="left" w:pos="567"/>
          <w:tab w:val="left" w:pos="851"/>
        </w:tabs>
        <w:ind w:right="-2"/>
        <w:rPr>
          <w:rFonts w:ascii="Times New Roman" w:hAnsi="Times New Roman"/>
          <w:sz w:val="24"/>
          <w:szCs w:val="20"/>
        </w:rPr>
      </w:pPr>
    </w:p>
    <w:p w:rsidRPr="002E5C76" w:rsidR="002E5C76" w:rsidP="002E5C76" w:rsidRDefault="002E5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E5C76">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2E5C76" w:rsidR="002E5C76" w:rsidP="002E5C76" w:rsidRDefault="002E5C76">
      <w:pPr>
        <w:tabs>
          <w:tab w:val="left" w:pos="284"/>
          <w:tab w:val="left" w:pos="567"/>
          <w:tab w:val="left" w:pos="851"/>
        </w:tabs>
        <w:ind w:right="-2"/>
        <w:rPr>
          <w:rFonts w:ascii="Times New Roman" w:hAnsi="Times New Roman"/>
          <w:sz w:val="24"/>
          <w:szCs w:val="20"/>
        </w:rPr>
      </w:pPr>
    </w:p>
    <w:p w:rsidRPr="002E5C76" w:rsidR="002E5C76" w:rsidP="002E5C76" w:rsidRDefault="002E5C76">
      <w:pPr>
        <w:tabs>
          <w:tab w:val="left" w:pos="284"/>
          <w:tab w:val="left" w:pos="567"/>
          <w:tab w:val="left" w:pos="851"/>
        </w:tabs>
        <w:ind w:right="-2"/>
        <w:rPr>
          <w:rFonts w:ascii="Times New Roman" w:hAnsi="Times New Roman"/>
          <w:sz w:val="24"/>
          <w:szCs w:val="20"/>
        </w:rPr>
      </w:pPr>
      <w:r w:rsidRPr="002E5C76">
        <w:rPr>
          <w:rFonts w:ascii="Times New Roman" w:hAnsi="Times New Roman"/>
          <w:sz w:val="24"/>
          <w:szCs w:val="20"/>
        </w:rPr>
        <w:t>Gegeven</w:t>
      </w:r>
    </w:p>
    <w:p w:rsidR="002E5C76" w:rsidP="002E5C76" w:rsidRDefault="002E5C76">
      <w:pPr>
        <w:tabs>
          <w:tab w:val="left" w:pos="284"/>
          <w:tab w:val="left" w:pos="567"/>
          <w:tab w:val="left" w:pos="851"/>
        </w:tabs>
        <w:ind w:right="-2"/>
        <w:rPr>
          <w:rFonts w:ascii="Times New Roman" w:hAnsi="Times New Roman"/>
          <w:sz w:val="24"/>
          <w:szCs w:val="20"/>
        </w:rPr>
      </w:pPr>
    </w:p>
    <w:p w:rsidR="002E5C76" w:rsidP="002E5C76" w:rsidRDefault="002E5C76">
      <w:pPr>
        <w:tabs>
          <w:tab w:val="left" w:pos="284"/>
          <w:tab w:val="left" w:pos="567"/>
          <w:tab w:val="left" w:pos="851"/>
        </w:tabs>
        <w:ind w:right="-2"/>
        <w:rPr>
          <w:rFonts w:ascii="Times New Roman" w:hAnsi="Times New Roman"/>
          <w:sz w:val="24"/>
          <w:szCs w:val="20"/>
        </w:rPr>
      </w:pPr>
    </w:p>
    <w:p w:rsidR="002E5C76" w:rsidP="002E5C76" w:rsidRDefault="002E5C76">
      <w:pPr>
        <w:tabs>
          <w:tab w:val="left" w:pos="284"/>
          <w:tab w:val="left" w:pos="567"/>
          <w:tab w:val="left" w:pos="851"/>
        </w:tabs>
        <w:ind w:right="-2"/>
        <w:rPr>
          <w:rFonts w:ascii="Times New Roman" w:hAnsi="Times New Roman"/>
          <w:sz w:val="24"/>
          <w:szCs w:val="20"/>
        </w:rPr>
      </w:pPr>
    </w:p>
    <w:p w:rsidR="002E5C76" w:rsidP="002E5C76" w:rsidRDefault="002E5C76">
      <w:pPr>
        <w:tabs>
          <w:tab w:val="left" w:pos="284"/>
          <w:tab w:val="left" w:pos="567"/>
          <w:tab w:val="left" w:pos="851"/>
        </w:tabs>
        <w:ind w:right="-2"/>
        <w:rPr>
          <w:rFonts w:ascii="Times New Roman" w:hAnsi="Times New Roman"/>
          <w:sz w:val="24"/>
          <w:szCs w:val="20"/>
        </w:rPr>
      </w:pPr>
    </w:p>
    <w:p w:rsidR="002E5C76" w:rsidP="002E5C76" w:rsidRDefault="002E5C76">
      <w:pPr>
        <w:tabs>
          <w:tab w:val="left" w:pos="284"/>
          <w:tab w:val="left" w:pos="567"/>
          <w:tab w:val="left" w:pos="851"/>
        </w:tabs>
        <w:ind w:right="-2"/>
        <w:rPr>
          <w:rFonts w:ascii="Times New Roman" w:hAnsi="Times New Roman"/>
          <w:sz w:val="24"/>
          <w:szCs w:val="20"/>
        </w:rPr>
      </w:pPr>
    </w:p>
    <w:p w:rsidR="002E5C76" w:rsidP="002E5C76" w:rsidRDefault="002E5C76">
      <w:pPr>
        <w:tabs>
          <w:tab w:val="left" w:pos="284"/>
          <w:tab w:val="left" w:pos="567"/>
          <w:tab w:val="left" w:pos="851"/>
        </w:tabs>
        <w:ind w:right="-2"/>
        <w:rPr>
          <w:rFonts w:ascii="Times New Roman" w:hAnsi="Times New Roman"/>
          <w:sz w:val="24"/>
          <w:szCs w:val="20"/>
        </w:rPr>
      </w:pPr>
    </w:p>
    <w:p w:rsidR="002E5C76" w:rsidP="002E5C76" w:rsidRDefault="002E5C76">
      <w:pPr>
        <w:tabs>
          <w:tab w:val="left" w:pos="284"/>
          <w:tab w:val="left" w:pos="567"/>
          <w:tab w:val="left" w:pos="851"/>
        </w:tabs>
        <w:ind w:right="-2"/>
        <w:rPr>
          <w:rFonts w:ascii="Times New Roman" w:hAnsi="Times New Roman"/>
          <w:sz w:val="24"/>
          <w:szCs w:val="20"/>
        </w:rPr>
      </w:pPr>
    </w:p>
    <w:p w:rsidRPr="002E5C76" w:rsidR="002E5C76" w:rsidP="002E5C76" w:rsidRDefault="002E5C76">
      <w:pPr>
        <w:tabs>
          <w:tab w:val="left" w:pos="284"/>
          <w:tab w:val="left" w:pos="567"/>
          <w:tab w:val="left" w:pos="851"/>
        </w:tabs>
        <w:ind w:right="-2"/>
        <w:rPr>
          <w:rFonts w:ascii="Times New Roman" w:hAnsi="Times New Roman"/>
          <w:sz w:val="24"/>
          <w:szCs w:val="20"/>
        </w:rPr>
      </w:pPr>
    </w:p>
    <w:p w:rsidRPr="002E5C76" w:rsidR="002E5C76" w:rsidP="002E5C76" w:rsidRDefault="002E5C76">
      <w:pPr>
        <w:tabs>
          <w:tab w:val="left" w:pos="284"/>
          <w:tab w:val="left" w:pos="567"/>
          <w:tab w:val="left" w:pos="851"/>
        </w:tabs>
        <w:ind w:right="-2"/>
        <w:rPr>
          <w:rFonts w:ascii="Times New Roman" w:hAnsi="Times New Roman"/>
          <w:sz w:val="24"/>
          <w:szCs w:val="20"/>
        </w:rPr>
      </w:pPr>
    </w:p>
    <w:p w:rsidRPr="002E5C76" w:rsidR="002E5C76" w:rsidP="002E5C76" w:rsidRDefault="002E5C76">
      <w:pPr>
        <w:tabs>
          <w:tab w:val="left" w:pos="284"/>
          <w:tab w:val="left" w:pos="567"/>
          <w:tab w:val="left" w:pos="851"/>
        </w:tabs>
        <w:ind w:right="-2"/>
        <w:rPr>
          <w:rFonts w:ascii="Times New Roman" w:hAnsi="Times New Roman"/>
          <w:sz w:val="24"/>
          <w:szCs w:val="20"/>
        </w:rPr>
      </w:pPr>
      <w:r w:rsidRPr="002E5C76">
        <w:rPr>
          <w:rFonts w:ascii="Times New Roman" w:hAnsi="Times New Roman"/>
          <w:sz w:val="24"/>
          <w:szCs w:val="20"/>
        </w:rPr>
        <w:lastRenderedPageBreak/>
        <w:t>De Minister van Justitie en Veiligheid,</w:t>
      </w:r>
    </w:p>
    <w:p w:rsidRPr="002E5C76" w:rsidR="002E5C76" w:rsidP="002E5C76" w:rsidRDefault="002E5C76">
      <w:pPr>
        <w:tabs>
          <w:tab w:val="left" w:pos="284"/>
          <w:tab w:val="left" w:pos="567"/>
          <w:tab w:val="left" w:pos="851"/>
        </w:tabs>
        <w:ind w:right="-2"/>
        <w:rPr>
          <w:rFonts w:ascii="Times New Roman" w:hAnsi="Times New Roman"/>
          <w:sz w:val="24"/>
          <w:szCs w:val="20"/>
        </w:rPr>
      </w:pPr>
    </w:p>
    <w:p w:rsidRPr="002E5C76" w:rsidR="002E5C76" w:rsidP="002E5C76" w:rsidRDefault="002E5C76">
      <w:pPr>
        <w:tabs>
          <w:tab w:val="left" w:pos="284"/>
          <w:tab w:val="left" w:pos="567"/>
          <w:tab w:val="left" w:pos="851"/>
        </w:tabs>
        <w:ind w:right="-2"/>
        <w:rPr>
          <w:rFonts w:ascii="Times New Roman" w:hAnsi="Times New Roman"/>
          <w:sz w:val="24"/>
          <w:szCs w:val="20"/>
        </w:rPr>
      </w:pPr>
    </w:p>
    <w:p w:rsidRPr="002E5C76" w:rsidR="002E5C76" w:rsidP="002E5C76" w:rsidRDefault="002E5C76">
      <w:pPr>
        <w:tabs>
          <w:tab w:val="left" w:pos="284"/>
          <w:tab w:val="left" w:pos="567"/>
          <w:tab w:val="left" w:pos="851"/>
        </w:tabs>
        <w:ind w:right="-2"/>
        <w:rPr>
          <w:rFonts w:ascii="Times New Roman" w:hAnsi="Times New Roman"/>
          <w:sz w:val="24"/>
          <w:szCs w:val="20"/>
        </w:rPr>
      </w:pPr>
    </w:p>
    <w:p w:rsidRPr="002E5C76" w:rsidR="002E5C76" w:rsidP="002E5C76" w:rsidRDefault="002E5C76">
      <w:pPr>
        <w:tabs>
          <w:tab w:val="left" w:pos="284"/>
          <w:tab w:val="left" w:pos="567"/>
          <w:tab w:val="left" w:pos="851"/>
        </w:tabs>
        <w:ind w:right="-2"/>
        <w:rPr>
          <w:rFonts w:ascii="Times New Roman" w:hAnsi="Times New Roman"/>
          <w:sz w:val="24"/>
          <w:szCs w:val="20"/>
        </w:rPr>
      </w:pPr>
    </w:p>
    <w:p w:rsidRPr="002E5C76" w:rsidR="002E5C76" w:rsidP="002E5C76" w:rsidRDefault="002E5C76">
      <w:pPr>
        <w:tabs>
          <w:tab w:val="left" w:pos="284"/>
          <w:tab w:val="left" w:pos="567"/>
          <w:tab w:val="left" w:pos="851"/>
        </w:tabs>
        <w:ind w:right="-2"/>
        <w:rPr>
          <w:rFonts w:ascii="Times New Roman" w:hAnsi="Times New Roman"/>
          <w:sz w:val="24"/>
          <w:szCs w:val="20"/>
        </w:rPr>
      </w:pPr>
    </w:p>
    <w:p w:rsidR="002E5C76" w:rsidP="002E5C76" w:rsidRDefault="002E5C76">
      <w:pPr>
        <w:tabs>
          <w:tab w:val="left" w:pos="284"/>
          <w:tab w:val="left" w:pos="567"/>
          <w:tab w:val="left" w:pos="851"/>
        </w:tabs>
        <w:ind w:right="-2"/>
        <w:rPr>
          <w:rFonts w:ascii="Times New Roman" w:hAnsi="Times New Roman"/>
          <w:sz w:val="24"/>
          <w:szCs w:val="20"/>
        </w:rPr>
      </w:pPr>
    </w:p>
    <w:p w:rsidR="002E5C76" w:rsidP="002E5C76" w:rsidRDefault="002E5C76">
      <w:pPr>
        <w:tabs>
          <w:tab w:val="left" w:pos="284"/>
          <w:tab w:val="left" w:pos="567"/>
          <w:tab w:val="left" w:pos="851"/>
        </w:tabs>
        <w:ind w:right="-2"/>
        <w:rPr>
          <w:rFonts w:ascii="Times New Roman" w:hAnsi="Times New Roman"/>
          <w:sz w:val="24"/>
          <w:szCs w:val="20"/>
        </w:rPr>
      </w:pPr>
    </w:p>
    <w:p w:rsidR="002E5C76" w:rsidP="002E5C76" w:rsidRDefault="002E5C76">
      <w:pPr>
        <w:tabs>
          <w:tab w:val="left" w:pos="284"/>
          <w:tab w:val="left" w:pos="567"/>
          <w:tab w:val="left" w:pos="851"/>
        </w:tabs>
        <w:ind w:right="-2"/>
        <w:rPr>
          <w:rFonts w:ascii="Times New Roman" w:hAnsi="Times New Roman"/>
          <w:sz w:val="24"/>
          <w:szCs w:val="20"/>
        </w:rPr>
      </w:pPr>
    </w:p>
    <w:p w:rsidRPr="002E5C76" w:rsidR="002E5C76" w:rsidP="002E5C76" w:rsidRDefault="002E5C76">
      <w:pPr>
        <w:tabs>
          <w:tab w:val="left" w:pos="284"/>
          <w:tab w:val="left" w:pos="567"/>
          <w:tab w:val="left" w:pos="851"/>
        </w:tabs>
        <w:ind w:right="-2"/>
        <w:rPr>
          <w:rFonts w:ascii="Times New Roman" w:hAnsi="Times New Roman"/>
          <w:sz w:val="24"/>
          <w:szCs w:val="20"/>
        </w:rPr>
      </w:pPr>
    </w:p>
    <w:p w:rsidRPr="002168F4" w:rsidR="00CB3578" w:rsidP="002E5C76" w:rsidRDefault="002E5C76">
      <w:pPr>
        <w:tabs>
          <w:tab w:val="left" w:pos="284"/>
          <w:tab w:val="left" w:pos="567"/>
          <w:tab w:val="left" w:pos="851"/>
        </w:tabs>
        <w:ind w:right="-2"/>
        <w:rPr>
          <w:rFonts w:ascii="Times New Roman" w:hAnsi="Times New Roman"/>
          <w:sz w:val="24"/>
          <w:szCs w:val="20"/>
        </w:rPr>
      </w:pPr>
      <w:r w:rsidRPr="002E5C76">
        <w:rPr>
          <w:rFonts w:ascii="Times New Roman" w:hAnsi="Times New Roman"/>
          <w:sz w:val="24"/>
          <w:szCs w:val="20"/>
        </w:rPr>
        <w:t>De Minister van Binnenlandse Zaken en Koninkrijksrelaties,</w:t>
      </w:r>
    </w:p>
    <w:sectPr w:rsidRPr="002168F4"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C76" w:rsidRDefault="002E5C76">
      <w:pPr>
        <w:spacing w:line="20" w:lineRule="exact"/>
      </w:pPr>
    </w:p>
  </w:endnote>
  <w:endnote w:type="continuationSeparator" w:id="0">
    <w:p w:rsidR="002E5C76" w:rsidRDefault="002E5C76">
      <w:pPr>
        <w:pStyle w:val="Amendement"/>
      </w:pPr>
      <w:r>
        <w:rPr>
          <w:b w:val="0"/>
          <w:bCs w:val="0"/>
        </w:rPr>
        <w:t xml:space="preserve"> </w:t>
      </w:r>
    </w:p>
  </w:endnote>
  <w:endnote w:type="continuationNotice" w:id="1">
    <w:p w:rsidR="002E5C76" w:rsidRDefault="002E5C7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8684A">
      <w:rPr>
        <w:rStyle w:val="Paginanummer"/>
        <w:rFonts w:ascii="Times New Roman" w:hAnsi="Times New Roman"/>
        <w:noProof/>
      </w:rPr>
      <w:t>7</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C76" w:rsidRDefault="002E5C76">
      <w:pPr>
        <w:pStyle w:val="Amendement"/>
      </w:pPr>
      <w:r>
        <w:rPr>
          <w:b w:val="0"/>
          <w:bCs w:val="0"/>
        </w:rPr>
        <w:separator/>
      </w:r>
    </w:p>
  </w:footnote>
  <w:footnote w:type="continuationSeparator" w:id="0">
    <w:p w:rsidR="002E5C76" w:rsidRDefault="002E5C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9071E"/>
    <w:multiLevelType w:val="hybridMultilevel"/>
    <w:tmpl w:val="6E169B4E"/>
    <w:lvl w:ilvl="0" w:tplc="0413000F">
      <w:start w:val="1"/>
      <w:numFmt w:val="decimal"/>
      <w:lvlText w:val="%1."/>
      <w:lvlJc w:val="left"/>
      <w:pPr>
        <w:ind w:left="720" w:hanging="720"/>
      </w:pPr>
      <w:rPr>
        <w:rFonts w:hint="default"/>
        <w:b w:val="0"/>
        <w:bCs w:val="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45EA67DA"/>
    <w:multiLevelType w:val="hybridMultilevel"/>
    <w:tmpl w:val="780251A6"/>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975618E"/>
    <w:multiLevelType w:val="hybridMultilevel"/>
    <w:tmpl w:val="5810E8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B250B49"/>
    <w:multiLevelType w:val="hybridMultilevel"/>
    <w:tmpl w:val="E172896C"/>
    <w:lvl w:ilvl="0" w:tplc="09567CD2">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C76"/>
    <w:rsid w:val="00012DBE"/>
    <w:rsid w:val="000A1D81"/>
    <w:rsid w:val="00111ED3"/>
    <w:rsid w:val="001C190E"/>
    <w:rsid w:val="002168F4"/>
    <w:rsid w:val="002A727C"/>
    <w:rsid w:val="002E5C76"/>
    <w:rsid w:val="00322963"/>
    <w:rsid w:val="0038684A"/>
    <w:rsid w:val="003E604B"/>
    <w:rsid w:val="00545D02"/>
    <w:rsid w:val="005B37BE"/>
    <w:rsid w:val="005D2707"/>
    <w:rsid w:val="00606255"/>
    <w:rsid w:val="006B102B"/>
    <w:rsid w:val="006B607A"/>
    <w:rsid w:val="00794E84"/>
    <w:rsid w:val="007D451C"/>
    <w:rsid w:val="007E566C"/>
    <w:rsid w:val="00826224"/>
    <w:rsid w:val="008A399B"/>
    <w:rsid w:val="008F0A21"/>
    <w:rsid w:val="00930A23"/>
    <w:rsid w:val="009326E9"/>
    <w:rsid w:val="009C7354"/>
    <w:rsid w:val="009E6D7F"/>
    <w:rsid w:val="00A11E73"/>
    <w:rsid w:val="00A2521E"/>
    <w:rsid w:val="00A83C77"/>
    <w:rsid w:val="00AE436A"/>
    <w:rsid w:val="00AE773D"/>
    <w:rsid w:val="00AF56DE"/>
    <w:rsid w:val="00B7725A"/>
    <w:rsid w:val="00B863F6"/>
    <w:rsid w:val="00C135B1"/>
    <w:rsid w:val="00C25829"/>
    <w:rsid w:val="00C32129"/>
    <w:rsid w:val="00C92DF8"/>
    <w:rsid w:val="00CB3578"/>
    <w:rsid w:val="00D20AFA"/>
    <w:rsid w:val="00D35B06"/>
    <w:rsid w:val="00D4644B"/>
    <w:rsid w:val="00D55648"/>
    <w:rsid w:val="00D70376"/>
    <w:rsid w:val="00D86438"/>
    <w:rsid w:val="00DD1637"/>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58AB8BC-9744-4FA5-BB90-C6FD558D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2E5C76"/>
    <w:pPr>
      <w:ind w:left="720"/>
      <w:contextualSpacing/>
    </w:pPr>
  </w:style>
  <w:style w:type="paragraph" w:customStyle="1" w:styleId="Antwoordvanminister">
    <w:name w:val="Antwoord van minister"/>
    <w:rsid w:val="008A3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2041</ap:Words>
  <ap:Characters>12002</ap:Characters>
  <ap:DocSecurity>0</ap:DocSecurity>
  <ap:Lines>100</ap:Lines>
  <ap:Paragraphs>28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14015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2024-05-21T13:43:00.0000000Z</dcterms:created>
  <dcterms:modified xsi:type="dcterms:W3CDTF">2024-05-24T09:28:00.0000000Z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