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A0FD4" w:rsidP="00AA0FD4" w:rsidRDefault="00AA0FD4" w14:paraId="6B479255" w14:textId="77777777">
      <w:pPr>
        <w:pStyle w:val="PlatteTekst"/>
        <w:rPr>
          <w:szCs w:val="18"/>
        </w:rPr>
        <w:sectPr w:rsidRPr="002B3C7E" w:rsidR="00AA0FD4" w:rsidSect="00E54188">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5C21CF28" wp14:anchorId="689CA2E3">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FD4" w:rsidP="00AA0FD4" w:rsidRDefault="00AA0FD4" w14:paraId="11E8896E" w14:textId="77777777">
                            <w:pPr>
                              <w:pStyle w:val="Huisstijl-Agendatitel"/>
                              <w:ind w:left="0" w:firstLine="0"/>
                              <w:jc w:val="right"/>
                            </w:pPr>
                            <w:r>
                              <w:t>Commissie BuHa-OS</w:t>
                            </w:r>
                          </w:p>
                          <w:p w:rsidR="00AA0FD4" w:rsidP="00AA0FD4" w:rsidRDefault="00AA0FD4" w14:paraId="20ECEC1F" w14:textId="3C483A9B">
                            <w:pPr>
                              <w:pStyle w:val="Huisstijl-Agendatitel"/>
                              <w:ind w:left="0" w:firstLine="0"/>
                              <w:jc w:val="right"/>
                            </w:pPr>
                            <w:r>
                              <w:t xml:space="preserve">        </w:t>
                            </w:r>
                            <w:r w:rsidR="001431E3">
                              <w:t>13 mei</w:t>
                            </w:r>
                            <w:r>
                              <w:t xml:space="preserve"> 2024</w:t>
                            </w:r>
                          </w:p>
                          <w:p w:rsidR="00AA0FD4" w:rsidP="00AA0FD4" w:rsidRDefault="00AA0FD4" w14:paraId="3C2B2CB7" w14:textId="77777777">
                            <w:pPr>
                              <w:pStyle w:val="Huisstijl-Agendatitel"/>
                              <w:ind w:left="0" w:firstLine="0"/>
                            </w:pPr>
                          </w:p>
                          <w:p w:rsidR="00AA0FD4" w:rsidP="00AA0FD4" w:rsidRDefault="00AA0FD4" w14:paraId="5F5F3EF2" w14:textId="77777777">
                            <w:pPr>
                              <w:pStyle w:val="Huisstijl-AgendagegevensW1"/>
                            </w:pPr>
                            <w:r>
                              <w:tab/>
                              <w:t xml:space="preserve"> </w:t>
                            </w:r>
                          </w:p>
                          <w:p w:rsidR="00AA0FD4" w:rsidP="00AA0FD4" w:rsidRDefault="00AA0FD4" w14:paraId="63FEBB47"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9CA2E3">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AA0FD4" w:rsidP="00AA0FD4" w:rsidRDefault="00AA0FD4" w14:paraId="11E8896E" w14:textId="77777777">
                      <w:pPr>
                        <w:pStyle w:val="Huisstijl-Agendatitel"/>
                        <w:ind w:left="0" w:firstLine="0"/>
                        <w:jc w:val="right"/>
                      </w:pPr>
                      <w:r>
                        <w:t>Commissie BuHa-OS</w:t>
                      </w:r>
                    </w:p>
                    <w:p w:rsidR="00AA0FD4" w:rsidP="00AA0FD4" w:rsidRDefault="00AA0FD4" w14:paraId="20ECEC1F" w14:textId="3C483A9B">
                      <w:pPr>
                        <w:pStyle w:val="Huisstijl-Agendatitel"/>
                        <w:ind w:left="0" w:firstLine="0"/>
                        <w:jc w:val="right"/>
                      </w:pPr>
                      <w:r>
                        <w:t xml:space="preserve">        </w:t>
                      </w:r>
                      <w:r w:rsidR="001431E3">
                        <w:t>13 mei</w:t>
                      </w:r>
                      <w:r>
                        <w:t xml:space="preserve"> 2024</w:t>
                      </w:r>
                    </w:p>
                    <w:p w:rsidR="00AA0FD4" w:rsidP="00AA0FD4" w:rsidRDefault="00AA0FD4" w14:paraId="3C2B2CB7" w14:textId="77777777">
                      <w:pPr>
                        <w:pStyle w:val="Huisstijl-Agendatitel"/>
                        <w:ind w:left="0" w:firstLine="0"/>
                      </w:pPr>
                    </w:p>
                    <w:p w:rsidR="00AA0FD4" w:rsidP="00AA0FD4" w:rsidRDefault="00AA0FD4" w14:paraId="5F5F3EF2" w14:textId="77777777">
                      <w:pPr>
                        <w:pStyle w:val="Huisstijl-AgendagegevensW1"/>
                      </w:pPr>
                      <w:r>
                        <w:tab/>
                        <w:t xml:space="preserve"> </w:t>
                      </w:r>
                    </w:p>
                    <w:p w:rsidR="00AA0FD4" w:rsidP="00AA0FD4" w:rsidRDefault="00AA0FD4" w14:paraId="63FEBB47"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7B7600C4" wp14:anchorId="1815129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FD4" w:rsidP="00AA0FD4" w:rsidRDefault="00AA0FD4" w14:paraId="49C2960A"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8151291">
                <v:path arrowok="t"/>
                <v:textbox inset="0,0,0,0">
                  <w:txbxContent>
                    <w:p w:rsidR="00AA0FD4" w:rsidP="00AA0FD4" w:rsidRDefault="00AA0FD4" w14:paraId="49C2960A" w14:textId="77777777"/>
                  </w:txbxContent>
                </v:textbox>
                <w10:wrap anchory="page"/>
              </v:shape>
            </w:pict>
          </mc:Fallback>
        </mc:AlternateContent>
      </w:r>
    </w:p>
    <w:p w:rsidR="00AA0FD4" w:rsidP="00AA0FD4" w:rsidRDefault="00AA0FD4" w14:paraId="4902D021" w14:textId="77777777">
      <w:pPr>
        <w:rPr>
          <w:b/>
          <w:sz w:val="22"/>
          <w:szCs w:val="18"/>
        </w:rPr>
      </w:pPr>
      <w:r w:rsidRPr="00E02D08">
        <w:rPr>
          <w:b/>
          <w:sz w:val="22"/>
        </w:rPr>
        <w:t>Lijst van nieuwe EU-voorstellen</w:t>
      </w:r>
      <w:r w:rsidRPr="00E02D08">
        <w:rPr>
          <w:b/>
          <w:sz w:val="22"/>
          <w:szCs w:val="18"/>
        </w:rPr>
        <w:t xml:space="preserve"> </w:t>
      </w:r>
    </w:p>
    <w:p w:rsidRPr="00E02D08" w:rsidR="00AA0FD4" w:rsidP="00AA0FD4" w:rsidRDefault="00AA0FD4" w14:paraId="0BF75B4E" w14:textId="77777777">
      <w:pPr>
        <w:rPr>
          <w:b/>
          <w:sz w:val="22"/>
          <w:szCs w:val="18"/>
        </w:rPr>
      </w:pPr>
    </w:p>
    <w:p w:rsidRPr="00E02D08" w:rsidR="00AA0FD4" w:rsidP="00AA0FD4" w:rsidRDefault="00AA0FD4" w14:paraId="2B768698" w14:textId="5CB759B3">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Pr>
          <w:sz w:val="16"/>
          <w:szCs w:val="18"/>
        </w:rPr>
        <w:t xml:space="preserve">tussen </w:t>
      </w:r>
      <w:r>
        <w:rPr>
          <w:b/>
          <w:sz w:val="16"/>
          <w:szCs w:val="18"/>
        </w:rPr>
        <w:t xml:space="preserve">7 maart en </w:t>
      </w:r>
      <w:r w:rsidR="001431E3">
        <w:rPr>
          <w:b/>
          <w:sz w:val="16"/>
          <w:szCs w:val="18"/>
        </w:rPr>
        <w:t>8 mei</w:t>
      </w:r>
      <w:r>
        <w:rPr>
          <w:b/>
          <w:sz w:val="16"/>
          <w:szCs w:val="18"/>
        </w:rPr>
        <w:t xml:space="preserve"> 2024</w:t>
      </w:r>
      <w:r>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AA0FD4" w:rsidP="00AA0FD4" w:rsidRDefault="00AA0FD4" w14:paraId="0152AF46" w14:textId="77777777">
      <w:pPr>
        <w:rPr>
          <w:szCs w:val="18"/>
        </w:rPr>
      </w:pPr>
    </w:p>
    <w:p w:rsidRPr="00C574ED" w:rsidR="00AA0FD4" w:rsidP="00AA0FD4" w:rsidRDefault="00AA0FD4" w14:paraId="5C1AB3CB"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AA0FD4" w:rsidP="00AA0FD4" w:rsidRDefault="00AA0FD4" w14:paraId="077068C3"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AE23F8" w:rsidR="00AA0FD4" w:rsidTr="007C588D" w14:paraId="047130AB"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AA0FD4" w:rsidP="007C588D" w:rsidRDefault="00AA0FD4" w14:paraId="7E6FC2FF"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AA0FD4" w:rsidP="007C588D" w:rsidRDefault="00AA0FD4" w14:paraId="2098BFC1"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E23F8" w:rsidR="00AA0FD4" w:rsidP="007C588D" w:rsidRDefault="00AA0FD4" w14:paraId="1F010032" w14:textId="77777777">
            <w:pPr>
              <w:shd w:val="clear" w:color="auto" w:fill="FFFFFF"/>
              <w:spacing w:after="75"/>
              <w:rPr>
                <w:szCs w:val="18"/>
              </w:rPr>
            </w:pPr>
            <w:r w:rsidRPr="00AA0FD4">
              <w:rPr>
                <w:szCs w:val="18"/>
                <w:lang w:eastAsia="nl-NL"/>
              </w:rPr>
              <w:t xml:space="preserve">Voorstel voor een BESLUIT VAN DE RAAD over het namens de Europese Unie in het toetredingscomité van de Internationale Suikerraad in te nemen standpunt inzake de voorwaarden van toetreding van Koeweit tot de Internationale Suikerovereenkomst 1992 </w:t>
            </w:r>
            <w:hyperlink w:history="1" r:id="rId13">
              <w:r w:rsidRPr="00AA0FD4">
                <w:rPr>
                  <w:color w:val="0563C1"/>
                  <w:szCs w:val="18"/>
                  <w:u w:val="single"/>
                  <w:lang w:eastAsia="nl-NL"/>
                </w:rPr>
                <w:t>COM(2024)168</w:t>
              </w:r>
            </w:hyperlink>
          </w:p>
        </w:tc>
      </w:tr>
      <w:tr w:rsidR="00AA0FD4" w:rsidTr="007C588D" w14:paraId="5C0BE1CA" w14:textId="77777777">
        <w:tc>
          <w:tcPr>
            <w:tcW w:w="0" w:type="auto"/>
            <w:vMerge/>
            <w:tcBorders>
              <w:top w:val="single" w:color="D9D9D9" w:sz="8" w:space="0"/>
              <w:left w:val="single" w:color="D9D9D9" w:sz="8" w:space="0"/>
              <w:bottom w:val="single" w:color="D9D9D9" w:sz="8" w:space="0"/>
              <w:right w:val="nil"/>
            </w:tcBorders>
            <w:vAlign w:val="center"/>
            <w:hideMark/>
          </w:tcPr>
          <w:p w:rsidRPr="00AE23F8" w:rsidR="00AA0FD4" w:rsidP="007C588D" w:rsidRDefault="00AA0FD4" w14:paraId="0564D3EF" w14:textId="77777777">
            <w:pPr>
              <w:rPr>
                <w:rFonts w:eastAsiaTheme="minorHAnsi"/>
                <w:szCs w:val="18"/>
              </w:rPr>
            </w:pPr>
          </w:p>
        </w:tc>
        <w:tc>
          <w:tcPr>
            <w:tcW w:w="1134" w:type="dxa"/>
            <w:tcMar>
              <w:top w:w="0" w:type="dxa"/>
              <w:left w:w="108" w:type="dxa"/>
              <w:bottom w:w="0" w:type="dxa"/>
              <w:right w:w="108" w:type="dxa"/>
            </w:tcMar>
            <w:hideMark/>
          </w:tcPr>
          <w:p w:rsidR="00AA0FD4" w:rsidP="007C588D" w:rsidRDefault="00AA0FD4" w14:paraId="08233A11"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052D99" w:rsidR="00AA0FD4" w:rsidP="007C588D" w:rsidRDefault="00AA0FD4" w14:paraId="4A77412B" w14:textId="77777777">
            <w:pPr>
              <w:spacing w:after="240"/>
              <w:rPr>
                <w:bCs/>
                <w:szCs w:val="18"/>
              </w:rPr>
            </w:pPr>
            <w:r>
              <w:rPr>
                <w:bCs/>
                <w:szCs w:val="18"/>
              </w:rPr>
              <w:t xml:space="preserve">Ter informatie. </w:t>
            </w:r>
          </w:p>
        </w:tc>
      </w:tr>
      <w:tr w:rsidRPr="00A92075" w:rsidR="00AA0FD4" w:rsidTr="007C588D" w14:paraId="1C69B132" w14:textId="77777777">
        <w:tc>
          <w:tcPr>
            <w:tcW w:w="0" w:type="auto"/>
            <w:vMerge/>
            <w:tcBorders>
              <w:top w:val="single" w:color="D9D9D9" w:sz="8" w:space="0"/>
              <w:left w:val="single" w:color="D9D9D9" w:sz="8" w:space="0"/>
              <w:bottom w:val="single" w:color="D9D9D9" w:sz="8" w:space="0"/>
              <w:right w:val="nil"/>
            </w:tcBorders>
            <w:vAlign w:val="center"/>
            <w:hideMark/>
          </w:tcPr>
          <w:p w:rsidR="00AA0FD4" w:rsidP="007C588D" w:rsidRDefault="00AA0FD4" w14:paraId="4EE1F40C"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AA0FD4" w:rsidP="007C588D" w:rsidRDefault="00AA0FD4" w14:paraId="4D5C5F41"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AA0FD4" w:rsidR="00AA0FD4" w:rsidP="002A5165" w:rsidRDefault="00AA0FD4" w14:paraId="6BBF13DB" w14:textId="77777777">
            <w:pPr>
              <w:rPr>
                <w:rFonts w:cs="Arial"/>
                <w:color w:val="000000"/>
                <w:szCs w:val="18"/>
              </w:rPr>
            </w:pPr>
            <w:r>
              <w:rPr>
                <w:color w:val="333333"/>
                <w:szCs w:val="18"/>
                <w:shd w:val="clear" w:color="auto" w:fill="FFFFFF"/>
              </w:rPr>
              <w:t>Het doel van d</w:t>
            </w:r>
            <w:r w:rsidRPr="00AA0FD4">
              <w:rPr>
                <w:color w:val="333333"/>
                <w:szCs w:val="18"/>
                <w:shd w:val="clear" w:color="auto" w:fill="FFFFFF"/>
              </w:rPr>
              <w:t xml:space="preserve">e Internationale Suikerovereenkomst </w:t>
            </w:r>
            <w:r>
              <w:rPr>
                <w:color w:val="333333"/>
                <w:szCs w:val="18"/>
                <w:shd w:val="clear" w:color="auto" w:fill="FFFFFF"/>
              </w:rPr>
              <w:t>is</w:t>
            </w:r>
            <w:r w:rsidRPr="00AA0FD4">
              <w:rPr>
                <w:color w:val="333333"/>
                <w:szCs w:val="18"/>
                <w:shd w:val="clear" w:color="auto" w:fill="FFFFFF"/>
              </w:rPr>
              <w:t xml:space="preserve"> nauwere internationale samenwerking op het gebied van suiker.</w:t>
            </w:r>
            <w:r>
              <w:rPr>
                <w:color w:val="333333"/>
                <w:szCs w:val="18"/>
                <w:shd w:val="clear" w:color="auto" w:fill="FFFFFF"/>
              </w:rPr>
              <w:t xml:space="preserve"> </w:t>
            </w:r>
            <w:r w:rsidRPr="00AA0FD4">
              <w:rPr>
                <w:color w:val="333333"/>
                <w:szCs w:val="18"/>
                <w:shd w:val="clear" w:color="auto" w:fill="FFFFFF"/>
              </w:rPr>
              <w:t>Momenteel omvat de overeenkomst 87 leden, waaronder ’s werelds grootste suikerproducenten, alsmede suikerimporteurs.</w:t>
            </w:r>
            <w:r w:rsidRPr="00AA0FD4">
              <w:rPr>
                <w:color w:val="333333"/>
                <w:sz w:val="27"/>
                <w:szCs w:val="27"/>
                <w:shd w:val="clear" w:color="auto" w:fill="FFFFFF"/>
              </w:rPr>
              <w:t xml:space="preserve"> </w:t>
            </w:r>
          </w:p>
        </w:tc>
      </w:tr>
    </w:tbl>
    <w:p w:rsidR="00AA0FD4" w:rsidP="00AA0FD4" w:rsidRDefault="00AA0FD4" w14:paraId="1DBF8FBA"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E23F8" w:rsidR="002F78CF" w:rsidTr="0097747C" w14:paraId="6F341EDA"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F78CF" w:rsidP="0097747C" w:rsidRDefault="002F78CF" w14:paraId="62149E2A"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2F78CF" w:rsidP="0097747C" w:rsidRDefault="002F78CF" w14:paraId="4C0499EF"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E23F8" w:rsidR="002F78CF" w:rsidP="0097747C" w:rsidRDefault="002F78CF" w14:paraId="67923625" w14:textId="30331753">
            <w:pPr>
              <w:shd w:val="clear" w:color="auto" w:fill="FFFFFF"/>
              <w:spacing w:after="75"/>
              <w:rPr>
                <w:szCs w:val="18"/>
              </w:rPr>
            </w:pPr>
            <w:r w:rsidRPr="002F78CF">
              <w:rPr>
                <w:color w:val="000000"/>
                <w:szCs w:val="18"/>
                <w:lang w:eastAsia="nl-NL"/>
              </w:rPr>
              <w:t xml:space="preserve">Voorstel voor een BESLUIT VAN DE RAAD betreffende het standpunt dat namens de Europese Unie moet worden ingenomen in het Gemengd Comité voor de CETA dat is ingesteld in het kader van de Brede Economische en Handelsovereenkomst (CETA) tussen Canada, enerzijds, en de Europese Unie en haar lidstaten, anderzijds, met betrekking tot de vaststelling van een besluit houdende aanvullende voorschriften voor versnelde procedures voor de beslechting van investeringsgeschillen tussen investeerders en staten, met name voor natuurlijke personen en kleine en middelgrote ondernemingen </w:t>
            </w:r>
            <w:hyperlink w:history="1" r:id="rId14">
              <w:r w:rsidRPr="002F78CF">
                <w:rPr>
                  <w:color w:val="0563C1"/>
                  <w:szCs w:val="18"/>
                  <w:u w:val="single"/>
                  <w:lang w:eastAsia="nl-NL"/>
                </w:rPr>
                <w:t>COM(2024)178</w:t>
              </w:r>
            </w:hyperlink>
          </w:p>
        </w:tc>
      </w:tr>
      <w:tr w:rsidRPr="00052D99" w:rsidR="002F78CF" w:rsidTr="0097747C" w14:paraId="07DF6034" w14:textId="77777777">
        <w:tc>
          <w:tcPr>
            <w:tcW w:w="0" w:type="auto"/>
            <w:vMerge/>
            <w:tcBorders>
              <w:top w:val="single" w:color="D9D9D9" w:sz="8" w:space="0"/>
              <w:left w:val="single" w:color="D9D9D9" w:sz="8" w:space="0"/>
              <w:bottom w:val="single" w:color="D9D9D9" w:sz="8" w:space="0"/>
              <w:right w:val="nil"/>
            </w:tcBorders>
            <w:vAlign w:val="center"/>
            <w:hideMark/>
          </w:tcPr>
          <w:p w:rsidRPr="00AE23F8" w:rsidR="002F78CF" w:rsidP="0097747C" w:rsidRDefault="002F78CF" w14:paraId="3D90833D" w14:textId="77777777">
            <w:pPr>
              <w:rPr>
                <w:rFonts w:eastAsiaTheme="minorHAnsi"/>
                <w:szCs w:val="18"/>
              </w:rPr>
            </w:pPr>
          </w:p>
        </w:tc>
        <w:tc>
          <w:tcPr>
            <w:tcW w:w="1134" w:type="dxa"/>
            <w:tcMar>
              <w:top w:w="0" w:type="dxa"/>
              <w:left w:w="108" w:type="dxa"/>
              <w:bottom w:w="0" w:type="dxa"/>
              <w:right w:w="108" w:type="dxa"/>
            </w:tcMar>
            <w:hideMark/>
          </w:tcPr>
          <w:p w:rsidR="002F78CF" w:rsidP="0097747C" w:rsidRDefault="002F78CF" w14:paraId="6C078051"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052D99" w:rsidR="002F78CF" w:rsidP="0097747C" w:rsidRDefault="002F78CF" w14:paraId="76D2965D" w14:textId="77777777">
            <w:pPr>
              <w:spacing w:after="240"/>
              <w:rPr>
                <w:bCs/>
                <w:szCs w:val="18"/>
              </w:rPr>
            </w:pPr>
            <w:r>
              <w:rPr>
                <w:bCs/>
                <w:szCs w:val="18"/>
              </w:rPr>
              <w:t xml:space="preserve">Ter informatie. </w:t>
            </w:r>
          </w:p>
        </w:tc>
      </w:tr>
      <w:tr w:rsidRPr="00AA0FD4" w:rsidR="002F78CF" w:rsidTr="0097747C" w14:paraId="28CF698F" w14:textId="77777777">
        <w:tc>
          <w:tcPr>
            <w:tcW w:w="0" w:type="auto"/>
            <w:vMerge/>
            <w:tcBorders>
              <w:top w:val="single" w:color="D9D9D9" w:sz="8" w:space="0"/>
              <w:left w:val="single" w:color="D9D9D9" w:sz="8" w:space="0"/>
              <w:bottom w:val="single" w:color="D9D9D9" w:sz="8" w:space="0"/>
              <w:right w:val="nil"/>
            </w:tcBorders>
            <w:vAlign w:val="center"/>
            <w:hideMark/>
          </w:tcPr>
          <w:p w:rsidR="002F78CF" w:rsidP="0097747C" w:rsidRDefault="002F78CF" w14:paraId="1F7A6C75"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2F78CF" w:rsidP="0097747C" w:rsidRDefault="002F78CF" w14:paraId="369F7582"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ED6599" w:rsidR="00ED6599" w:rsidP="00EA2A19" w:rsidRDefault="00B902CF" w14:paraId="1E6BCE20" w14:textId="2A4A8191">
            <w:r>
              <w:t xml:space="preserve">Dit voorstel sluit aan bij andere initiatieven </w:t>
            </w:r>
            <w:r w:rsidR="00EA2A19">
              <w:t xml:space="preserve">uit 2021 </w:t>
            </w:r>
            <w:r>
              <w:t xml:space="preserve">voor de uitvoering van het stelsel </w:t>
            </w:r>
            <w:r>
              <w:t>van investeringsgerechten van</w:t>
            </w:r>
            <w:r>
              <w:t xml:space="preserve"> C</w:t>
            </w:r>
            <w:bookmarkStart w:name="_GoBack" w:id="0"/>
            <w:bookmarkEnd w:id="0"/>
            <w:r>
              <w:t>ETA</w:t>
            </w:r>
            <w:r w:rsidR="00EA2A19">
              <w:t>.</w:t>
            </w:r>
          </w:p>
        </w:tc>
      </w:tr>
    </w:tbl>
    <w:p w:rsidRPr="001B39F4" w:rsidR="00AA0FD4" w:rsidP="00AA0FD4" w:rsidRDefault="00AA0FD4" w14:paraId="78C05EB5" w14:textId="0C23E109">
      <w:pPr>
        <w:rPr>
          <w:szCs w:val="18"/>
        </w:rPr>
      </w:pPr>
    </w:p>
    <w:p w:rsidRPr="00BD1919" w:rsidR="00AA0FD4" w:rsidP="00AA0FD4" w:rsidRDefault="00AA0FD4" w14:paraId="06FE430A" w14:textId="77777777">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AA0FD4" w:rsidP="00AA0FD4" w:rsidRDefault="00AA0FD4" w14:paraId="635E7EB8" w14:textId="77777777"/>
    <w:p w:rsidR="002F78CF" w:rsidP="00AA0FD4" w:rsidRDefault="002F78CF" w14:paraId="1217FC37" w14:textId="77777777"/>
    <w:p w:rsidR="00A379F2" w:rsidRDefault="00A379F2" w14:paraId="52B02F53" w14:textId="77777777"/>
    <w:sectPr w:rsidR="00A379F2" w:rsidSect="00E54188">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AD3E0" w14:textId="77777777" w:rsidR="00AA0FD4" w:rsidRDefault="00AA0FD4" w:rsidP="00AA0FD4">
      <w:r>
        <w:separator/>
      </w:r>
    </w:p>
  </w:endnote>
  <w:endnote w:type="continuationSeparator" w:id="0">
    <w:p w14:paraId="7DCF0C37" w14:textId="77777777" w:rsidR="00AA0FD4" w:rsidRDefault="00AA0FD4" w:rsidP="00AA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1C2C" w14:textId="77777777" w:rsidR="00AA0FD4" w:rsidRDefault="00AA0FD4">
    <w:pPr>
      <w:pStyle w:val="Voettekst"/>
    </w:pPr>
    <w:r>
      <w:rPr>
        <w:noProof/>
        <w:lang w:eastAsia="nl-NL"/>
      </w:rPr>
      <mc:AlternateContent>
        <mc:Choice Requires="wps">
          <w:drawing>
            <wp:anchor distT="0" distB="0" distL="0" distR="0" simplePos="0" relativeHeight="251660288" behindDoc="0" locked="1" layoutInCell="1" allowOverlap="1" wp14:anchorId="598214B1" wp14:editId="6E60B359">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BC7670A" w14:textId="64ACA9DB" w:rsidR="00AA0FD4" w:rsidRDefault="00AA0FD4">
                          <w:pPr>
                            <w:pStyle w:val="Huisstijl-Paginanummer"/>
                          </w:pPr>
                          <w:r>
                            <w:fldChar w:fldCharType="begin"/>
                          </w:r>
                          <w:r>
                            <w:instrText xml:space="preserve"> PAGE  \* Arabic  \* MERGEFORMAT </w:instrText>
                          </w:r>
                          <w:r>
                            <w:fldChar w:fldCharType="separate"/>
                          </w:r>
                          <w:r w:rsidR="001B39F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214B1"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7BC7670A" w14:textId="64ACA9DB" w:rsidR="00AA0FD4" w:rsidRDefault="00AA0FD4">
                    <w:pPr>
                      <w:pStyle w:val="Huisstijl-Paginanummer"/>
                    </w:pPr>
                    <w:r>
                      <w:fldChar w:fldCharType="begin"/>
                    </w:r>
                    <w:r>
                      <w:instrText xml:space="preserve"> PAGE  \* Arabic  \* MERGEFORMAT </w:instrText>
                    </w:r>
                    <w:r>
                      <w:fldChar w:fldCharType="separate"/>
                    </w:r>
                    <w:r w:rsidR="001B39F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0ECD5080" wp14:editId="7595F904">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8BBC1" w14:textId="77777777" w:rsidR="00AA0FD4" w:rsidRDefault="00AA0FD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ECD5080"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12F8BBC1" w14:textId="77777777" w:rsidR="00AA0FD4" w:rsidRDefault="00AA0FD4"/>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AB64" w14:textId="77777777" w:rsidR="00E54188" w:rsidRDefault="0090660E">
    <w:pPr>
      <w:pStyle w:val="Voettekst"/>
    </w:pPr>
    <w:r>
      <w:rPr>
        <w:noProof/>
        <w:lang w:eastAsia="nl-NL"/>
      </w:rPr>
      <mc:AlternateContent>
        <mc:Choice Requires="wps">
          <w:drawing>
            <wp:anchor distT="0" distB="0" distL="0" distR="0" simplePos="0" relativeHeight="251661312" behindDoc="0" locked="1" layoutInCell="1" allowOverlap="1" wp14:anchorId="5BD5626A" wp14:editId="242D5E97">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C442B53" w14:textId="5A6FE737" w:rsidR="00E54188" w:rsidRDefault="0090660E">
                          <w:pPr>
                            <w:pStyle w:val="Huisstijl-Paginanummer"/>
                          </w:pPr>
                          <w:r>
                            <w:fldChar w:fldCharType="begin"/>
                          </w:r>
                          <w:r>
                            <w:instrText xml:space="preserve"> PAGE  \* Arabic  \* MERGEFORMAT </w:instrText>
                          </w:r>
                          <w:r>
                            <w:fldChar w:fldCharType="separate"/>
                          </w:r>
                          <w:r w:rsidR="001B39F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5626A"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3C442B53" w14:textId="5A6FE737" w:rsidR="00E54188" w:rsidRDefault="0090660E">
                    <w:pPr>
                      <w:pStyle w:val="Huisstijl-Paginanummer"/>
                    </w:pPr>
                    <w:r>
                      <w:fldChar w:fldCharType="begin"/>
                    </w:r>
                    <w:r>
                      <w:instrText xml:space="preserve"> PAGE  \* Arabic  \* MERGEFORMAT </w:instrText>
                    </w:r>
                    <w:r>
                      <w:fldChar w:fldCharType="separate"/>
                    </w:r>
                    <w:r w:rsidR="001B39F4">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7B9297C6" wp14:editId="41D58DBA">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EE8C4" w14:textId="77777777" w:rsidR="00E54188" w:rsidRDefault="001B39F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9297C6"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142EE8C4" w14:textId="77777777" w:rsidR="00E54188" w:rsidRDefault="001B39F4"/>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46791" w14:textId="77777777" w:rsidR="00AA0FD4" w:rsidRDefault="00AA0FD4" w:rsidP="00AA0FD4">
      <w:r>
        <w:separator/>
      </w:r>
    </w:p>
  </w:footnote>
  <w:footnote w:type="continuationSeparator" w:id="0">
    <w:p w14:paraId="4C2600A3" w14:textId="77777777" w:rsidR="00AA0FD4" w:rsidRDefault="00AA0FD4" w:rsidP="00AA0FD4">
      <w:r>
        <w:continuationSeparator/>
      </w:r>
    </w:p>
  </w:footnote>
  <w:footnote w:id="1">
    <w:p w14:paraId="68F35AAF" w14:textId="77777777" w:rsidR="00AA0FD4" w:rsidRPr="002B21B2" w:rsidRDefault="00AA0FD4" w:rsidP="00AA0FD4">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1E6B" w14:textId="77777777" w:rsidR="00AA0FD4" w:rsidRDefault="00AA0FD4">
    <w:pPr>
      <w:pStyle w:val="Koptekst"/>
    </w:pPr>
    <w:r>
      <w:rPr>
        <w:noProof/>
        <w:lang w:eastAsia="nl-NL"/>
      </w:rPr>
      <w:drawing>
        <wp:anchor distT="0" distB="0" distL="114300" distR="114300" simplePos="0" relativeHeight="251658240" behindDoc="1" locked="0" layoutInCell="1" allowOverlap="1" wp14:anchorId="3238A643" wp14:editId="424F1FBF">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7081C032" wp14:editId="3CB727E3">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EA726" w14:textId="77777777" w:rsidR="00E54188" w:rsidRDefault="0090660E">
    <w:pPr>
      <w:pStyle w:val="Koptekst"/>
    </w:pPr>
    <w:r>
      <w:rPr>
        <w:noProof/>
        <w:lang w:eastAsia="nl-NL"/>
      </w:rPr>
      <mc:AlternateContent>
        <mc:Choice Requires="wps">
          <w:drawing>
            <wp:anchor distT="0" distB="0" distL="114300" distR="114300" simplePos="0" relativeHeight="251657216" behindDoc="0" locked="0" layoutInCell="1" allowOverlap="1" wp14:anchorId="352C164F" wp14:editId="77609C1A">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ACEC4" w14:textId="77777777" w:rsidR="00E54188" w:rsidRDefault="0090660E" w:rsidP="00E5418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52C164F"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219ACEC4" w14:textId="77777777" w:rsidR="00E54188" w:rsidRDefault="0090660E" w:rsidP="00E5418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5051959E" wp14:editId="64E5B81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D4"/>
    <w:rsid w:val="001431E3"/>
    <w:rsid w:val="001B39F4"/>
    <w:rsid w:val="002A5165"/>
    <w:rsid w:val="002F78CF"/>
    <w:rsid w:val="00364F46"/>
    <w:rsid w:val="006108D6"/>
    <w:rsid w:val="006F49BC"/>
    <w:rsid w:val="0090660E"/>
    <w:rsid w:val="00A379F2"/>
    <w:rsid w:val="00AA0FD4"/>
    <w:rsid w:val="00B902CF"/>
    <w:rsid w:val="00EA2A19"/>
    <w:rsid w:val="00ED65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39EB"/>
  <w15:chartTrackingRefBased/>
  <w15:docId w15:val="{184BF0C0-81BF-49E8-998D-B3F51A5E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0FD4"/>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0FD4"/>
    <w:pPr>
      <w:tabs>
        <w:tab w:val="center" w:pos="4703"/>
        <w:tab w:val="right" w:pos="9406"/>
      </w:tabs>
    </w:pPr>
  </w:style>
  <w:style w:type="character" w:customStyle="1" w:styleId="KoptekstChar">
    <w:name w:val="Koptekst Char"/>
    <w:basedOn w:val="Standaardalinea-lettertype"/>
    <w:link w:val="Koptekst"/>
    <w:uiPriority w:val="99"/>
    <w:rsid w:val="00AA0FD4"/>
    <w:rPr>
      <w:rFonts w:ascii="Verdana" w:eastAsia="Calibri" w:hAnsi="Verdana" w:cs="Times New Roman"/>
      <w:sz w:val="18"/>
    </w:rPr>
  </w:style>
  <w:style w:type="paragraph" w:styleId="Voettekst">
    <w:name w:val="footer"/>
    <w:basedOn w:val="Standaard"/>
    <w:link w:val="VoettekstChar"/>
    <w:rsid w:val="00AA0FD4"/>
    <w:pPr>
      <w:tabs>
        <w:tab w:val="center" w:pos="4703"/>
        <w:tab w:val="right" w:pos="9406"/>
      </w:tabs>
    </w:pPr>
    <w:rPr>
      <w:sz w:val="15"/>
    </w:rPr>
  </w:style>
  <w:style w:type="character" w:customStyle="1" w:styleId="VoettekstChar">
    <w:name w:val="Voettekst Char"/>
    <w:basedOn w:val="Standaardalinea-lettertype"/>
    <w:link w:val="Voettekst"/>
    <w:rsid w:val="00AA0FD4"/>
    <w:rPr>
      <w:rFonts w:ascii="Verdana" w:eastAsia="Calibri" w:hAnsi="Verdana" w:cs="Times New Roman"/>
      <w:sz w:val="15"/>
    </w:rPr>
  </w:style>
  <w:style w:type="paragraph" w:customStyle="1" w:styleId="PlatteTekst">
    <w:name w:val="Platte_Tekst"/>
    <w:basedOn w:val="Standaard"/>
    <w:uiPriority w:val="99"/>
    <w:rsid w:val="00AA0FD4"/>
    <w:pPr>
      <w:spacing w:line="284" w:lineRule="exact"/>
    </w:pPr>
  </w:style>
  <w:style w:type="paragraph" w:customStyle="1" w:styleId="Huisstijl-Paginanummer">
    <w:name w:val="Huisstijl - Paginanummer"/>
    <w:basedOn w:val="Standaard"/>
    <w:uiPriority w:val="99"/>
    <w:rsid w:val="00AA0FD4"/>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AA0FD4"/>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AA0FD4"/>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AA0FD4"/>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AA0FD4"/>
    <w:pPr>
      <w:spacing w:before="90"/>
      <w:contextualSpacing w:val="0"/>
    </w:pPr>
  </w:style>
  <w:style w:type="character" w:styleId="Hyperlink">
    <w:name w:val="Hyperlink"/>
    <w:rsid w:val="00AA0FD4"/>
    <w:rPr>
      <w:color w:val="0000FF"/>
      <w:u w:val="single"/>
    </w:rPr>
  </w:style>
  <w:style w:type="paragraph" w:styleId="Voetnoottekst">
    <w:name w:val="footnote text"/>
    <w:basedOn w:val="Standaard"/>
    <w:link w:val="VoetnoottekstChar"/>
    <w:uiPriority w:val="99"/>
    <w:semiHidden/>
    <w:rsid w:val="00AA0FD4"/>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AA0FD4"/>
    <w:rPr>
      <w:rFonts w:ascii="Times New Roman" w:eastAsia="Times New Roman" w:hAnsi="Times New Roman" w:cs="Times New Roman"/>
      <w:sz w:val="20"/>
      <w:szCs w:val="20"/>
      <w:lang w:eastAsia="nl-NL"/>
    </w:rPr>
  </w:style>
  <w:style w:type="character" w:styleId="Voetnootmarkering">
    <w:name w:val="footnote reference"/>
    <w:uiPriority w:val="99"/>
    <w:semiHidden/>
    <w:rsid w:val="00AA0FD4"/>
    <w:rPr>
      <w:vertAlign w:val="superscript"/>
    </w:rPr>
  </w:style>
  <w:style w:type="paragraph" w:styleId="Lijstalinea">
    <w:name w:val="List Paragraph"/>
    <w:basedOn w:val="Standaard"/>
    <w:uiPriority w:val="34"/>
    <w:qFormat/>
    <w:rsid w:val="00AA0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CELEX%3A52024PC0168&amp;qid=1713857862863"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eur06.safelinks.protection.outlook.com/?url=https%3A%2F%2Feur-lex.europa.eu%2Flegal-content%2FEN%2FTXT%2F%3Furi%3DCELEX%253A52024PC0178%26qid%3D1714983582791&amp;data=05%7C02%7Ca.hartman%40tweedekamer.nl%7Ca829e237c6e44066729e08dc6f6cba8c%7C238cb5073f714afeaaab8382731a4345%7C0%7C0%7C638507760164830346%7CUnknown%7CTWFpbGZsb3d8eyJWIjoiMC4wLjAwMDAiLCJQIjoiV2luMzIiLCJBTiI6Ik1haWwiLCJXVCI6Mn0%3D%7C0%7C%7C%7C&amp;sdata=xqSnMnuxVt%2BgMf0DFP8UOaLhMarEy7kyVY1hHV%2BT%2F9U%3D&amp;reserved=0"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364</ap:Words>
  <ap:Characters>2008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2024-05-13T07:43:00.0000000Z</dcterms:created>
  <dcterms:modified xsi:type="dcterms:W3CDTF">2024-05-13T08:03:00.0000000Z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0b77e4ed-eb22-40d5-82d9-b2cf8a0c9587</vt:lpwstr>
  </property>
</Properties>
</file>