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76551" w:rsidR="00CB3578" w:rsidP="00C76551" w:rsidRDefault="00C76551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3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26 april 2024)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6C45C7" w:rsidRDefault="006C45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36 550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C45C7" w:rsidR="002A727C" w:rsidP="000D5BC4" w:rsidRDefault="006C45C7">
            <w:pPr>
              <w:rPr>
                <w:rFonts w:ascii="Times New Roman" w:hAnsi="Times New Roman"/>
                <w:b/>
                <w:sz w:val="24"/>
              </w:rPr>
            </w:pPr>
            <w:r w:rsidRPr="006C45C7">
              <w:rPr>
                <w:rFonts w:ascii="Times New Roman" w:hAnsi="Times New Roman"/>
                <w:b/>
                <w:sz w:val="24"/>
              </w:rPr>
              <w:t>Wijziging van de begrotingsstaten van het Ministerie van Sociale Zaken en Werkgelegenheid (XV) voor het jaar 2024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6C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C45C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C45C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C45C7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Sociale Zaken en Werkgelegenheid voor het jaar 2024;</w:t>
      </w: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C45C7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C45C7">
        <w:rPr>
          <w:rFonts w:ascii="Times New Roman" w:hAnsi="Times New Roman"/>
          <w:b/>
          <w:sz w:val="24"/>
          <w:szCs w:val="20"/>
        </w:rPr>
        <w:t>Artikel 1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C45C7">
        <w:rPr>
          <w:rFonts w:ascii="Times New Roman" w:hAnsi="Times New Roman"/>
          <w:sz w:val="24"/>
          <w:szCs w:val="20"/>
        </w:rPr>
        <w:t>De departementale begrotingsstaat van het Ministerie van Sociale Zaken en Werkgelegenheid (XV) voor het jaar 2024 wordt gewijzigd, zoals blijkt uit de desbetreffende bij deze wet behorende staat.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C45C7">
        <w:rPr>
          <w:rFonts w:ascii="Times New Roman" w:hAnsi="Times New Roman"/>
          <w:b/>
          <w:sz w:val="24"/>
          <w:szCs w:val="20"/>
        </w:rPr>
        <w:t>Artikel 2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C45C7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C45C7">
        <w:rPr>
          <w:rFonts w:ascii="Times New Roman" w:hAnsi="Times New Roman"/>
          <w:b/>
          <w:sz w:val="24"/>
          <w:szCs w:val="20"/>
        </w:rPr>
        <w:t>Artikel 3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C45C7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2024.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25F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EB625F" w:rsidRDefault="00EB625F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6C45C7" w:rsidR="006C45C7" w:rsidP="006C45C7" w:rsidRDefault="00EB625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6C45C7" w:rsidR="006C45C7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C45C7">
        <w:rPr>
          <w:rFonts w:ascii="Times New Roman" w:hAnsi="Times New Roman"/>
          <w:sz w:val="24"/>
          <w:szCs w:val="20"/>
        </w:rPr>
        <w:t>Gegeven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C45C7">
        <w:rPr>
          <w:rFonts w:ascii="Times New Roman" w:hAnsi="Times New Roman"/>
          <w:sz w:val="24"/>
          <w:szCs w:val="20"/>
        </w:rPr>
        <w:t>De Minister van Sociale Zaken en Werkgelegenheid,</w:t>
      </w: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C45C7">
        <w:rPr>
          <w:rFonts w:ascii="Times New Roman" w:hAnsi="Times New Roman"/>
          <w:sz w:val="24"/>
          <w:szCs w:val="20"/>
        </w:rPr>
        <w:t>De Minister voor Armoedebeleid, Participatie en Pensioenen,</w:t>
      </w:r>
    </w:p>
    <w:p w:rsidRPr="006C45C7" w:rsidR="006C45C7" w:rsidP="006C45C7" w:rsidRDefault="006C45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tbl>
      <w:tblPr>
        <w:tblW w:w="9694" w:type="dxa"/>
        <w:tblInd w:w="-3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2545"/>
        <w:gridCol w:w="1234"/>
        <w:gridCol w:w="1075"/>
        <w:gridCol w:w="1098"/>
        <w:gridCol w:w="1234"/>
        <w:gridCol w:w="1054"/>
        <w:gridCol w:w="1098"/>
      </w:tblGrid>
      <w:tr w:rsidR="00EB625F" w:rsidTr="002D2EC3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C52B05" w:rsidR="00EB625F" w:rsidP="002D2EC3" w:rsidRDefault="00EB625F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lastRenderedPageBreak/>
              <w:t>Tabel 1 Wijziging van de begrotingsstaat van het Ministerie van Sociale Zaken en Werkgelegenheid (XV) voor het jaar 2024 (bedragen x € 1.000)</w:t>
            </w:r>
          </w:p>
        </w:tc>
      </w:tr>
      <w:tr w:rsidR="00EB625F" w:rsidTr="002D2EC3">
        <w:trPr>
          <w:tblHeader/>
        </w:trPr>
        <w:tc>
          <w:tcPr>
            <w:tcW w:w="329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699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33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 xml:space="preserve">(1) Vastgestelde begroting </w:t>
            </w:r>
            <w:proofErr w:type="spellStart"/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incl</w:t>
            </w:r>
            <w:proofErr w:type="spellEnd"/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 xml:space="preserve">, amendementen en </w:t>
            </w:r>
            <w:proofErr w:type="spellStart"/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ISB's</w:t>
            </w:r>
            <w:proofErr w:type="spellEnd"/>
          </w:p>
        </w:tc>
        <w:tc>
          <w:tcPr>
            <w:tcW w:w="3332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(2) Mutaties 1e suppletoire begroting</w:t>
            </w:r>
          </w:p>
        </w:tc>
      </w:tr>
      <w:tr w:rsidR="00EB625F" w:rsidTr="002D2EC3">
        <w:trPr>
          <w:tblHeader/>
        </w:trPr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2B05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58.958.694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58.639.952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2.341.636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3.397.224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3.338.061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8.335</w:t>
            </w:r>
          </w:p>
        </w:tc>
      </w:tr>
      <w:tr w:rsidR="00EB625F" w:rsidTr="002D2EC3">
        <w:tc>
          <w:tcPr>
            <w:tcW w:w="32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625F" w:rsidTr="002D2EC3"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Arbeidsmarkt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1.439.039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1.103.313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14.880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1.083.399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1.051.909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3.700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Bijstand, Participatiewet en Toeslagenwet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8.123.192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8.123.620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61.823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90.710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93.146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17.333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Arbeidsongeschiktheid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6.629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9.717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687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587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Jonggehandicapten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4.198.496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4.198.496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3.350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3.350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Werkloosheid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181.927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186.375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9.870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9.870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65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Ziekte en verlofregelingen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60.379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60.379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33.811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33.811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27.300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Kinderopvang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4.879.664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4.882.946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1.826.825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143.272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143.272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19.579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Oudedagsvoorziening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177.333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177.333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164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Nabestaanden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3.064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3.064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Tegemoetkoming ouders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9.495.502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9.495.502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345.809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250.162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250.162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54.030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Uitvoeringskosten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699.527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698.229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262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262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32.221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Rijksbijdragen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28.094.182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28.094.182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3.089.500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3.089.500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Integratie en maatschappelijke samenhang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761.123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762.123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111.470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111.470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2.000</w:t>
            </w:r>
          </w:p>
        </w:tc>
      </w:tr>
      <w:tr w:rsidR="00EB625F" w:rsidTr="002D2EC3">
        <w:tc>
          <w:tcPr>
            <w:tcW w:w="32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625F" w:rsidTr="002D2EC3"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563.867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569.903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91.299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23.642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23.642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B625F" w:rsidTr="002D2EC3"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274.770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274.770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160.815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‒ 186.152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52B05" w:rsidR="00EB625F" w:rsidP="002D2EC3" w:rsidRDefault="00EB625F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52B0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6C45C7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C7" w:rsidRDefault="006C45C7">
      <w:pPr>
        <w:spacing w:line="20" w:lineRule="exact"/>
      </w:pPr>
    </w:p>
  </w:endnote>
  <w:endnote w:type="continuationSeparator" w:id="0">
    <w:p w:rsidR="006C45C7" w:rsidRDefault="006C45C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C45C7" w:rsidRDefault="006C45C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B625F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C7" w:rsidRDefault="006C45C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C45C7" w:rsidRDefault="006C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C7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6C45C7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76551"/>
    <w:rsid w:val="00C92DF8"/>
    <w:rsid w:val="00CB3578"/>
    <w:rsid w:val="00CF619D"/>
    <w:rsid w:val="00D20AFA"/>
    <w:rsid w:val="00D55648"/>
    <w:rsid w:val="00E16443"/>
    <w:rsid w:val="00E36EE9"/>
    <w:rsid w:val="00EB625F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E4B3"/>
  <w15:docId w15:val="{50333E76-878F-4CBD-9F90-06CC8CB0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6C45C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C45C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442</ap:Words>
  <ap:Characters>2606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2024-04-29T10:15:00.0000000Z</dcterms:created>
  <dcterms:modified xsi:type="dcterms:W3CDTF">2024-04-29T10:16:00.0000000Z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