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370FB">
              <w:rPr>
                <w:rFonts w:ascii="Times New Roman" w:hAnsi="Times New Roman"/>
              </w:rPr>
              <w:t>De Tweede Kamer der Staten-</w:t>
            </w:r>
            <w:r w:rsidRPr="00E370FB">
              <w:rPr>
                <w:rFonts w:ascii="Times New Roman" w:hAnsi="Times New Roman"/>
              </w:rPr>
              <w:fldChar w:fldCharType="begin"/>
            </w:r>
            <w:r w:rsidRPr="00E370FB">
              <w:rPr>
                <w:rFonts w:ascii="Times New Roman" w:hAnsi="Times New Roman"/>
              </w:rPr>
              <w:instrText xml:space="preserve">PRIVATE </w:instrText>
            </w:r>
            <w:r w:rsidRPr="00E370FB">
              <w:rPr>
                <w:rFonts w:ascii="Times New Roman" w:hAnsi="Times New Roman"/>
              </w:rPr>
              <w:fldChar w:fldCharType="end"/>
            </w: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370FB">
              <w:rPr>
                <w:rFonts w:ascii="Times New Roman" w:hAnsi="Times New Roman"/>
              </w:rPr>
              <w:t>Generaal zendt bijgaand door</w:t>
            </w: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370FB">
              <w:rPr>
                <w:rFonts w:ascii="Times New Roman" w:hAnsi="Times New Roman"/>
              </w:rPr>
              <w:t>haar aangenomen wetsvoorstel</w:t>
            </w: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370FB">
              <w:rPr>
                <w:rFonts w:ascii="Times New Roman" w:hAnsi="Times New Roman"/>
              </w:rPr>
              <w:t>aan de Eerste Kamer.</w:t>
            </w: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370FB">
              <w:rPr>
                <w:rFonts w:ascii="Times New Roman" w:hAnsi="Times New Roman"/>
              </w:rPr>
              <w:t>De Voorzitter,</w:t>
            </w: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370FB" w:rsidR="00E370FB" w:rsidP="004474D9" w:rsidRDefault="00E370FB">
            <w:pPr>
              <w:rPr>
                <w:rFonts w:ascii="Times New Roman" w:hAnsi="Times New Roman"/>
              </w:rPr>
            </w:pPr>
          </w:p>
          <w:p w:rsidRPr="00E370FB" w:rsidR="00CB3578" w:rsidP="00E370FB" w:rsidRDefault="00E370F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25 april 2024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370FB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370FB" w:rsidRDefault="00E370FB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E370FB" w:rsidRDefault="00E370F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370FB" w:rsidTr="00B36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B6B8F" w:rsidR="00E370FB" w:rsidP="000D5BC4" w:rsidRDefault="00E370FB">
            <w:pPr>
              <w:rPr>
                <w:rFonts w:ascii="Times New Roman" w:hAnsi="Times New Roman"/>
                <w:b/>
                <w:sz w:val="24"/>
              </w:rPr>
            </w:pPr>
            <w:r w:rsidRPr="00EB6B8F">
              <w:rPr>
                <w:rFonts w:ascii="Times New Roman" w:hAnsi="Times New Roman"/>
                <w:b/>
                <w:sz w:val="24"/>
              </w:rPr>
              <w:t>Wijziging van de Wet verlaging eigen bijdrage huurtoeslag (koopkrachtreparatie)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370FB" w:rsidTr="004C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370FB" w:rsidRDefault="00E370F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Allen, die dezen zullen zien of horen lezen, saluut! doen te weten:</w:t>
      </w: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Alzo Wij in overweging genomen hebben, dat het wenselijk is de koopkracht voor huurtoeslagontvangers te repareren door een verdere verlaging van de eigen bijdrage;</w:t>
      </w: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3F10CB" w:rsidP="00EB6B8F" w:rsidRDefault="003F10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B6B8F">
        <w:rPr>
          <w:rFonts w:ascii="Times New Roman" w:hAnsi="Times New Roman"/>
          <w:b/>
          <w:sz w:val="24"/>
          <w:szCs w:val="20"/>
        </w:rPr>
        <w:t>ARTIKEL I</w:t>
      </w: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De in artikel 1 van de Wet verlaging eigen bijdrage huurtoeslag genoemde bedragen worden verhoogd met € 3,05.</w:t>
      </w: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3F10CB" w:rsidP="00EB6B8F" w:rsidRDefault="003F10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EB6B8F">
        <w:rPr>
          <w:rFonts w:ascii="Times New Roman" w:hAnsi="Times New Roman"/>
          <w:b/>
          <w:bCs/>
          <w:sz w:val="24"/>
          <w:szCs w:val="20"/>
        </w:rPr>
        <w:t>ARTIKEL II</w:t>
      </w: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B6B8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januari 2024.</w:t>
      </w: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70FB" w:rsidRDefault="00E370FB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6630BB" w:rsidP="00EB6B8F" w:rsidRDefault="006630B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ab/>
      </w:r>
      <w:r w:rsidRPr="006630BB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6630BB" w:rsidP="00EB6B8F" w:rsidRDefault="006630B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B6B8F" w:rsidR="00EB6B8F" w:rsidP="00EB6B8F" w:rsidRDefault="00EB6B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Binnenlandse Zaken en Koninkrijksrelaties,</w:t>
      </w:r>
      <w:bookmarkStart w:name="_GoBack" w:id="0"/>
      <w:bookmarkEnd w:id="0"/>
    </w:p>
    <w:sectPr w:rsidRPr="00EB6B8F" w:rsidR="00EB6B8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B8F" w:rsidRDefault="00EB6B8F">
      <w:pPr>
        <w:spacing w:line="20" w:lineRule="exact"/>
      </w:pPr>
    </w:p>
  </w:endnote>
  <w:endnote w:type="continuationSeparator" w:id="0">
    <w:p w:rsidR="00EB6B8F" w:rsidRDefault="00EB6B8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B6B8F" w:rsidRDefault="00EB6B8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370FB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B8F" w:rsidRDefault="00EB6B8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B6B8F" w:rsidRDefault="00EB6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8F"/>
    <w:rsid w:val="00012DBE"/>
    <w:rsid w:val="000A1D81"/>
    <w:rsid w:val="00111ED3"/>
    <w:rsid w:val="001C190E"/>
    <w:rsid w:val="002168F4"/>
    <w:rsid w:val="002A727C"/>
    <w:rsid w:val="003F10CB"/>
    <w:rsid w:val="005D2707"/>
    <w:rsid w:val="00606255"/>
    <w:rsid w:val="006630BB"/>
    <w:rsid w:val="00682BCB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82CEE"/>
    <w:rsid w:val="00E16443"/>
    <w:rsid w:val="00E36EE9"/>
    <w:rsid w:val="00E370FB"/>
    <w:rsid w:val="00EB6B8F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9B27F"/>
  <w15:docId w15:val="{07DA88F1-8B74-4732-B5EA-F4B5459C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preformatted">
    <w:name w:val="preformatted"/>
    <w:rsid w:val="00EB6B8F"/>
  </w:style>
  <w:style w:type="paragraph" w:customStyle="1" w:styleId="Antwoordvanminister">
    <w:name w:val="Antwoord van minister"/>
    <w:rsid w:val="00E370FB"/>
  </w:style>
  <w:style w:type="paragraph" w:styleId="Ballontekst">
    <w:name w:val="Balloon Text"/>
    <w:basedOn w:val="Standaard"/>
    <w:link w:val="BallontekstChar"/>
    <w:semiHidden/>
    <w:unhideWhenUsed/>
    <w:rsid w:val="00E370F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37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206</ap:Words>
  <ap:Characters>1184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2024-04-25T08:35:00.0000000Z</lastPrinted>
  <dcterms:created xsi:type="dcterms:W3CDTF">2024-04-25T08:36:00.0000000Z</dcterms:created>
  <dcterms:modified xsi:type="dcterms:W3CDTF">2024-04-25T08:36:00.0000000Z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