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940CF" w:rsidR="00D240A9" w:rsidP="00C940CF" w:rsidRDefault="000205DA" w14:paraId="2E85863D" w14:textId="1A06FA99">
      <w:pPr>
        <w:jc w:val="center"/>
        <w:rPr>
          <w:rFonts w:cstheme="minorHAnsi"/>
          <w:b/>
          <w:bCs/>
          <w:sz w:val="28"/>
          <w:szCs w:val="28"/>
        </w:rPr>
      </w:pPr>
      <w:r w:rsidRPr="00C940CF">
        <w:rPr>
          <w:rFonts w:cstheme="minorHAnsi"/>
          <w:b/>
          <w:bCs/>
          <w:sz w:val="28"/>
          <w:szCs w:val="28"/>
        </w:rPr>
        <w:t xml:space="preserve">Communiceren over </w:t>
      </w:r>
      <w:r w:rsidRPr="00C940CF" w:rsidR="00C940CF">
        <w:rPr>
          <w:rFonts w:cstheme="minorHAnsi"/>
          <w:b/>
          <w:bCs/>
          <w:sz w:val="28"/>
          <w:szCs w:val="28"/>
        </w:rPr>
        <w:t>de</w:t>
      </w:r>
      <w:r w:rsidRPr="00C940CF">
        <w:rPr>
          <w:rFonts w:cstheme="minorHAnsi"/>
          <w:b/>
          <w:bCs/>
          <w:sz w:val="28"/>
          <w:szCs w:val="28"/>
        </w:rPr>
        <w:t xml:space="preserve"> verhoogde militaire dreiging van Rusland</w:t>
      </w:r>
    </w:p>
    <w:p w:rsidRPr="00C940CF" w:rsidR="000205DA" w:rsidP="00C940CF" w:rsidRDefault="00C940CF" w14:paraId="0A29923E" w14:textId="0623CA6B">
      <w:pPr>
        <w:jc w:val="center"/>
        <w:rPr>
          <w:rFonts w:cstheme="minorHAnsi"/>
          <w:b/>
          <w:bCs/>
          <w:sz w:val="28"/>
          <w:szCs w:val="28"/>
        </w:rPr>
      </w:pPr>
      <w:r w:rsidRPr="00C940CF">
        <w:rPr>
          <w:rFonts w:cstheme="minorHAnsi"/>
          <w:b/>
          <w:bCs/>
          <w:sz w:val="28"/>
          <w:szCs w:val="28"/>
        </w:rPr>
        <w:t>Enkele l</w:t>
      </w:r>
      <w:r w:rsidRPr="00C940CF" w:rsidR="000205DA">
        <w:rPr>
          <w:rFonts w:cstheme="minorHAnsi"/>
          <w:b/>
          <w:bCs/>
          <w:sz w:val="28"/>
          <w:szCs w:val="28"/>
        </w:rPr>
        <w:t>essen uit wetenschappelijk onderzoek naar (contra)terrorisme</w:t>
      </w:r>
    </w:p>
    <w:p w:rsidRPr="00C940CF" w:rsidR="000205DA" w:rsidP="00980DF9" w:rsidRDefault="000205DA" w14:paraId="2A2FB3D6" w14:textId="77777777">
      <w:pPr>
        <w:jc w:val="both"/>
        <w:rPr>
          <w:rFonts w:cstheme="minorHAnsi"/>
          <w:sz w:val="28"/>
          <w:szCs w:val="28"/>
        </w:rPr>
      </w:pPr>
    </w:p>
    <w:p w:rsidRPr="00C940CF" w:rsidR="000205DA" w:rsidP="00980DF9" w:rsidRDefault="00F161CB" w14:paraId="0875755E" w14:textId="77777777">
      <w:pPr>
        <w:jc w:val="both"/>
        <w:rPr>
          <w:rFonts w:cstheme="minorHAnsi"/>
          <w:sz w:val="24"/>
          <w:szCs w:val="24"/>
        </w:rPr>
      </w:pPr>
      <w:r w:rsidRPr="00C940CF">
        <w:rPr>
          <w:rFonts w:cstheme="minorHAnsi"/>
          <w:sz w:val="24"/>
          <w:szCs w:val="24"/>
        </w:rPr>
        <w:t>Edwin Bakker</w:t>
      </w:r>
    </w:p>
    <w:p w:rsidRPr="00C940CF" w:rsidR="000205DA" w:rsidP="00980DF9" w:rsidRDefault="000205DA" w14:paraId="61B12841" w14:textId="77777777">
      <w:pPr>
        <w:jc w:val="both"/>
        <w:rPr>
          <w:rFonts w:cstheme="minorHAnsi"/>
          <w:sz w:val="24"/>
          <w:szCs w:val="24"/>
        </w:rPr>
      </w:pPr>
      <w:r w:rsidRPr="00C940CF">
        <w:rPr>
          <w:rFonts w:cstheme="minorHAnsi"/>
          <w:sz w:val="24"/>
          <w:szCs w:val="24"/>
        </w:rPr>
        <w:t>H</w:t>
      </w:r>
      <w:r w:rsidRPr="00C940CF" w:rsidR="00F161CB">
        <w:rPr>
          <w:rFonts w:cstheme="minorHAnsi"/>
          <w:sz w:val="24"/>
          <w:szCs w:val="24"/>
        </w:rPr>
        <w:t>oogleraar terrorismestudies aan de Universiteit Leiden</w:t>
      </w:r>
    </w:p>
    <w:p w:rsidRPr="00C940CF" w:rsidR="00F161CB" w:rsidP="00980DF9" w:rsidRDefault="000205DA" w14:paraId="43A7FEBE" w14:textId="6EA1B32A">
      <w:pPr>
        <w:jc w:val="both"/>
        <w:rPr>
          <w:rFonts w:cstheme="minorHAnsi"/>
          <w:sz w:val="24"/>
          <w:szCs w:val="24"/>
        </w:rPr>
      </w:pPr>
      <w:r w:rsidRPr="00C940CF">
        <w:rPr>
          <w:rFonts w:cstheme="minorHAnsi"/>
          <w:sz w:val="24"/>
          <w:szCs w:val="24"/>
        </w:rPr>
        <w:t>H</w:t>
      </w:r>
      <w:r w:rsidRPr="00C940CF" w:rsidR="00F161CB">
        <w:rPr>
          <w:rFonts w:cstheme="minorHAnsi"/>
          <w:sz w:val="24"/>
          <w:szCs w:val="24"/>
        </w:rPr>
        <w:t>oofd Kennis &amp; Onderzoek van de Politieacademie</w:t>
      </w:r>
    </w:p>
    <w:p w:rsidR="00C940CF" w:rsidP="00980DF9" w:rsidRDefault="00C940CF" w14:paraId="5E568184" w14:textId="77777777">
      <w:pPr>
        <w:jc w:val="both"/>
        <w:rPr>
          <w:rFonts w:cstheme="minorHAnsi"/>
          <w:sz w:val="24"/>
          <w:szCs w:val="24"/>
        </w:rPr>
      </w:pPr>
    </w:p>
    <w:p w:rsidRPr="00C940CF" w:rsidR="00423C3D" w:rsidP="00980DF9" w:rsidRDefault="00423C3D" w14:paraId="49832E1D" w14:textId="45A2D1D6">
      <w:pPr>
        <w:jc w:val="both"/>
        <w:rPr>
          <w:rFonts w:cstheme="minorHAnsi"/>
          <w:i/>
          <w:iCs/>
          <w:sz w:val="24"/>
          <w:szCs w:val="24"/>
        </w:rPr>
      </w:pPr>
      <w:r w:rsidRPr="00C940CF">
        <w:rPr>
          <w:rFonts w:cstheme="minorHAnsi"/>
          <w:i/>
          <w:iCs/>
          <w:sz w:val="24"/>
          <w:szCs w:val="24"/>
        </w:rPr>
        <w:t>Ter inleiding</w:t>
      </w:r>
    </w:p>
    <w:p w:rsidRPr="00C940CF" w:rsidR="007407BD" w:rsidP="00980DF9" w:rsidRDefault="000205DA" w14:paraId="3059B79D" w14:textId="10A2E5AE">
      <w:pPr>
        <w:jc w:val="both"/>
        <w:rPr>
          <w:rFonts w:cstheme="minorHAnsi"/>
          <w:sz w:val="24"/>
          <w:szCs w:val="24"/>
        </w:rPr>
      </w:pPr>
      <w:r w:rsidRPr="00C940CF">
        <w:rPr>
          <w:rFonts w:cstheme="minorHAnsi"/>
          <w:sz w:val="24"/>
          <w:szCs w:val="24"/>
        </w:rPr>
        <w:t xml:space="preserve">Het voorbereiden van de samenleving </w:t>
      </w:r>
      <w:r w:rsidR="00722992">
        <w:rPr>
          <w:rFonts w:cstheme="minorHAnsi"/>
          <w:sz w:val="24"/>
          <w:szCs w:val="24"/>
        </w:rPr>
        <w:t>op</w:t>
      </w:r>
      <w:r w:rsidRPr="00C940CF">
        <w:rPr>
          <w:rFonts w:cstheme="minorHAnsi"/>
          <w:sz w:val="24"/>
          <w:szCs w:val="24"/>
        </w:rPr>
        <w:t xml:space="preserve"> consequenties van de sterk gegroeide militaire dreiging van Rusland krijgt de afgelopen jaren terecht veel aandacht. Zowel de Nederlandse politiek als de Nederlandse bevolking hebben de consequenties van het conflict tussen Rusland en </w:t>
      </w:r>
      <w:r w:rsidRPr="00C940CF" w:rsidR="00C940CF">
        <w:rPr>
          <w:rFonts w:cstheme="minorHAnsi"/>
          <w:sz w:val="24"/>
          <w:szCs w:val="24"/>
        </w:rPr>
        <w:t>Oekraïne</w:t>
      </w:r>
      <w:r w:rsidRPr="00C940CF">
        <w:rPr>
          <w:rFonts w:cstheme="minorHAnsi"/>
          <w:sz w:val="24"/>
          <w:szCs w:val="24"/>
        </w:rPr>
        <w:t xml:space="preserve"> al in levende lijve gevoeld: beginnend in 2014 met het neerhalen van MH17 </w:t>
      </w:r>
      <w:r w:rsidRPr="00C940CF" w:rsidR="007407BD">
        <w:rPr>
          <w:rFonts w:cstheme="minorHAnsi"/>
          <w:sz w:val="24"/>
          <w:szCs w:val="24"/>
        </w:rPr>
        <w:t xml:space="preserve">waarbij veel landgenoten omkwamen, en, meer recent, in de vorm van </w:t>
      </w:r>
      <w:r w:rsidR="0083149B">
        <w:rPr>
          <w:rFonts w:cstheme="minorHAnsi"/>
          <w:sz w:val="24"/>
          <w:szCs w:val="24"/>
        </w:rPr>
        <w:t xml:space="preserve">cyberaanvallen en </w:t>
      </w:r>
      <w:r w:rsidRPr="00C940CF">
        <w:rPr>
          <w:rFonts w:cstheme="minorHAnsi"/>
          <w:sz w:val="24"/>
          <w:szCs w:val="24"/>
        </w:rPr>
        <w:t xml:space="preserve">het acute vluchtelingen- en energievraagstuk na de </w:t>
      </w:r>
      <w:r w:rsidRPr="00C940CF" w:rsidR="007407BD">
        <w:rPr>
          <w:rFonts w:cstheme="minorHAnsi"/>
          <w:sz w:val="24"/>
          <w:szCs w:val="24"/>
        </w:rPr>
        <w:t xml:space="preserve">verdere </w:t>
      </w:r>
      <w:r w:rsidRPr="00C940CF">
        <w:rPr>
          <w:rFonts w:cstheme="minorHAnsi"/>
          <w:sz w:val="24"/>
          <w:szCs w:val="24"/>
        </w:rPr>
        <w:t xml:space="preserve">escalatie van het conflict </w:t>
      </w:r>
      <w:r w:rsidRPr="00C940CF" w:rsidR="007407BD">
        <w:rPr>
          <w:rFonts w:cstheme="minorHAnsi"/>
          <w:sz w:val="24"/>
          <w:szCs w:val="24"/>
        </w:rPr>
        <w:t>in</w:t>
      </w:r>
      <w:r w:rsidRPr="00C940CF">
        <w:rPr>
          <w:rFonts w:cstheme="minorHAnsi"/>
          <w:sz w:val="24"/>
          <w:szCs w:val="24"/>
        </w:rPr>
        <w:t xml:space="preserve"> 2022. </w:t>
      </w:r>
    </w:p>
    <w:p w:rsidRPr="00C940CF" w:rsidR="007407BD" w:rsidP="00980DF9" w:rsidRDefault="007407BD" w14:paraId="0A2C0495" w14:textId="66BEF7A9">
      <w:pPr>
        <w:jc w:val="both"/>
        <w:rPr>
          <w:rFonts w:cstheme="minorHAnsi"/>
          <w:sz w:val="24"/>
          <w:szCs w:val="24"/>
        </w:rPr>
      </w:pPr>
      <w:r w:rsidRPr="00C940CF">
        <w:rPr>
          <w:rFonts w:cstheme="minorHAnsi"/>
          <w:sz w:val="24"/>
          <w:szCs w:val="24"/>
        </w:rPr>
        <w:t xml:space="preserve">Nederland vervult een actieve rol in het conflict dat ons al sinds 2014 raakt. Als lid van de NAVO en de EU wordt </w:t>
      </w:r>
      <w:r w:rsidRPr="00C940CF" w:rsidR="00C940CF">
        <w:rPr>
          <w:rFonts w:cstheme="minorHAnsi"/>
          <w:sz w:val="24"/>
          <w:szCs w:val="24"/>
        </w:rPr>
        <w:t>Oekraïne</w:t>
      </w:r>
      <w:r w:rsidRPr="00C940CF">
        <w:rPr>
          <w:rFonts w:cstheme="minorHAnsi"/>
          <w:sz w:val="24"/>
          <w:szCs w:val="24"/>
        </w:rPr>
        <w:t xml:space="preserve"> actief ondersteund en de rol van Nederland is bijzonder zichtbaar</w:t>
      </w:r>
      <w:r w:rsidR="00722992">
        <w:rPr>
          <w:rFonts w:cstheme="minorHAnsi"/>
          <w:sz w:val="24"/>
          <w:szCs w:val="24"/>
        </w:rPr>
        <w:t xml:space="preserve">. Zo zet het </w:t>
      </w:r>
      <w:r w:rsidRPr="00C940CF">
        <w:rPr>
          <w:rFonts w:cstheme="minorHAnsi"/>
          <w:sz w:val="24"/>
          <w:szCs w:val="24"/>
        </w:rPr>
        <w:t xml:space="preserve">type wapensystemen (Patriot, F16s) dat </w:t>
      </w:r>
      <w:r w:rsidR="00722992">
        <w:rPr>
          <w:rFonts w:cstheme="minorHAnsi"/>
          <w:sz w:val="24"/>
          <w:szCs w:val="24"/>
        </w:rPr>
        <w:t>geleverd wordt</w:t>
      </w:r>
      <w:r w:rsidRPr="00C940CF">
        <w:rPr>
          <w:rFonts w:cstheme="minorHAnsi"/>
          <w:sz w:val="24"/>
          <w:szCs w:val="24"/>
        </w:rPr>
        <w:t xml:space="preserve"> om </w:t>
      </w:r>
      <w:r w:rsidRPr="00C940CF" w:rsidR="00C940CF">
        <w:rPr>
          <w:rFonts w:cstheme="minorHAnsi"/>
          <w:sz w:val="24"/>
          <w:szCs w:val="24"/>
        </w:rPr>
        <w:t>Oekraïne</w:t>
      </w:r>
      <w:r w:rsidRPr="00C940CF">
        <w:rPr>
          <w:rFonts w:cstheme="minorHAnsi"/>
          <w:sz w:val="24"/>
          <w:szCs w:val="24"/>
        </w:rPr>
        <w:t xml:space="preserve"> in staat te stellen het eigen grondgebied te verdedigen</w:t>
      </w:r>
      <w:r w:rsidR="00722992">
        <w:rPr>
          <w:rFonts w:cstheme="minorHAnsi"/>
          <w:sz w:val="24"/>
          <w:szCs w:val="24"/>
        </w:rPr>
        <w:t>, Nederland op de kaart</w:t>
      </w:r>
      <w:r w:rsidRPr="00C940CF">
        <w:rPr>
          <w:rFonts w:cstheme="minorHAnsi"/>
          <w:sz w:val="24"/>
          <w:szCs w:val="24"/>
        </w:rPr>
        <w:t xml:space="preserve">. </w:t>
      </w:r>
      <w:r w:rsidR="00722992">
        <w:rPr>
          <w:rFonts w:cstheme="minorHAnsi"/>
          <w:sz w:val="24"/>
          <w:szCs w:val="24"/>
        </w:rPr>
        <w:t xml:space="preserve">Onze zichtbaarheid maakt echter ook dat </w:t>
      </w:r>
      <w:r w:rsidRPr="00C940CF">
        <w:rPr>
          <w:rFonts w:cstheme="minorHAnsi"/>
          <w:sz w:val="24"/>
          <w:szCs w:val="24"/>
        </w:rPr>
        <w:t xml:space="preserve">we rekening moeten houden met een </w:t>
      </w:r>
      <w:r w:rsidR="00722992">
        <w:rPr>
          <w:rFonts w:cstheme="minorHAnsi"/>
          <w:sz w:val="24"/>
          <w:szCs w:val="24"/>
        </w:rPr>
        <w:t xml:space="preserve">vijandige </w:t>
      </w:r>
      <w:r w:rsidRPr="00C940CF">
        <w:rPr>
          <w:rFonts w:cstheme="minorHAnsi"/>
          <w:sz w:val="24"/>
          <w:szCs w:val="24"/>
        </w:rPr>
        <w:t>Russische reacti</w:t>
      </w:r>
      <w:r w:rsidR="00722992">
        <w:rPr>
          <w:rFonts w:cstheme="minorHAnsi"/>
          <w:sz w:val="24"/>
          <w:szCs w:val="24"/>
        </w:rPr>
        <w:t>e</w:t>
      </w:r>
      <w:r w:rsidRPr="00C940CF">
        <w:rPr>
          <w:rFonts w:cstheme="minorHAnsi"/>
          <w:sz w:val="24"/>
          <w:szCs w:val="24"/>
        </w:rPr>
        <w:t xml:space="preserve">, in welke vorm dan ook. </w:t>
      </w:r>
    </w:p>
    <w:p w:rsidRPr="00C940CF" w:rsidR="008A5F57" w:rsidP="00980DF9" w:rsidRDefault="007407BD" w14:paraId="025D5895" w14:textId="1D2B52F1">
      <w:pPr>
        <w:jc w:val="both"/>
        <w:rPr>
          <w:rFonts w:cstheme="minorHAnsi"/>
          <w:sz w:val="24"/>
          <w:szCs w:val="24"/>
        </w:rPr>
      </w:pPr>
      <w:r w:rsidRPr="00C940CF">
        <w:rPr>
          <w:rFonts w:cstheme="minorHAnsi"/>
          <w:sz w:val="24"/>
          <w:szCs w:val="24"/>
        </w:rPr>
        <w:t xml:space="preserve">De aan mij gestelde vragen in het kader van het Rondetafelgesprek van de vaste commissie voor Defensie van de Tweede Kamer over de militaire dreiging in Europa waren de volgende: </w:t>
      </w:r>
      <w:r w:rsidRPr="00C940CF" w:rsidR="00F161CB">
        <w:rPr>
          <w:rFonts w:cstheme="minorHAnsi"/>
          <w:sz w:val="24"/>
          <w:szCs w:val="24"/>
        </w:rPr>
        <w:t>“</w:t>
      </w:r>
      <w:r w:rsidRPr="00C940CF" w:rsidR="00D240A9">
        <w:rPr>
          <w:rFonts w:cstheme="minorHAnsi"/>
          <w:sz w:val="24"/>
          <w:szCs w:val="24"/>
        </w:rPr>
        <w:t>Hoe zou de Nederlandse overheid vooraf kunne</w:t>
      </w:r>
      <w:r w:rsidRPr="00C940CF" w:rsidR="00F161CB">
        <w:rPr>
          <w:rFonts w:cstheme="minorHAnsi"/>
          <w:sz w:val="24"/>
          <w:szCs w:val="24"/>
        </w:rPr>
        <w:t>n</w:t>
      </w:r>
      <w:r w:rsidRPr="00C940CF" w:rsidR="00D240A9">
        <w:rPr>
          <w:rFonts w:cstheme="minorHAnsi"/>
          <w:sz w:val="24"/>
          <w:szCs w:val="24"/>
        </w:rPr>
        <w:t xml:space="preserve"> communiceren over een verhoogde dreiging van Rusland</w:t>
      </w:r>
      <w:r w:rsidRPr="00C940CF" w:rsidR="00F161CB">
        <w:rPr>
          <w:rFonts w:cstheme="minorHAnsi"/>
          <w:sz w:val="24"/>
          <w:szCs w:val="24"/>
        </w:rPr>
        <w:t xml:space="preserve">? En wat zijn wetenschappelijke lessen over weerbaarheid in het bredere veiligheidsdomein, bijvoorbeeld rond terrorisme </w:t>
      </w:r>
      <w:r w:rsidRPr="00C940CF" w:rsidR="000205DA">
        <w:rPr>
          <w:rFonts w:cstheme="minorHAnsi"/>
          <w:sz w:val="24"/>
          <w:szCs w:val="24"/>
        </w:rPr>
        <w:t>[</w:t>
      </w:r>
      <w:r w:rsidRPr="00C940CF" w:rsidR="00F161CB">
        <w:rPr>
          <w:rFonts w:cstheme="minorHAnsi"/>
          <w:sz w:val="24"/>
          <w:szCs w:val="24"/>
        </w:rPr>
        <w:t>…</w:t>
      </w:r>
      <w:r w:rsidRPr="00C940CF" w:rsidR="000205DA">
        <w:rPr>
          <w:rFonts w:cstheme="minorHAnsi"/>
          <w:sz w:val="24"/>
          <w:szCs w:val="24"/>
        </w:rPr>
        <w:t>]</w:t>
      </w:r>
      <w:r w:rsidRPr="00C940CF" w:rsidR="00F161CB">
        <w:rPr>
          <w:rFonts w:cstheme="minorHAnsi"/>
          <w:sz w:val="24"/>
          <w:szCs w:val="24"/>
        </w:rPr>
        <w:t>, die relevant zijn als deze dreiging daadwerkelijk leidt tot een crisisfase?</w:t>
      </w:r>
    </w:p>
    <w:p w:rsidRPr="00C940CF" w:rsidR="00AD798D" w:rsidP="00980DF9" w:rsidRDefault="00AD798D" w14:paraId="0A6B4001" w14:textId="76BE9F6B">
      <w:pPr>
        <w:jc w:val="both"/>
        <w:rPr>
          <w:rFonts w:cstheme="minorHAnsi"/>
          <w:sz w:val="24"/>
          <w:szCs w:val="24"/>
        </w:rPr>
      </w:pPr>
      <w:r w:rsidRPr="00C940CF">
        <w:rPr>
          <w:rFonts w:cstheme="minorHAnsi"/>
          <w:sz w:val="24"/>
          <w:szCs w:val="24"/>
        </w:rPr>
        <w:t xml:space="preserve">De </w:t>
      </w:r>
      <w:r w:rsidR="00722992">
        <w:rPr>
          <w:rFonts w:cstheme="minorHAnsi"/>
          <w:sz w:val="24"/>
          <w:szCs w:val="24"/>
        </w:rPr>
        <w:t>relatie</w:t>
      </w:r>
      <w:r w:rsidRPr="00C940CF">
        <w:rPr>
          <w:rFonts w:cstheme="minorHAnsi"/>
          <w:sz w:val="24"/>
          <w:szCs w:val="24"/>
        </w:rPr>
        <w:t xml:space="preserve"> tussen de (hybride) militaire dreiging van Rusland en de terrorismedreiging is interessant. Er </w:t>
      </w:r>
      <w:r w:rsidR="00722992">
        <w:rPr>
          <w:rFonts w:cstheme="minorHAnsi"/>
          <w:sz w:val="24"/>
          <w:szCs w:val="24"/>
        </w:rPr>
        <w:t>is</w:t>
      </w:r>
      <w:r w:rsidRPr="00C940CF">
        <w:rPr>
          <w:rFonts w:cstheme="minorHAnsi"/>
          <w:sz w:val="24"/>
          <w:szCs w:val="24"/>
        </w:rPr>
        <w:t xml:space="preserve"> een aantal overeenkomsten </w:t>
      </w:r>
      <w:r w:rsidR="00722992">
        <w:rPr>
          <w:rFonts w:cstheme="minorHAnsi"/>
          <w:sz w:val="24"/>
          <w:szCs w:val="24"/>
        </w:rPr>
        <w:t xml:space="preserve">dat maakt dat mogelijk </w:t>
      </w:r>
      <w:r w:rsidRPr="00C940CF">
        <w:rPr>
          <w:rFonts w:cstheme="minorHAnsi"/>
          <w:sz w:val="24"/>
          <w:szCs w:val="24"/>
        </w:rPr>
        <w:t xml:space="preserve">geleerd kan worden van ervaringen rond (contra)terrorisme </w:t>
      </w:r>
      <w:r w:rsidR="00722992">
        <w:rPr>
          <w:rFonts w:cstheme="minorHAnsi"/>
          <w:sz w:val="24"/>
          <w:szCs w:val="24"/>
        </w:rPr>
        <w:t>in</w:t>
      </w:r>
      <w:r w:rsidRPr="00C940CF">
        <w:rPr>
          <w:rFonts w:cstheme="minorHAnsi"/>
          <w:sz w:val="24"/>
          <w:szCs w:val="24"/>
        </w:rPr>
        <w:t xml:space="preserve"> de afgelopen decennia. </w:t>
      </w:r>
      <w:r w:rsidR="00722992">
        <w:rPr>
          <w:rFonts w:cstheme="minorHAnsi"/>
          <w:sz w:val="24"/>
          <w:szCs w:val="24"/>
        </w:rPr>
        <w:t>Een vijandig Russische actie tegen Nederland en g</w:t>
      </w:r>
      <w:r w:rsidRPr="00C940CF">
        <w:rPr>
          <w:rFonts w:cstheme="minorHAnsi"/>
          <w:sz w:val="24"/>
          <w:szCs w:val="24"/>
        </w:rPr>
        <w:t xml:space="preserve">rote terroristische aanslagen kunnen </w:t>
      </w:r>
      <w:r w:rsidR="00722992">
        <w:rPr>
          <w:rFonts w:cstheme="minorHAnsi"/>
          <w:sz w:val="24"/>
          <w:szCs w:val="24"/>
        </w:rPr>
        <w:t xml:space="preserve">beide </w:t>
      </w:r>
      <w:r w:rsidRPr="00C940CF">
        <w:rPr>
          <w:rFonts w:cstheme="minorHAnsi"/>
          <w:sz w:val="24"/>
          <w:szCs w:val="24"/>
        </w:rPr>
        <w:t xml:space="preserve">geclassificeerd worden als een low </w:t>
      </w:r>
      <w:proofErr w:type="spellStart"/>
      <w:r w:rsidRPr="00C940CF">
        <w:rPr>
          <w:rFonts w:cstheme="minorHAnsi"/>
          <w:sz w:val="24"/>
          <w:szCs w:val="24"/>
        </w:rPr>
        <w:t>probability</w:t>
      </w:r>
      <w:proofErr w:type="spellEnd"/>
      <w:r w:rsidRPr="00C940CF">
        <w:rPr>
          <w:rFonts w:cstheme="minorHAnsi"/>
          <w:sz w:val="24"/>
          <w:szCs w:val="24"/>
        </w:rPr>
        <w:t xml:space="preserve">/high impact dreiging voor Nederland. In beide gevallen is Nederland een mogelijk doelwit vanwege een actief en zichtbaar defensie- en buitenlandbeleid. </w:t>
      </w:r>
      <w:r w:rsidRPr="00C940CF" w:rsidR="00980DF9">
        <w:rPr>
          <w:rFonts w:cstheme="minorHAnsi"/>
          <w:sz w:val="24"/>
          <w:szCs w:val="24"/>
        </w:rPr>
        <w:t>In het geval van Rusland gaat het om genoemde wapenleveranties, maar ook de politieke steun</w:t>
      </w:r>
      <w:r w:rsidR="00722992">
        <w:rPr>
          <w:rFonts w:cstheme="minorHAnsi"/>
          <w:sz w:val="24"/>
          <w:szCs w:val="24"/>
        </w:rPr>
        <w:t xml:space="preserve"> aan Oekraïne</w:t>
      </w:r>
      <w:r w:rsidRPr="00C940CF" w:rsidR="00980DF9">
        <w:rPr>
          <w:rFonts w:cstheme="minorHAnsi"/>
          <w:sz w:val="24"/>
          <w:szCs w:val="24"/>
        </w:rPr>
        <w:t xml:space="preserve">. In het geval van het </w:t>
      </w:r>
      <w:r w:rsidRPr="00C940CF">
        <w:rPr>
          <w:rFonts w:cstheme="minorHAnsi"/>
          <w:sz w:val="24"/>
          <w:szCs w:val="24"/>
        </w:rPr>
        <w:t>(jihadistisch) terrorisme</w:t>
      </w:r>
      <w:r w:rsidRPr="00C940CF" w:rsidR="00980DF9">
        <w:rPr>
          <w:rFonts w:cstheme="minorHAnsi"/>
          <w:sz w:val="24"/>
          <w:szCs w:val="24"/>
        </w:rPr>
        <w:t xml:space="preserve"> maken de </w:t>
      </w:r>
      <w:r w:rsidRPr="00C940CF">
        <w:rPr>
          <w:rFonts w:cstheme="minorHAnsi"/>
          <w:sz w:val="24"/>
          <w:szCs w:val="24"/>
        </w:rPr>
        <w:t xml:space="preserve">actieve deelname van Nederland aan militaire missies, het traditionele pro-Israël beleid, en een politiek debat waar </w:t>
      </w:r>
      <w:r w:rsidRPr="00C940CF">
        <w:rPr>
          <w:rFonts w:cstheme="minorHAnsi"/>
          <w:sz w:val="24"/>
          <w:szCs w:val="24"/>
        </w:rPr>
        <w:lastRenderedPageBreak/>
        <w:t>kritische en soms beledigende opmerkingen over de Islam niet geschuwd worden</w:t>
      </w:r>
      <w:r w:rsidRPr="00C940CF" w:rsidR="00980DF9">
        <w:rPr>
          <w:rFonts w:cstheme="minorHAnsi"/>
          <w:sz w:val="24"/>
          <w:szCs w:val="24"/>
        </w:rPr>
        <w:t xml:space="preserve"> ons land tot een interessant doelwit</w:t>
      </w:r>
      <w:r w:rsidRPr="00C940CF">
        <w:rPr>
          <w:rFonts w:cstheme="minorHAnsi"/>
          <w:sz w:val="24"/>
          <w:szCs w:val="24"/>
        </w:rPr>
        <w:t>.</w:t>
      </w:r>
      <w:r w:rsidRPr="00C940CF" w:rsidR="00980DF9">
        <w:rPr>
          <w:rStyle w:val="Voetnootmarkering"/>
          <w:rFonts w:cstheme="minorHAnsi"/>
          <w:sz w:val="24"/>
          <w:szCs w:val="24"/>
        </w:rPr>
        <w:footnoteReference w:id="1"/>
      </w:r>
      <w:r w:rsidRPr="00C940CF">
        <w:rPr>
          <w:rFonts w:cstheme="minorHAnsi"/>
          <w:sz w:val="24"/>
          <w:szCs w:val="24"/>
        </w:rPr>
        <w:t xml:space="preserve">   </w:t>
      </w:r>
    </w:p>
    <w:p w:rsidRPr="00C940CF" w:rsidR="00AD798D" w:rsidP="00980DF9" w:rsidRDefault="00AD798D" w14:paraId="17966538" w14:textId="09F6BA2B">
      <w:pPr>
        <w:jc w:val="both"/>
        <w:rPr>
          <w:rFonts w:cstheme="minorHAnsi"/>
          <w:sz w:val="24"/>
          <w:szCs w:val="24"/>
        </w:rPr>
      </w:pPr>
      <w:r w:rsidRPr="00C940CF">
        <w:rPr>
          <w:rFonts w:cstheme="minorHAnsi"/>
          <w:sz w:val="24"/>
          <w:szCs w:val="24"/>
        </w:rPr>
        <w:t xml:space="preserve">Sinds de aanslagen op 9/11 in de Verenigde Staten en de moord op Theo van Gogh heeft Nederland veel ervaring opgedaan met het omgaan met de terroristische dreiging in Nederland en tegen Nederlandse belangen in het buitenland. </w:t>
      </w:r>
      <w:r w:rsidRPr="00C940CF" w:rsidR="00980DF9">
        <w:rPr>
          <w:rFonts w:cstheme="minorHAnsi"/>
          <w:sz w:val="24"/>
          <w:szCs w:val="24"/>
        </w:rPr>
        <w:t xml:space="preserve">Wetenschappelijke studies hiernaar kunnen behulpzaam zijn bij het beantwoorden van huidige vragen rond  </w:t>
      </w:r>
      <w:r w:rsidRPr="00C940CF" w:rsidR="00C008D4">
        <w:rPr>
          <w:rFonts w:cstheme="minorHAnsi"/>
          <w:sz w:val="24"/>
          <w:szCs w:val="24"/>
        </w:rPr>
        <w:t xml:space="preserve">de weerbaarheid </w:t>
      </w:r>
      <w:r w:rsidRPr="00C940CF" w:rsidR="00980DF9">
        <w:rPr>
          <w:rFonts w:cstheme="minorHAnsi"/>
          <w:sz w:val="24"/>
          <w:szCs w:val="24"/>
        </w:rPr>
        <w:t xml:space="preserve">van Nederland </w:t>
      </w:r>
      <w:r w:rsidRPr="00C940CF" w:rsidR="00C008D4">
        <w:rPr>
          <w:rFonts w:cstheme="minorHAnsi"/>
          <w:sz w:val="24"/>
          <w:szCs w:val="24"/>
        </w:rPr>
        <w:t xml:space="preserve">tegen de </w:t>
      </w:r>
      <w:r w:rsidRPr="00C940CF" w:rsidR="000E5E08">
        <w:rPr>
          <w:rFonts w:cstheme="minorHAnsi"/>
          <w:sz w:val="24"/>
          <w:szCs w:val="24"/>
        </w:rPr>
        <w:t xml:space="preserve">huidige verhoogde militaire dreiging van Rusland </w:t>
      </w:r>
      <w:r w:rsidRPr="00C940CF" w:rsidR="00C008D4">
        <w:rPr>
          <w:rFonts w:cstheme="minorHAnsi"/>
          <w:sz w:val="24"/>
          <w:szCs w:val="24"/>
        </w:rPr>
        <w:t>en het communiceren over deze dreiging, zeker als deze kritiek wordt.</w:t>
      </w:r>
    </w:p>
    <w:p w:rsidRPr="00C940CF" w:rsidR="00423C3D" w:rsidP="00980DF9" w:rsidRDefault="00423C3D" w14:paraId="772E8A24" w14:textId="77777777">
      <w:pPr>
        <w:jc w:val="both"/>
        <w:rPr>
          <w:rFonts w:cstheme="minorHAnsi"/>
          <w:i/>
          <w:iCs/>
          <w:sz w:val="24"/>
          <w:szCs w:val="24"/>
        </w:rPr>
      </w:pPr>
    </w:p>
    <w:p w:rsidRPr="00C940CF" w:rsidR="00A80A0B" w:rsidP="00980DF9" w:rsidRDefault="00A80A0B" w14:paraId="46774008" w14:textId="1258E3F9">
      <w:pPr>
        <w:jc w:val="both"/>
        <w:rPr>
          <w:rFonts w:cstheme="minorHAnsi"/>
          <w:i/>
          <w:iCs/>
          <w:sz w:val="24"/>
          <w:szCs w:val="24"/>
        </w:rPr>
      </w:pPr>
      <w:r w:rsidRPr="00C940CF">
        <w:rPr>
          <w:rFonts w:cstheme="minorHAnsi"/>
          <w:i/>
          <w:iCs/>
          <w:sz w:val="24"/>
          <w:szCs w:val="24"/>
        </w:rPr>
        <w:t>Weerbaarheid</w:t>
      </w:r>
    </w:p>
    <w:p w:rsidRPr="00C940CF" w:rsidR="00A80A0B" w:rsidP="00980DF9" w:rsidRDefault="00A80A0B" w14:paraId="50647F74" w14:textId="39FB9157">
      <w:pPr>
        <w:jc w:val="both"/>
        <w:rPr>
          <w:rFonts w:cstheme="minorHAnsi"/>
          <w:sz w:val="24"/>
          <w:szCs w:val="24"/>
        </w:rPr>
      </w:pPr>
      <w:r w:rsidRPr="00C940CF">
        <w:rPr>
          <w:rFonts w:cstheme="minorHAnsi"/>
          <w:sz w:val="24"/>
          <w:szCs w:val="24"/>
        </w:rPr>
        <w:t>Een van de begrippen die met betrekking tot het omgaan met dreigingen in het algemeen door wetenschappers wordt aangedragen is het Engelstalige begrip “</w:t>
      </w:r>
      <w:proofErr w:type="spellStart"/>
      <w:r w:rsidRPr="00C940CF">
        <w:rPr>
          <w:rFonts w:cstheme="minorHAnsi"/>
          <w:sz w:val="24"/>
          <w:szCs w:val="24"/>
        </w:rPr>
        <w:t>resilience</w:t>
      </w:r>
      <w:proofErr w:type="spellEnd"/>
      <w:r w:rsidRPr="00C940CF">
        <w:rPr>
          <w:rFonts w:cstheme="minorHAnsi"/>
          <w:sz w:val="24"/>
          <w:szCs w:val="24"/>
        </w:rPr>
        <w:t>”. Een begrip dat zich in het Nederlands niet in een woord laat vatten en het best kan worden omschreven als weerbaarheid en veerkracht. Het wordt ook wel vertaald met “incasseringsvermogen”. Het geeft kortweg het vermogen om weerstand te bieden aan plotselinge veranderingen of negatieve gebeurtenissen, alsook het vermogen te herstellen of te herpakken.</w:t>
      </w:r>
      <w:r w:rsidRPr="00C940CF" w:rsidR="00DF675B">
        <w:rPr>
          <w:rStyle w:val="Voetnootmarkering"/>
          <w:rFonts w:cstheme="minorHAnsi"/>
          <w:sz w:val="24"/>
          <w:szCs w:val="24"/>
        </w:rPr>
        <w:footnoteReference w:id="2"/>
      </w:r>
      <w:r w:rsidRPr="00C940CF">
        <w:rPr>
          <w:rFonts w:cstheme="minorHAnsi"/>
          <w:sz w:val="24"/>
          <w:szCs w:val="24"/>
        </w:rPr>
        <w:t xml:space="preserve"> </w:t>
      </w:r>
    </w:p>
    <w:p w:rsidRPr="00C940CF" w:rsidR="00ED5E8C" w:rsidP="00980DF9" w:rsidRDefault="00A80A0B" w14:paraId="7C013517" w14:textId="0AB4F2ED">
      <w:pPr>
        <w:jc w:val="both"/>
        <w:rPr>
          <w:rFonts w:cstheme="minorHAnsi"/>
          <w:sz w:val="24"/>
          <w:szCs w:val="24"/>
        </w:rPr>
      </w:pPr>
      <w:r w:rsidRPr="00C940CF">
        <w:rPr>
          <w:rFonts w:cstheme="minorHAnsi"/>
          <w:sz w:val="24"/>
          <w:szCs w:val="24"/>
        </w:rPr>
        <w:t>Vanuit het perspectief van contraterrorisme kunnen weerbaarheid en veerkracht worden beschouwd als beschermende factoren die de negatieve impact van terrorisme op individuen en de samenleving verminderen. Een weerbare samenleving is bij machte om zich in te stellen op en te herstellen van extreme omstandigheden, zoals terrorisme, maar ook een acute militaire dreiging of hybride aanval door een buitenlandse mogendheid.</w:t>
      </w:r>
      <w:r w:rsidR="00722992">
        <w:rPr>
          <w:rFonts w:cstheme="minorHAnsi"/>
          <w:sz w:val="24"/>
          <w:szCs w:val="24"/>
        </w:rPr>
        <w:t xml:space="preserve"> </w:t>
      </w:r>
      <w:r w:rsidRPr="00C940CF">
        <w:rPr>
          <w:rFonts w:cstheme="minorHAnsi"/>
          <w:sz w:val="24"/>
          <w:szCs w:val="24"/>
        </w:rPr>
        <w:t xml:space="preserve">Personen, organisaties of landen die weerbare samenlevingen aanvallen, zullen minder effect weten te bewerkstelligen met hun acties. </w:t>
      </w:r>
    </w:p>
    <w:p w:rsidRPr="00C940CF" w:rsidR="00ED5E8C" w:rsidP="00980DF9" w:rsidRDefault="00A80A0B" w14:paraId="77E58761" w14:textId="671B31AD">
      <w:pPr>
        <w:jc w:val="both"/>
        <w:rPr>
          <w:rFonts w:cstheme="minorHAnsi"/>
          <w:sz w:val="24"/>
          <w:szCs w:val="24"/>
        </w:rPr>
      </w:pPr>
      <w:r w:rsidRPr="00C940CF">
        <w:rPr>
          <w:rFonts w:cstheme="minorHAnsi"/>
          <w:sz w:val="24"/>
          <w:szCs w:val="24"/>
        </w:rPr>
        <w:t xml:space="preserve">Vanzelfsprekend blijft het van groot belang dat overheden maatregelen nemen om toekomstige </w:t>
      </w:r>
      <w:r w:rsidRPr="00C940CF" w:rsidR="00ED5E8C">
        <w:rPr>
          <w:rFonts w:cstheme="minorHAnsi"/>
          <w:sz w:val="24"/>
          <w:szCs w:val="24"/>
        </w:rPr>
        <w:t xml:space="preserve">vijandige acties van welke aard ook </w:t>
      </w:r>
      <w:r w:rsidRPr="00C940CF">
        <w:rPr>
          <w:rFonts w:cstheme="minorHAnsi"/>
          <w:sz w:val="24"/>
          <w:szCs w:val="24"/>
        </w:rPr>
        <w:t xml:space="preserve">te voorkomen. Maar het besef moet groeien dat de aard en de ernst van </w:t>
      </w:r>
      <w:r w:rsidRPr="00C940CF" w:rsidR="00ED5E8C">
        <w:rPr>
          <w:rFonts w:cstheme="minorHAnsi"/>
          <w:sz w:val="24"/>
          <w:szCs w:val="24"/>
        </w:rPr>
        <w:t xml:space="preserve">dreigingen - van terroristen of van Rusland - </w:t>
      </w:r>
      <w:r w:rsidRPr="00C940CF">
        <w:rPr>
          <w:rFonts w:cstheme="minorHAnsi"/>
          <w:sz w:val="24"/>
          <w:szCs w:val="24"/>
        </w:rPr>
        <w:t xml:space="preserve">meer is dan de kans op een aanslag </w:t>
      </w:r>
      <w:r w:rsidRPr="00C940CF" w:rsidR="00ED5E8C">
        <w:rPr>
          <w:rFonts w:cstheme="minorHAnsi"/>
          <w:sz w:val="24"/>
          <w:szCs w:val="24"/>
        </w:rPr>
        <w:t xml:space="preserve">of een aanval </w:t>
      </w:r>
      <w:r w:rsidRPr="00C940CF">
        <w:rPr>
          <w:rFonts w:cstheme="minorHAnsi"/>
          <w:sz w:val="24"/>
          <w:szCs w:val="24"/>
        </w:rPr>
        <w:t xml:space="preserve">en de directe fysieke gevolgen daarvan. </w:t>
      </w:r>
      <w:r w:rsidRPr="00C940CF" w:rsidR="00ED5E8C">
        <w:rPr>
          <w:rFonts w:cstheme="minorHAnsi"/>
          <w:sz w:val="24"/>
          <w:szCs w:val="24"/>
        </w:rPr>
        <w:t xml:space="preserve">Zowel de terroristische dreiging als die van statelijke actoren wordt steeds meer hybride. En dreigingen </w:t>
      </w:r>
      <w:proofErr w:type="spellStart"/>
      <w:r w:rsidRPr="00C940CF" w:rsidR="00ED5E8C">
        <w:rPr>
          <w:rFonts w:cstheme="minorHAnsi"/>
          <w:sz w:val="24"/>
          <w:szCs w:val="24"/>
        </w:rPr>
        <w:t>an</w:t>
      </w:r>
      <w:proofErr w:type="spellEnd"/>
      <w:r w:rsidRPr="00C940CF" w:rsidR="00ED5E8C">
        <w:rPr>
          <w:rFonts w:cstheme="minorHAnsi"/>
          <w:sz w:val="24"/>
          <w:szCs w:val="24"/>
        </w:rPr>
        <w:t xml:space="preserve"> </w:t>
      </w:r>
      <w:proofErr w:type="spellStart"/>
      <w:r w:rsidRPr="00C940CF" w:rsidR="00ED5E8C">
        <w:rPr>
          <w:rFonts w:cstheme="minorHAnsi"/>
          <w:sz w:val="24"/>
          <w:szCs w:val="24"/>
        </w:rPr>
        <w:t>sich</w:t>
      </w:r>
      <w:proofErr w:type="spellEnd"/>
      <w:r w:rsidRPr="00C940CF" w:rsidR="00ED5E8C">
        <w:rPr>
          <w:rFonts w:cstheme="minorHAnsi"/>
          <w:sz w:val="24"/>
          <w:szCs w:val="24"/>
        </w:rPr>
        <w:t xml:space="preserve"> kunnen al een enorme impact op de samenleving hebben</w:t>
      </w:r>
      <w:r w:rsidR="0083149B">
        <w:rPr>
          <w:rFonts w:cstheme="minorHAnsi"/>
          <w:sz w:val="24"/>
          <w:szCs w:val="24"/>
        </w:rPr>
        <w:t>, onrust, angst en verdeeldheid zaaien, en daarmee de weerbaarheid tegen dreigingen nog verder verminderen.</w:t>
      </w:r>
    </w:p>
    <w:p w:rsidRPr="00C940CF" w:rsidR="00C008D4" w:rsidP="0083149B" w:rsidRDefault="0083149B" w14:paraId="252C2FC6" w14:textId="12CEC2A7">
      <w:pPr>
        <w:jc w:val="both"/>
        <w:rPr>
          <w:rFonts w:cstheme="minorHAnsi"/>
          <w:sz w:val="24"/>
          <w:szCs w:val="24"/>
        </w:rPr>
      </w:pPr>
      <w:r>
        <w:rPr>
          <w:rFonts w:cstheme="minorHAnsi"/>
          <w:sz w:val="24"/>
          <w:szCs w:val="24"/>
        </w:rPr>
        <w:t>Samen</w:t>
      </w:r>
      <w:r w:rsidRPr="00C940CF" w:rsidR="00A80A0B">
        <w:rPr>
          <w:rFonts w:cstheme="minorHAnsi"/>
          <w:sz w:val="24"/>
          <w:szCs w:val="24"/>
        </w:rPr>
        <w:t xml:space="preserve">levingen </w:t>
      </w:r>
      <w:r>
        <w:rPr>
          <w:rFonts w:cstheme="minorHAnsi"/>
          <w:sz w:val="24"/>
          <w:szCs w:val="24"/>
        </w:rPr>
        <w:t xml:space="preserve">kunnen </w:t>
      </w:r>
      <w:r w:rsidRPr="00C940CF" w:rsidR="00A80A0B">
        <w:rPr>
          <w:rFonts w:cstheme="minorHAnsi"/>
          <w:sz w:val="24"/>
          <w:szCs w:val="24"/>
        </w:rPr>
        <w:t>veel baat hebben bij een contraterrorisme</w:t>
      </w:r>
      <w:r>
        <w:rPr>
          <w:rFonts w:cstheme="minorHAnsi"/>
          <w:sz w:val="24"/>
          <w:szCs w:val="24"/>
        </w:rPr>
        <w:t xml:space="preserve">- </w:t>
      </w:r>
      <w:r w:rsidRPr="00C940CF" w:rsidR="00ED5E8C">
        <w:rPr>
          <w:rFonts w:cstheme="minorHAnsi"/>
          <w:sz w:val="24"/>
          <w:szCs w:val="24"/>
        </w:rPr>
        <w:t xml:space="preserve">en veiligheidsbeleid </w:t>
      </w:r>
      <w:r w:rsidRPr="00C940CF" w:rsidR="00A80A0B">
        <w:rPr>
          <w:rFonts w:cstheme="minorHAnsi"/>
          <w:sz w:val="24"/>
          <w:szCs w:val="24"/>
        </w:rPr>
        <w:t xml:space="preserve">waarbij overheden </w:t>
      </w:r>
      <w:r w:rsidRPr="00C940CF" w:rsidR="0078344C">
        <w:rPr>
          <w:rFonts w:cstheme="minorHAnsi"/>
          <w:sz w:val="24"/>
          <w:szCs w:val="24"/>
        </w:rPr>
        <w:t xml:space="preserve">en andere relevante partijen </w:t>
      </w:r>
      <w:r>
        <w:rPr>
          <w:rFonts w:cstheme="minorHAnsi"/>
          <w:sz w:val="24"/>
          <w:szCs w:val="24"/>
        </w:rPr>
        <w:t xml:space="preserve">zich bewust zijn van het effect op weerbaarheid van emotionele en gedragsmatige reacties op een dreiging of vijandige actie. Idealiter worden emoties en gedragingen die dat aantast beperkt en die de weerbaarheid versterken juist bevordert. </w:t>
      </w:r>
      <w:r w:rsidRPr="00C940CF" w:rsidR="0078344C">
        <w:rPr>
          <w:rFonts w:cstheme="minorHAnsi"/>
          <w:sz w:val="24"/>
          <w:szCs w:val="24"/>
        </w:rPr>
        <w:t xml:space="preserve">Onder die relevante partijen behoren nadrukkelijk ook burgers en private organisaties. </w:t>
      </w:r>
    </w:p>
    <w:p w:rsidR="0078344C" w:rsidP="00980DF9" w:rsidRDefault="0078344C" w14:paraId="1C725C1C" w14:textId="77777777">
      <w:pPr>
        <w:jc w:val="both"/>
        <w:rPr>
          <w:rFonts w:cstheme="minorHAnsi"/>
          <w:sz w:val="24"/>
          <w:szCs w:val="24"/>
        </w:rPr>
      </w:pPr>
    </w:p>
    <w:p w:rsidRPr="00C940CF" w:rsidR="00C940CF" w:rsidP="00980DF9" w:rsidRDefault="00C940CF" w14:paraId="5A6E09E2" w14:textId="77777777">
      <w:pPr>
        <w:jc w:val="both"/>
        <w:rPr>
          <w:rFonts w:cstheme="minorHAnsi"/>
          <w:sz w:val="24"/>
          <w:szCs w:val="24"/>
        </w:rPr>
      </w:pPr>
    </w:p>
    <w:p w:rsidRPr="00C940CF" w:rsidR="0078344C" w:rsidP="00980DF9" w:rsidRDefault="0078344C" w14:paraId="5BAF2B72" w14:textId="1D7A3B6F">
      <w:pPr>
        <w:jc w:val="both"/>
        <w:rPr>
          <w:rFonts w:cstheme="minorHAnsi"/>
          <w:i/>
          <w:iCs/>
          <w:sz w:val="24"/>
          <w:szCs w:val="24"/>
        </w:rPr>
      </w:pPr>
      <w:r w:rsidRPr="00C940CF">
        <w:rPr>
          <w:rFonts w:cstheme="minorHAnsi"/>
          <w:i/>
          <w:iCs/>
          <w:sz w:val="24"/>
          <w:szCs w:val="24"/>
        </w:rPr>
        <w:t>Communicatie</w:t>
      </w:r>
    </w:p>
    <w:p w:rsidRPr="00C940CF" w:rsidR="00A80A0B" w:rsidP="00980DF9" w:rsidRDefault="00A80A0B" w14:paraId="3FC18F10" w14:textId="28FEA526">
      <w:pPr>
        <w:jc w:val="both"/>
        <w:rPr>
          <w:rFonts w:cstheme="minorHAnsi"/>
          <w:sz w:val="24"/>
          <w:szCs w:val="24"/>
        </w:rPr>
      </w:pPr>
      <w:r w:rsidRPr="00C940CF">
        <w:rPr>
          <w:rFonts w:cstheme="minorHAnsi"/>
          <w:sz w:val="24"/>
          <w:szCs w:val="24"/>
        </w:rPr>
        <w:t xml:space="preserve">Het anticiperen op en het leren omgaan met </w:t>
      </w:r>
      <w:r w:rsidRPr="00C940CF" w:rsidR="00ED5E8C">
        <w:rPr>
          <w:rFonts w:cstheme="minorHAnsi"/>
          <w:sz w:val="24"/>
          <w:szCs w:val="24"/>
        </w:rPr>
        <w:t xml:space="preserve">low </w:t>
      </w:r>
      <w:proofErr w:type="spellStart"/>
      <w:r w:rsidRPr="00C940CF" w:rsidR="00ED5E8C">
        <w:rPr>
          <w:rFonts w:cstheme="minorHAnsi"/>
          <w:sz w:val="24"/>
          <w:szCs w:val="24"/>
        </w:rPr>
        <w:t>probability</w:t>
      </w:r>
      <w:proofErr w:type="spellEnd"/>
      <w:r w:rsidRPr="00C940CF" w:rsidR="00ED5E8C">
        <w:rPr>
          <w:rFonts w:cstheme="minorHAnsi"/>
          <w:sz w:val="24"/>
          <w:szCs w:val="24"/>
        </w:rPr>
        <w:t>/high impact dreigingen</w:t>
      </w:r>
      <w:r w:rsidRPr="00C940CF">
        <w:rPr>
          <w:rFonts w:cstheme="minorHAnsi"/>
          <w:sz w:val="24"/>
          <w:szCs w:val="24"/>
        </w:rPr>
        <w:t xml:space="preserve"> is echter makkelijker gezegd dan gedaan</w:t>
      </w:r>
      <w:r w:rsidRPr="00C940CF" w:rsidR="00ED5E8C">
        <w:rPr>
          <w:rFonts w:cstheme="minorHAnsi"/>
          <w:sz w:val="24"/>
          <w:szCs w:val="24"/>
        </w:rPr>
        <w:t xml:space="preserve">. Dat geldt helemaal wanneer de low </w:t>
      </w:r>
      <w:proofErr w:type="spellStart"/>
      <w:r w:rsidRPr="00C940CF" w:rsidR="00ED5E8C">
        <w:rPr>
          <w:rFonts w:cstheme="minorHAnsi"/>
          <w:sz w:val="24"/>
          <w:szCs w:val="24"/>
        </w:rPr>
        <w:t>probability</w:t>
      </w:r>
      <w:proofErr w:type="spellEnd"/>
      <w:r w:rsidRPr="00C940CF" w:rsidR="00ED5E8C">
        <w:rPr>
          <w:rFonts w:cstheme="minorHAnsi"/>
          <w:sz w:val="24"/>
          <w:szCs w:val="24"/>
        </w:rPr>
        <w:t xml:space="preserve"> toch waarheid wordt en we te maken </w:t>
      </w:r>
      <w:r w:rsidR="00616ED1">
        <w:rPr>
          <w:rFonts w:cstheme="minorHAnsi"/>
          <w:sz w:val="24"/>
          <w:szCs w:val="24"/>
        </w:rPr>
        <w:t>krijgen</w:t>
      </w:r>
      <w:r w:rsidRPr="00C940CF" w:rsidR="00ED5E8C">
        <w:rPr>
          <w:rFonts w:cstheme="minorHAnsi"/>
          <w:sz w:val="24"/>
          <w:szCs w:val="24"/>
        </w:rPr>
        <w:t xml:space="preserve"> met een grote aanslag door terroristen of een </w:t>
      </w:r>
      <w:r w:rsidR="00616ED1">
        <w:rPr>
          <w:rFonts w:cstheme="minorHAnsi"/>
          <w:sz w:val="24"/>
          <w:szCs w:val="24"/>
        </w:rPr>
        <w:t>vijandige</w:t>
      </w:r>
      <w:r w:rsidRPr="00C940CF" w:rsidR="00ED5E8C">
        <w:rPr>
          <w:rFonts w:cstheme="minorHAnsi"/>
          <w:sz w:val="24"/>
          <w:szCs w:val="24"/>
        </w:rPr>
        <w:t xml:space="preserve"> actie van Rusland</w:t>
      </w:r>
      <w:r w:rsidRPr="00C940CF">
        <w:rPr>
          <w:rFonts w:cstheme="minorHAnsi"/>
          <w:sz w:val="24"/>
          <w:szCs w:val="24"/>
        </w:rPr>
        <w:t xml:space="preserve">. </w:t>
      </w:r>
      <w:r w:rsidRPr="00C940CF" w:rsidR="00ED5E8C">
        <w:rPr>
          <w:rFonts w:cstheme="minorHAnsi"/>
          <w:sz w:val="24"/>
          <w:szCs w:val="24"/>
        </w:rPr>
        <w:t xml:space="preserve">In dat geval kunnen we misschien leren van </w:t>
      </w:r>
      <w:r w:rsidRPr="00C940CF" w:rsidR="0078344C">
        <w:rPr>
          <w:rFonts w:cstheme="minorHAnsi"/>
          <w:sz w:val="24"/>
          <w:szCs w:val="24"/>
        </w:rPr>
        <w:t xml:space="preserve">studies </w:t>
      </w:r>
      <w:r w:rsidR="00616ED1">
        <w:rPr>
          <w:rFonts w:cstheme="minorHAnsi"/>
          <w:sz w:val="24"/>
          <w:szCs w:val="24"/>
        </w:rPr>
        <w:t xml:space="preserve">waarin wordt onderzocht </w:t>
      </w:r>
      <w:r w:rsidRPr="00C940CF" w:rsidR="0078344C">
        <w:rPr>
          <w:rFonts w:cstheme="minorHAnsi"/>
          <w:sz w:val="24"/>
          <w:szCs w:val="24"/>
        </w:rPr>
        <w:t xml:space="preserve">hoe overheden en andere stakeholders in een dergelijke situatie optreden. </w:t>
      </w:r>
    </w:p>
    <w:p w:rsidRPr="00C940CF" w:rsidR="0078344C" w:rsidP="00980DF9" w:rsidRDefault="00A80A0B" w14:paraId="7FA2EC3B" w14:textId="2955FCAE">
      <w:pPr>
        <w:jc w:val="both"/>
        <w:rPr>
          <w:rFonts w:cstheme="minorHAnsi"/>
          <w:sz w:val="24"/>
          <w:szCs w:val="24"/>
        </w:rPr>
      </w:pPr>
      <w:r w:rsidRPr="00C940CF">
        <w:rPr>
          <w:rFonts w:cstheme="minorHAnsi"/>
          <w:sz w:val="24"/>
          <w:szCs w:val="24"/>
        </w:rPr>
        <w:t xml:space="preserve">Een </w:t>
      </w:r>
      <w:r w:rsidRPr="00C940CF" w:rsidR="0078344C">
        <w:rPr>
          <w:rFonts w:cstheme="minorHAnsi"/>
          <w:sz w:val="24"/>
          <w:szCs w:val="24"/>
        </w:rPr>
        <w:t>interessant onderzoek</w:t>
      </w:r>
      <w:r w:rsidR="00616ED1">
        <w:rPr>
          <w:rFonts w:cstheme="minorHAnsi"/>
          <w:sz w:val="24"/>
          <w:szCs w:val="24"/>
        </w:rPr>
        <w:t xml:space="preserve">sproject is het Britse </w:t>
      </w:r>
      <w:proofErr w:type="spellStart"/>
      <w:r w:rsidRPr="00C940CF">
        <w:rPr>
          <w:rFonts w:cstheme="minorHAnsi"/>
          <w:sz w:val="24"/>
          <w:szCs w:val="24"/>
        </w:rPr>
        <w:t>Domestic</w:t>
      </w:r>
      <w:proofErr w:type="spellEnd"/>
      <w:r w:rsidRPr="00C940CF">
        <w:rPr>
          <w:rFonts w:cstheme="minorHAnsi"/>
          <w:sz w:val="24"/>
          <w:szCs w:val="24"/>
        </w:rPr>
        <w:t xml:space="preserve"> Management of Terrorist Attacks Project en de hiermee verbonden conferentie </w:t>
      </w:r>
      <w:proofErr w:type="spellStart"/>
      <w:r w:rsidRPr="00C940CF">
        <w:rPr>
          <w:rFonts w:cstheme="minorHAnsi"/>
          <w:sz w:val="24"/>
          <w:szCs w:val="24"/>
        </w:rPr>
        <w:t>Communicating</w:t>
      </w:r>
      <w:proofErr w:type="spellEnd"/>
      <w:r w:rsidRPr="00C940CF">
        <w:rPr>
          <w:rFonts w:cstheme="minorHAnsi"/>
          <w:sz w:val="24"/>
          <w:szCs w:val="24"/>
        </w:rPr>
        <w:t xml:space="preserve"> </w:t>
      </w:r>
      <w:proofErr w:type="spellStart"/>
      <w:r w:rsidRPr="00C940CF">
        <w:rPr>
          <w:rFonts w:cstheme="minorHAnsi"/>
          <w:sz w:val="24"/>
          <w:szCs w:val="24"/>
        </w:rPr>
        <w:t>the</w:t>
      </w:r>
      <w:proofErr w:type="spellEnd"/>
      <w:r w:rsidRPr="00C940CF">
        <w:rPr>
          <w:rFonts w:cstheme="minorHAnsi"/>
          <w:sz w:val="24"/>
          <w:szCs w:val="24"/>
        </w:rPr>
        <w:t xml:space="preserve"> War on </w:t>
      </w:r>
      <w:proofErr w:type="spellStart"/>
      <w:r w:rsidRPr="00C940CF">
        <w:rPr>
          <w:rFonts w:cstheme="minorHAnsi"/>
          <w:sz w:val="24"/>
          <w:szCs w:val="24"/>
        </w:rPr>
        <w:t>Terror</w:t>
      </w:r>
      <w:proofErr w:type="spellEnd"/>
      <w:r w:rsidRPr="00C940CF">
        <w:rPr>
          <w:rFonts w:cstheme="minorHAnsi"/>
          <w:sz w:val="24"/>
          <w:szCs w:val="24"/>
        </w:rPr>
        <w:t>. Het project beoogde onder meer het formuleren van aanbevelingen voor waarschuwingsbeleid en communicatie rond terrorisme, en de bestudering van culturele invloeden op veerkracht en veiligheid.</w:t>
      </w:r>
      <w:r w:rsidRPr="00C940CF" w:rsidR="00DF675B">
        <w:rPr>
          <w:rStyle w:val="Voetnootmarkering"/>
          <w:rFonts w:cstheme="minorHAnsi"/>
          <w:sz w:val="24"/>
          <w:szCs w:val="24"/>
        </w:rPr>
        <w:footnoteReference w:id="3"/>
      </w:r>
      <w:r w:rsidRPr="00C940CF" w:rsidR="00DF675B">
        <w:rPr>
          <w:rFonts w:cstheme="minorHAnsi"/>
          <w:sz w:val="24"/>
          <w:szCs w:val="24"/>
        </w:rPr>
        <w:t xml:space="preserve"> </w:t>
      </w:r>
      <w:r w:rsidRPr="00C940CF" w:rsidR="00EE1B8F">
        <w:rPr>
          <w:rFonts w:cstheme="minorHAnsi"/>
          <w:sz w:val="24"/>
          <w:szCs w:val="24"/>
        </w:rPr>
        <w:t>Met name in de jaren na ‘9/11’ waren er veel van dergelijke projecten,</w:t>
      </w:r>
      <w:r w:rsidRPr="00C940CF">
        <w:rPr>
          <w:rFonts w:cstheme="minorHAnsi"/>
          <w:sz w:val="24"/>
          <w:szCs w:val="24"/>
        </w:rPr>
        <w:t xml:space="preserve"> conferenties en expertmeetings </w:t>
      </w:r>
      <w:r w:rsidRPr="00C940CF" w:rsidR="00EE1B8F">
        <w:rPr>
          <w:rFonts w:cstheme="minorHAnsi"/>
          <w:sz w:val="24"/>
          <w:szCs w:val="24"/>
        </w:rPr>
        <w:t>waar</w:t>
      </w:r>
      <w:r w:rsidRPr="00C940CF">
        <w:rPr>
          <w:rFonts w:cstheme="minorHAnsi"/>
          <w:sz w:val="24"/>
          <w:szCs w:val="24"/>
        </w:rPr>
        <w:t xml:space="preserve"> door het uitwisselen van ervaringen antwoorden </w:t>
      </w:r>
      <w:r w:rsidRPr="00C940CF" w:rsidR="00EE1B8F">
        <w:rPr>
          <w:rFonts w:cstheme="minorHAnsi"/>
          <w:sz w:val="24"/>
          <w:szCs w:val="24"/>
        </w:rPr>
        <w:t>gezocht werden</w:t>
      </w:r>
      <w:r w:rsidRPr="00C940CF">
        <w:rPr>
          <w:rFonts w:cstheme="minorHAnsi"/>
          <w:sz w:val="24"/>
          <w:szCs w:val="24"/>
        </w:rPr>
        <w:t xml:space="preserve"> op vaak basale vragen als</w:t>
      </w:r>
    </w:p>
    <w:p w:rsidRPr="00C940CF" w:rsidR="0078344C" w:rsidP="00980DF9" w:rsidRDefault="00A80A0B" w14:paraId="28F48393" w14:textId="66EF2673">
      <w:pPr>
        <w:pStyle w:val="Lijstalinea"/>
        <w:numPr>
          <w:ilvl w:val="0"/>
          <w:numId w:val="1"/>
        </w:numPr>
        <w:jc w:val="both"/>
        <w:rPr>
          <w:rFonts w:cstheme="minorHAnsi"/>
          <w:sz w:val="24"/>
          <w:szCs w:val="24"/>
        </w:rPr>
      </w:pPr>
      <w:r w:rsidRPr="00C940CF">
        <w:rPr>
          <w:rFonts w:cstheme="minorHAnsi"/>
          <w:sz w:val="24"/>
          <w:szCs w:val="24"/>
        </w:rPr>
        <w:t xml:space="preserve">wat moet de overheid het publiek vertellen over terrorismedreigingen? · </w:t>
      </w:r>
    </w:p>
    <w:p w:rsidRPr="00C940CF" w:rsidR="0078344C" w:rsidP="00980DF9" w:rsidRDefault="00A80A0B" w14:paraId="41487B6E" w14:textId="77777777">
      <w:pPr>
        <w:pStyle w:val="Lijstalinea"/>
        <w:numPr>
          <w:ilvl w:val="0"/>
          <w:numId w:val="1"/>
        </w:numPr>
        <w:jc w:val="both"/>
        <w:rPr>
          <w:rFonts w:cstheme="minorHAnsi"/>
          <w:sz w:val="24"/>
          <w:szCs w:val="24"/>
        </w:rPr>
      </w:pPr>
      <w:r w:rsidRPr="00C940CF">
        <w:rPr>
          <w:rFonts w:cstheme="minorHAnsi"/>
          <w:sz w:val="24"/>
          <w:szCs w:val="24"/>
        </w:rPr>
        <w:t xml:space="preserve">hoeveel informatie moet gegeven worden en in welke vorm? · </w:t>
      </w:r>
    </w:p>
    <w:p w:rsidRPr="00C940CF" w:rsidR="0078344C" w:rsidP="00980DF9" w:rsidRDefault="00A80A0B" w14:paraId="592BDE04" w14:textId="77777777">
      <w:pPr>
        <w:pStyle w:val="Lijstalinea"/>
        <w:numPr>
          <w:ilvl w:val="0"/>
          <w:numId w:val="1"/>
        </w:numPr>
        <w:jc w:val="both"/>
        <w:rPr>
          <w:rFonts w:cstheme="minorHAnsi"/>
          <w:sz w:val="24"/>
          <w:szCs w:val="24"/>
        </w:rPr>
      </w:pPr>
      <w:r w:rsidRPr="00C940CF">
        <w:rPr>
          <w:rFonts w:cstheme="minorHAnsi"/>
          <w:sz w:val="24"/>
          <w:szCs w:val="24"/>
        </w:rPr>
        <w:t xml:space="preserve">leiden waarschuwingen tot een groter vertrouwen in de overheid of versterken ze alleen angstgevoelens? · </w:t>
      </w:r>
    </w:p>
    <w:p w:rsidRPr="00C940CF" w:rsidR="0078344C" w:rsidP="00980DF9" w:rsidRDefault="00A80A0B" w14:paraId="75B4CBCE" w14:textId="77777777">
      <w:pPr>
        <w:pStyle w:val="Lijstalinea"/>
        <w:numPr>
          <w:ilvl w:val="0"/>
          <w:numId w:val="1"/>
        </w:numPr>
        <w:jc w:val="both"/>
        <w:rPr>
          <w:rFonts w:cstheme="minorHAnsi"/>
          <w:sz w:val="24"/>
          <w:szCs w:val="24"/>
        </w:rPr>
      </w:pPr>
      <w:r w:rsidRPr="00C940CF">
        <w:rPr>
          <w:rFonts w:cstheme="minorHAnsi"/>
          <w:sz w:val="24"/>
          <w:szCs w:val="24"/>
        </w:rPr>
        <w:t>waar ligt de balans en wat is de rol van de media hierin? ·</w:t>
      </w:r>
    </w:p>
    <w:p w:rsidRPr="00C940CF" w:rsidR="0078344C" w:rsidP="00980DF9" w:rsidRDefault="00A80A0B" w14:paraId="681C87BB" w14:textId="77777777">
      <w:pPr>
        <w:jc w:val="both"/>
        <w:rPr>
          <w:rFonts w:cstheme="minorHAnsi"/>
          <w:sz w:val="24"/>
          <w:szCs w:val="24"/>
        </w:rPr>
      </w:pPr>
      <w:r w:rsidRPr="00C940CF">
        <w:rPr>
          <w:rFonts w:cstheme="minorHAnsi"/>
          <w:sz w:val="24"/>
          <w:szCs w:val="24"/>
        </w:rPr>
        <w:t xml:space="preserve">Eenduidige antwoorden op deze vragen zijn er </w:t>
      </w:r>
      <w:r w:rsidRPr="00C940CF" w:rsidR="0078344C">
        <w:rPr>
          <w:rFonts w:cstheme="minorHAnsi"/>
          <w:sz w:val="24"/>
          <w:szCs w:val="24"/>
        </w:rPr>
        <w:t xml:space="preserve">overigens </w:t>
      </w:r>
      <w:r w:rsidRPr="00C940CF">
        <w:rPr>
          <w:rFonts w:cstheme="minorHAnsi"/>
          <w:sz w:val="24"/>
          <w:szCs w:val="24"/>
        </w:rPr>
        <w:t xml:space="preserve">niet. Veel hangt af van de specifieke nationale of lokale context en de bestaande weerbaarheid en veerkracht binnen de samenleving en het politieke en bestuurlijke bestel. </w:t>
      </w:r>
    </w:p>
    <w:p w:rsidRPr="00C940CF" w:rsidR="00980DF9" w:rsidP="00EE1B8F" w:rsidRDefault="00EE1B8F" w14:paraId="5B4945EE" w14:textId="19BB8F92">
      <w:pPr>
        <w:jc w:val="both"/>
        <w:rPr>
          <w:rFonts w:cstheme="minorHAnsi"/>
          <w:sz w:val="24"/>
          <w:szCs w:val="24"/>
        </w:rPr>
      </w:pPr>
      <w:r w:rsidRPr="00C940CF">
        <w:rPr>
          <w:rFonts w:cstheme="minorHAnsi"/>
          <w:sz w:val="24"/>
          <w:szCs w:val="24"/>
        </w:rPr>
        <w:t xml:space="preserve">In de afgelopen twintig jaar zijn er in Europa helaas meerdere grote aanslagen geweest waar deze vragen opnieuw naar voren kwamen, maar waar gelukkig ook van geleerd is. Het nut en de noodzaak van het vooraf informeren over dreigingen is moeilijk te meten en hier is dan ook weinig onderzoek naar gedaan. Er is meer bekend over communicatie over de terrorismedreiging tijdens of direct na een incident. Een mooi voorbeeld van dat laatste </w:t>
      </w:r>
      <w:r w:rsidRPr="00C940CF" w:rsidR="00764720">
        <w:rPr>
          <w:rFonts w:cstheme="minorHAnsi"/>
          <w:sz w:val="24"/>
          <w:szCs w:val="24"/>
        </w:rPr>
        <w:t>is het onderzoek naar de nasleep van terroristische aanslagen in Europa door Jeanine de Roy  van Zuijdewijn.</w:t>
      </w:r>
      <w:r w:rsidRPr="00C940CF" w:rsidR="00EB46EC">
        <w:rPr>
          <w:rStyle w:val="Voetnootmarkering"/>
          <w:rFonts w:cstheme="minorHAnsi"/>
          <w:sz w:val="24"/>
          <w:szCs w:val="24"/>
        </w:rPr>
        <w:footnoteReference w:id="4"/>
      </w:r>
      <w:r w:rsidRPr="00C940CF" w:rsidR="00764720">
        <w:rPr>
          <w:rFonts w:cstheme="minorHAnsi"/>
          <w:sz w:val="24"/>
          <w:szCs w:val="24"/>
        </w:rPr>
        <w:t xml:space="preserve"> Zij bekeek de impact van grote</w:t>
      </w:r>
      <w:r w:rsidRPr="00C940CF" w:rsidR="00423C3D">
        <w:rPr>
          <w:rFonts w:cstheme="minorHAnsi"/>
          <w:sz w:val="24"/>
          <w:szCs w:val="24"/>
        </w:rPr>
        <w:t xml:space="preserve"> terroristische aanslagen op samenlevingen en hoe </w:t>
      </w:r>
      <w:r w:rsidRPr="00C940CF" w:rsidR="00764720">
        <w:rPr>
          <w:rFonts w:cstheme="minorHAnsi"/>
          <w:sz w:val="24"/>
          <w:szCs w:val="24"/>
        </w:rPr>
        <w:t>autoriteiten en de burgers</w:t>
      </w:r>
      <w:r w:rsidRPr="00C940CF" w:rsidR="00B1575E">
        <w:rPr>
          <w:rFonts w:cstheme="minorHAnsi"/>
          <w:sz w:val="24"/>
          <w:szCs w:val="24"/>
        </w:rPr>
        <w:t xml:space="preserve"> </w:t>
      </w:r>
      <w:r w:rsidRPr="00C940CF" w:rsidR="00423C3D">
        <w:rPr>
          <w:rFonts w:cstheme="minorHAnsi"/>
          <w:sz w:val="24"/>
          <w:szCs w:val="24"/>
        </w:rPr>
        <w:t>op aanslagen reageren. Ze</w:t>
      </w:r>
      <w:r w:rsidRPr="00C940CF" w:rsidR="00B1575E">
        <w:rPr>
          <w:rFonts w:cstheme="minorHAnsi"/>
          <w:sz w:val="24"/>
          <w:szCs w:val="24"/>
        </w:rPr>
        <w:t xml:space="preserve"> onderzocht </w:t>
      </w:r>
      <w:r w:rsidRPr="00C940CF" w:rsidR="00764720">
        <w:rPr>
          <w:rFonts w:cstheme="minorHAnsi"/>
          <w:sz w:val="24"/>
          <w:szCs w:val="24"/>
        </w:rPr>
        <w:t xml:space="preserve">hoe die twee groepen frames, rituelen en symbolen gebruiken als onderdeel van </w:t>
      </w:r>
      <w:r w:rsidRPr="00C940CF" w:rsidR="00B1575E">
        <w:rPr>
          <w:rFonts w:cstheme="minorHAnsi"/>
          <w:sz w:val="24"/>
          <w:szCs w:val="24"/>
        </w:rPr>
        <w:t xml:space="preserve">duiding en </w:t>
      </w:r>
      <w:r w:rsidRPr="00C940CF" w:rsidR="00764720">
        <w:rPr>
          <w:rFonts w:cstheme="minorHAnsi"/>
          <w:sz w:val="24"/>
          <w:szCs w:val="24"/>
        </w:rPr>
        <w:t>betekenisgeving</w:t>
      </w:r>
      <w:r w:rsidRPr="00C940CF" w:rsidR="00B1575E">
        <w:rPr>
          <w:rFonts w:cstheme="minorHAnsi"/>
          <w:sz w:val="24"/>
          <w:szCs w:val="24"/>
        </w:rPr>
        <w:t xml:space="preserve">. Uit het onderzoek </w:t>
      </w:r>
      <w:r w:rsidRPr="00C940CF" w:rsidR="00423C3D">
        <w:rPr>
          <w:rFonts w:cstheme="minorHAnsi"/>
          <w:sz w:val="24"/>
          <w:szCs w:val="24"/>
        </w:rPr>
        <w:t>konden</w:t>
      </w:r>
      <w:r w:rsidRPr="00C940CF" w:rsidR="00B1575E">
        <w:rPr>
          <w:rFonts w:cstheme="minorHAnsi"/>
          <w:sz w:val="24"/>
          <w:szCs w:val="24"/>
        </w:rPr>
        <w:t xml:space="preserve"> twee lessen voor beleidsmakers en autoriteiten</w:t>
      </w:r>
      <w:r w:rsidRPr="00C940CF" w:rsidR="00423C3D">
        <w:rPr>
          <w:rFonts w:cstheme="minorHAnsi"/>
          <w:sz w:val="24"/>
          <w:szCs w:val="24"/>
        </w:rPr>
        <w:t xml:space="preserve"> worden getrokken</w:t>
      </w:r>
      <w:r w:rsidRPr="00C940CF" w:rsidR="00B1575E">
        <w:rPr>
          <w:rFonts w:cstheme="minorHAnsi"/>
          <w:sz w:val="24"/>
          <w:szCs w:val="24"/>
        </w:rPr>
        <w:t xml:space="preserve">. </w:t>
      </w:r>
      <w:r w:rsidRPr="00C940CF" w:rsidR="00423C3D">
        <w:rPr>
          <w:rFonts w:cstheme="minorHAnsi"/>
          <w:sz w:val="24"/>
          <w:szCs w:val="24"/>
        </w:rPr>
        <w:t xml:space="preserve">Ten eerste: </w:t>
      </w:r>
      <w:r w:rsidRPr="00C940CF" w:rsidR="00B1575E">
        <w:rPr>
          <w:rFonts w:cstheme="minorHAnsi"/>
          <w:sz w:val="24"/>
          <w:szCs w:val="24"/>
        </w:rPr>
        <w:t>‘Heb vertrouwen in je eigen bevolking, vertrouw erop dat ze een modus vinden om met de situatie om te gaan</w:t>
      </w:r>
      <w:r w:rsidR="00616ED1">
        <w:rPr>
          <w:rFonts w:cstheme="minorHAnsi"/>
          <w:sz w:val="24"/>
          <w:szCs w:val="24"/>
        </w:rPr>
        <w:t>’</w:t>
      </w:r>
      <w:r w:rsidRPr="00C940CF" w:rsidR="00B1575E">
        <w:rPr>
          <w:rFonts w:cstheme="minorHAnsi"/>
          <w:sz w:val="24"/>
          <w:szCs w:val="24"/>
        </w:rPr>
        <w:t>. En als tweede:</w:t>
      </w:r>
      <w:r w:rsidR="00616ED1">
        <w:rPr>
          <w:rFonts w:cstheme="minorHAnsi"/>
          <w:sz w:val="24"/>
          <w:szCs w:val="24"/>
        </w:rPr>
        <w:t xml:space="preserve"> ‘W</w:t>
      </w:r>
      <w:r w:rsidRPr="00C940CF" w:rsidR="00B1575E">
        <w:rPr>
          <w:rFonts w:cstheme="minorHAnsi"/>
          <w:sz w:val="24"/>
          <w:szCs w:val="24"/>
        </w:rPr>
        <w:t xml:space="preserve">ees je </w:t>
      </w:r>
      <w:r w:rsidR="00616ED1">
        <w:rPr>
          <w:rFonts w:cstheme="minorHAnsi"/>
          <w:sz w:val="24"/>
          <w:szCs w:val="24"/>
        </w:rPr>
        <w:t xml:space="preserve">[als overheid] </w:t>
      </w:r>
      <w:r w:rsidRPr="00C940CF" w:rsidR="00B1575E">
        <w:rPr>
          <w:rFonts w:cstheme="minorHAnsi"/>
          <w:sz w:val="24"/>
          <w:szCs w:val="24"/>
        </w:rPr>
        <w:t>bewuster van je eigen rol in het proces van betekenisgeving</w:t>
      </w:r>
      <w:r w:rsidR="00616ED1">
        <w:rPr>
          <w:rFonts w:cstheme="minorHAnsi"/>
          <w:sz w:val="24"/>
          <w:szCs w:val="24"/>
        </w:rPr>
        <w:t xml:space="preserve"> […]</w:t>
      </w:r>
      <w:r w:rsidRPr="00C940CF" w:rsidR="00B1575E">
        <w:rPr>
          <w:rFonts w:cstheme="minorHAnsi"/>
          <w:sz w:val="24"/>
          <w:szCs w:val="24"/>
        </w:rPr>
        <w:t>’</w:t>
      </w:r>
      <w:r w:rsidRPr="00C940CF" w:rsidR="00B1575E">
        <w:rPr>
          <w:rFonts w:cstheme="minorHAnsi"/>
          <w:color w:val="666666"/>
          <w:sz w:val="24"/>
          <w:szCs w:val="24"/>
          <w:shd w:val="clear" w:color="auto" w:fill="FFFFFF"/>
        </w:rPr>
        <w:t>.</w:t>
      </w:r>
      <w:r w:rsidRPr="00C940CF" w:rsidR="00B1575E">
        <w:rPr>
          <w:rStyle w:val="Voetnootmarkering"/>
          <w:rFonts w:cstheme="minorHAnsi"/>
          <w:color w:val="666666"/>
          <w:sz w:val="24"/>
          <w:szCs w:val="24"/>
          <w:shd w:val="clear" w:color="auto" w:fill="FFFFFF"/>
        </w:rPr>
        <w:footnoteReference w:id="5"/>
      </w:r>
      <w:r w:rsidRPr="00C940CF" w:rsidR="00B1575E">
        <w:rPr>
          <w:rFonts w:cstheme="minorHAnsi"/>
          <w:color w:val="666666"/>
          <w:sz w:val="24"/>
          <w:szCs w:val="24"/>
          <w:shd w:val="clear" w:color="auto" w:fill="FFFFFF"/>
        </w:rPr>
        <w:t xml:space="preserve"> </w:t>
      </w:r>
      <w:r w:rsidRPr="00C940CF" w:rsidR="00B1575E">
        <w:rPr>
          <w:rFonts w:cstheme="minorHAnsi"/>
          <w:sz w:val="24"/>
          <w:szCs w:val="24"/>
        </w:rPr>
        <w:t>Met name in de casus van de nasleep van de aanslag in Manchester zag ze een goed voorbeeld van</w:t>
      </w:r>
      <w:r w:rsidRPr="00C940CF" w:rsidR="00423C3D">
        <w:rPr>
          <w:rFonts w:cstheme="minorHAnsi"/>
          <w:sz w:val="24"/>
          <w:szCs w:val="24"/>
        </w:rPr>
        <w:t xml:space="preserve"> het omgaan met een dergelijke crisis door </w:t>
      </w:r>
      <w:r w:rsidRPr="00C940CF" w:rsidR="00B1575E">
        <w:rPr>
          <w:rFonts w:cstheme="minorHAnsi"/>
          <w:sz w:val="24"/>
          <w:szCs w:val="24"/>
        </w:rPr>
        <w:lastRenderedPageBreak/>
        <w:t>verbondenheid en weerbaarheid</w:t>
      </w:r>
      <w:r w:rsidRPr="00C940CF" w:rsidR="00423C3D">
        <w:rPr>
          <w:rFonts w:cstheme="minorHAnsi"/>
          <w:sz w:val="24"/>
          <w:szCs w:val="24"/>
        </w:rPr>
        <w:t xml:space="preserve"> van overheden én burgers</w:t>
      </w:r>
      <w:r w:rsidR="00616ED1">
        <w:rPr>
          <w:rFonts w:cstheme="minorHAnsi"/>
          <w:sz w:val="24"/>
          <w:szCs w:val="24"/>
        </w:rPr>
        <w:t xml:space="preserve"> en waar een samenleving er een jaar na de aanslag er in veel opzichten eerder sterker voor stond dan zwakker</w:t>
      </w:r>
      <w:r w:rsidRPr="00C940CF" w:rsidR="00B1575E">
        <w:rPr>
          <w:rFonts w:cstheme="minorHAnsi"/>
          <w:sz w:val="24"/>
          <w:szCs w:val="24"/>
        </w:rPr>
        <w:t>.</w:t>
      </w:r>
    </w:p>
    <w:p w:rsidR="00616ED1" w:rsidP="00616ED1" w:rsidRDefault="00B1575E" w14:paraId="72BA4223" w14:textId="606258BE">
      <w:pPr>
        <w:jc w:val="both"/>
        <w:rPr>
          <w:rFonts w:cstheme="minorHAnsi"/>
          <w:sz w:val="24"/>
          <w:szCs w:val="24"/>
        </w:rPr>
      </w:pPr>
      <w:r w:rsidRPr="00C940CF">
        <w:rPr>
          <w:rFonts w:cstheme="minorHAnsi"/>
          <w:sz w:val="24"/>
          <w:szCs w:val="24"/>
        </w:rPr>
        <w:t>D</w:t>
      </w:r>
      <w:r w:rsidRPr="00C940CF" w:rsidR="00980DF9">
        <w:rPr>
          <w:rFonts w:cstheme="minorHAnsi"/>
          <w:sz w:val="24"/>
          <w:szCs w:val="24"/>
        </w:rPr>
        <w:t>e</w:t>
      </w:r>
      <w:r w:rsidRPr="00C940CF" w:rsidR="00E21CB9">
        <w:rPr>
          <w:rFonts w:cstheme="minorHAnsi"/>
          <w:sz w:val="24"/>
          <w:szCs w:val="24"/>
        </w:rPr>
        <w:t xml:space="preserve"> b</w:t>
      </w:r>
      <w:r w:rsidRPr="00C940CF" w:rsidR="00980DF9">
        <w:rPr>
          <w:rFonts w:cstheme="minorHAnsi"/>
          <w:sz w:val="24"/>
          <w:szCs w:val="24"/>
        </w:rPr>
        <w:t xml:space="preserve">evindingen </w:t>
      </w:r>
      <w:r w:rsidRPr="00C940CF" w:rsidR="00E21CB9">
        <w:rPr>
          <w:rFonts w:cstheme="minorHAnsi"/>
          <w:sz w:val="24"/>
          <w:szCs w:val="24"/>
        </w:rPr>
        <w:t xml:space="preserve">van De Roy van Zuijdewijn </w:t>
      </w:r>
      <w:r w:rsidRPr="00C940CF" w:rsidR="00980DF9">
        <w:rPr>
          <w:rFonts w:cstheme="minorHAnsi"/>
          <w:sz w:val="24"/>
          <w:szCs w:val="24"/>
        </w:rPr>
        <w:t>sluiten aan b</w:t>
      </w:r>
      <w:r w:rsidRPr="00C940CF">
        <w:rPr>
          <w:rFonts w:cstheme="minorHAnsi"/>
          <w:sz w:val="24"/>
          <w:szCs w:val="24"/>
        </w:rPr>
        <w:t xml:space="preserve">ij </w:t>
      </w:r>
      <w:r w:rsidRPr="00C940CF" w:rsidR="00E6736E">
        <w:rPr>
          <w:rFonts w:cstheme="minorHAnsi"/>
          <w:sz w:val="24"/>
          <w:szCs w:val="24"/>
        </w:rPr>
        <w:t>relevante inzichten</w:t>
      </w:r>
      <w:r w:rsidRPr="00C940CF">
        <w:rPr>
          <w:rFonts w:cstheme="minorHAnsi"/>
          <w:sz w:val="24"/>
          <w:szCs w:val="24"/>
        </w:rPr>
        <w:t xml:space="preserve"> buiten terrorisme-studies</w:t>
      </w:r>
      <w:r w:rsidRPr="00C940CF" w:rsidR="00980DF9">
        <w:rPr>
          <w:rFonts w:cstheme="minorHAnsi"/>
          <w:sz w:val="24"/>
          <w:szCs w:val="24"/>
        </w:rPr>
        <w:t xml:space="preserve"> naar rol en houding van burgers in relatie tot dreigingen</w:t>
      </w:r>
      <w:r w:rsidRPr="00C940CF">
        <w:rPr>
          <w:rFonts w:cstheme="minorHAnsi"/>
          <w:sz w:val="24"/>
          <w:szCs w:val="24"/>
        </w:rPr>
        <w:t xml:space="preserve">. </w:t>
      </w:r>
      <w:r w:rsidRPr="00C940CF" w:rsidR="00980DF9">
        <w:rPr>
          <w:rFonts w:cstheme="minorHAnsi"/>
          <w:sz w:val="24"/>
          <w:szCs w:val="24"/>
        </w:rPr>
        <w:t>Met name i</w:t>
      </w:r>
      <w:r w:rsidRPr="00C940CF" w:rsidR="00E6736E">
        <w:rPr>
          <w:rFonts w:cstheme="minorHAnsi"/>
          <w:sz w:val="24"/>
          <w:szCs w:val="24"/>
        </w:rPr>
        <w:t xml:space="preserve">n de crisismanagement literatuur wordt al langer gewezen op </w:t>
      </w:r>
      <w:r w:rsidRPr="00C940CF" w:rsidR="00F757E6">
        <w:rPr>
          <w:rFonts w:cstheme="minorHAnsi"/>
          <w:sz w:val="24"/>
          <w:szCs w:val="24"/>
        </w:rPr>
        <w:t>de kracht en het belang van burgers als het gaat om weerbaarheid. In een essay</w:t>
      </w:r>
      <w:r w:rsidRPr="00C940CF" w:rsidR="00980DF9">
        <w:rPr>
          <w:rFonts w:cstheme="minorHAnsi"/>
          <w:sz w:val="24"/>
          <w:szCs w:val="24"/>
        </w:rPr>
        <w:t xml:space="preserve"> door onderzoekers van de Erasmus Universiteit geschreven</w:t>
      </w:r>
      <w:r w:rsidRPr="00C940CF" w:rsidR="00F757E6">
        <w:rPr>
          <w:rFonts w:cstheme="minorHAnsi"/>
          <w:sz w:val="24"/>
          <w:szCs w:val="24"/>
        </w:rPr>
        <w:t xml:space="preserve"> voor het Ministerie van Binnenlandse Zaken </w:t>
      </w:r>
      <w:r w:rsidRPr="00C940CF" w:rsidR="00980DF9">
        <w:rPr>
          <w:rFonts w:cstheme="minorHAnsi"/>
          <w:sz w:val="24"/>
          <w:szCs w:val="24"/>
        </w:rPr>
        <w:t xml:space="preserve">en Koninkrijksrelaties </w:t>
      </w:r>
      <w:r w:rsidRPr="00C940CF" w:rsidR="00F757E6">
        <w:rPr>
          <w:rFonts w:cstheme="minorHAnsi"/>
          <w:sz w:val="24"/>
          <w:szCs w:val="24"/>
        </w:rPr>
        <w:t>werd uitgelegd waarom burgers risico's accepteren en waarom bestuurders dat niet zien</w:t>
      </w:r>
      <w:r w:rsidRPr="00C940CF" w:rsidR="00F757E6">
        <w:rPr>
          <w:rFonts w:eastAsia="Times New Roman" w:cstheme="minorHAnsi"/>
          <w:color w:val="000000"/>
          <w:kern w:val="36"/>
          <w:sz w:val="24"/>
          <w:szCs w:val="24"/>
          <w:lang w:eastAsia="nl-NL"/>
          <w14:ligatures w14:val="none"/>
        </w:rPr>
        <w:t>.</w:t>
      </w:r>
      <w:r w:rsidRPr="00C940CF" w:rsidR="00F757E6">
        <w:rPr>
          <w:rStyle w:val="Voetnootmarkering"/>
          <w:rFonts w:eastAsia="Times New Roman" w:cstheme="minorHAnsi"/>
          <w:color w:val="000000"/>
          <w:kern w:val="36"/>
          <w:sz w:val="24"/>
          <w:szCs w:val="24"/>
          <w:lang w:eastAsia="nl-NL"/>
          <w14:ligatures w14:val="none"/>
        </w:rPr>
        <w:footnoteReference w:id="6"/>
      </w:r>
      <w:r w:rsidRPr="00C940CF" w:rsidR="00F757E6">
        <w:rPr>
          <w:rFonts w:eastAsia="Times New Roman" w:cstheme="minorHAnsi"/>
          <w:color w:val="000000"/>
          <w:kern w:val="36"/>
          <w:sz w:val="24"/>
          <w:szCs w:val="24"/>
          <w:lang w:eastAsia="nl-NL"/>
          <w14:ligatures w14:val="none"/>
        </w:rPr>
        <w:t xml:space="preserve"> </w:t>
      </w:r>
      <w:r w:rsidRPr="00C940CF" w:rsidR="00F757E6">
        <w:rPr>
          <w:rFonts w:cstheme="minorHAnsi"/>
          <w:sz w:val="24"/>
          <w:szCs w:val="24"/>
        </w:rPr>
        <w:t>Een van de observaties was dat burgers een rijke verzameling van morele overwegingen hanteren bij het beoordelen van risico’s. “Sommige van die overwegingen maken het accepteren van risico’s noodzakelijk, wenselijk of zelfs aantrekkelijk. Politici en bestuurders kunnen daarop aangrijpen</w:t>
      </w:r>
      <w:r w:rsidR="00616ED1">
        <w:rPr>
          <w:rFonts w:cstheme="minorHAnsi"/>
          <w:sz w:val="24"/>
          <w:szCs w:val="24"/>
        </w:rPr>
        <w:t>”</w:t>
      </w:r>
      <w:r w:rsidRPr="00C940CF" w:rsidR="00F757E6">
        <w:rPr>
          <w:rFonts w:cstheme="minorHAnsi"/>
          <w:sz w:val="24"/>
          <w:szCs w:val="24"/>
        </w:rPr>
        <w:t xml:space="preserve">. </w:t>
      </w:r>
      <w:r w:rsidR="00616ED1">
        <w:rPr>
          <w:rFonts w:cstheme="minorHAnsi"/>
          <w:sz w:val="24"/>
          <w:szCs w:val="24"/>
        </w:rPr>
        <w:t xml:space="preserve">De onderzoekers stelden de vraag of </w:t>
      </w:r>
      <w:r w:rsidRPr="00C940CF" w:rsidR="00F757E6">
        <w:rPr>
          <w:rFonts w:cstheme="minorHAnsi"/>
          <w:sz w:val="24"/>
          <w:szCs w:val="24"/>
        </w:rPr>
        <w:t>de boodschap dat risico’s geaccepteerd moeten worden</w:t>
      </w:r>
      <w:r w:rsidR="00CE288E">
        <w:rPr>
          <w:rFonts w:cstheme="minorHAnsi"/>
          <w:sz w:val="24"/>
          <w:szCs w:val="24"/>
        </w:rPr>
        <w:t xml:space="preserve"> wel de moeilijkste</w:t>
      </w:r>
      <w:r w:rsidRPr="00C940CF" w:rsidR="00F757E6">
        <w:rPr>
          <w:rFonts w:cstheme="minorHAnsi"/>
          <w:sz w:val="24"/>
          <w:szCs w:val="24"/>
        </w:rPr>
        <w:t xml:space="preserve"> boodschap</w:t>
      </w:r>
      <w:r w:rsidR="00CE288E">
        <w:rPr>
          <w:rFonts w:cstheme="minorHAnsi"/>
          <w:sz w:val="24"/>
          <w:szCs w:val="24"/>
        </w:rPr>
        <w:t xml:space="preserve"> is. Hun antwoord was helder: “</w:t>
      </w:r>
      <w:r w:rsidRPr="00C940CF" w:rsidR="00F757E6">
        <w:rPr>
          <w:rFonts w:cstheme="minorHAnsi"/>
          <w:sz w:val="24"/>
          <w:szCs w:val="24"/>
        </w:rPr>
        <w:t>Nee. Soms is hij zelfs eenvoudiger en krachtiger dan boodschappen die meer veiligheid beloven.”</w:t>
      </w:r>
      <w:r w:rsidRPr="00C940CF" w:rsidR="00F757E6">
        <w:rPr>
          <w:rStyle w:val="Voetnootmarkering"/>
          <w:rFonts w:cstheme="minorHAnsi"/>
          <w:sz w:val="24"/>
          <w:szCs w:val="24"/>
        </w:rPr>
        <w:footnoteReference w:id="7"/>
      </w:r>
      <w:r w:rsidRPr="00C940CF" w:rsidR="00F757E6">
        <w:rPr>
          <w:rFonts w:cstheme="minorHAnsi"/>
          <w:sz w:val="24"/>
          <w:szCs w:val="24"/>
        </w:rPr>
        <w:t xml:space="preserve"> </w:t>
      </w:r>
    </w:p>
    <w:p w:rsidR="003A3B4E" w:rsidP="00980DF9" w:rsidRDefault="00F757E6" w14:paraId="66E8D9A1" w14:textId="77777777">
      <w:pPr>
        <w:jc w:val="both"/>
        <w:rPr>
          <w:rFonts w:cstheme="minorHAnsi"/>
          <w:sz w:val="24"/>
          <w:szCs w:val="24"/>
        </w:rPr>
      </w:pPr>
      <w:r w:rsidRPr="00CE288E">
        <w:rPr>
          <w:rFonts w:cstheme="minorHAnsi"/>
          <w:sz w:val="24"/>
          <w:szCs w:val="24"/>
        </w:rPr>
        <w:t>Net als uit het onderzoek van De Roy van Zuijdewijn blijken frames enorm belangrijk. Wat volgens de onderzoekers van de Erasmus Universiteit opvalt is dat de frames die risico-acceptatie aanmoedigen, zelden veiligheid als hoogste waarde centraal stellen</w:t>
      </w:r>
      <w:r w:rsidRPr="00CE288E" w:rsidR="008344DD">
        <w:rPr>
          <w:rFonts w:cstheme="minorHAnsi"/>
          <w:sz w:val="24"/>
          <w:szCs w:val="24"/>
        </w:rPr>
        <w:t xml:space="preserve">, maar </w:t>
      </w:r>
      <w:r w:rsidRPr="00CE288E">
        <w:rPr>
          <w:rFonts w:cstheme="minorHAnsi"/>
          <w:sz w:val="24"/>
          <w:szCs w:val="24"/>
        </w:rPr>
        <w:t xml:space="preserve">andere waarden realiseren, zoals rechtvaardigheid, moed, wederkerigheid, soevereiniteit of vrijheid. </w:t>
      </w:r>
    </w:p>
    <w:p w:rsidRPr="00CE288E" w:rsidR="00D314C6" w:rsidP="00980DF9" w:rsidRDefault="003A3B4E" w14:paraId="6677A1D5" w14:textId="56959D99">
      <w:pPr>
        <w:jc w:val="both"/>
        <w:rPr>
          <w:rFonts w:cstheme="minorHAnsi"/>
          <w:sz w:val="24"/>
          <w:szCs w:val="24"/>
        </w:rPr>
      </w:pPr>
      <w:r>
        <w:rPr>
          <w:rFonts w:cstheme="minorHAnsi"/>
          <w:sz w:val="24"/>
          <w:szCs w:val="24"/>
        </w:rPr>
        <w:t>Samenvattend: o</w:t>
      </w:r>
      <w:r w:rsidRPr="00C940CF">
        <w:rPr>
          <w:rFonts w:cstheme="minorHAnsi"/>
          <w:sz w:val="24"/>
          <w:szCs w:val="24"/>
        </w:rPr>
        <w:t>nderzoek op het gebied van terrorismestudies en veiligheidsstudies onderstre</w:t>
      </w:r>
      <w:r>
        <w:rPr>
          <w:rFonts w:cstheme="minorHAnsi"/>
          <w:sz w:val="24"/>
          <w:szCs w:val="24"/>
        </w:rPr>
        <w:t>ept</w:t>
      </w:r>
      <w:r w:rsidRPr="00C940CF">
        <w:rPr>
          <w:rFonts w:cstheme="minorHAnsi"/>
          <w:sz w:val="24"/>
          <w:szCs w:val="24"/>
        </w:rPr>
        <w:t xml:space="preserve"> het belang van weerbaarheid en </w:t>
      </w:r>
      <w:r>
        <w:rPr>
          <w:rFonts w:cstheme="minorHAnsi"/>
          <w:sz w:val="24"/>
          <w:szCs w:val="24"/>
        </w:rPr>
        <w:t>laat zien dat burgers</w:t>
      </w:r>
      <w:r w:rsidRPr="00C940CF">
        <w:rPr>
          <w:rFonts w:cstheme="minorHAnsi"/>
          <w:sz w:val="24"/>
          <w:szCs w:val="24"/>
        </w:rPr>
        <w:t xml:space="preserve"> kunnen veel aankunnen </w:t>
      </w:r>
      <w:r>
        <w:rPr>
          <w:rFonts w:cstheme="minorHAnsi"/>
          <w:sz w:val="24"/>
          <w:szCs w:val="24"/>
        </w:rPr>
        <w:t xml:space="preserve">en veel kunnen </w:t>
      </w:r>
      <w:r w:rsidRPr="00C940CF">
        <w:rPr>
          <w:rFonts w:cstheme="minorHAnsi"/>
          <w:sz w:val="24"/>
          <w:szCs w:val="24"/>
        </w:rPr>
        <w:t>betekenen om een samenleving weerbaar te maken en te houden. Overheden dienen niet krampachtig te zijn over het communiceren over dreigingen, maar moeten wel goed nadenken over de juiste frames en betekenisgeving. Daarnaast zouden overheden meer vertrouwen in de risico-acceptatie van burgers moeten hebben waarbij veiligheid niet per se de hoogste waarde heeft.</w:t>
      </w:r>
      <w:r>
        <w:rPr>
          <w:rFonts w:cstheme="minorHAnsi"/>
          <w:sz w:val="24"/>
          <w:szCs w:val="24"/>
        </w:rPr>
        <w:t xml:space="preserve"> Anders gezegd, de burger begrijpt dat er risico’s zijn en kan daar mee omgaan.</w:t>
      </w:r>
    </w:p>
    <w:p w:rsidRPr="00C940CF" w:rsidR="00CE288E" w:rsidP="00980DF9" w:rsidRDefault="00CE288E" w14:paraId="6A35F562" w14:textId="77777777">
      <w:pPr>
        <w:jc w:val="both"/>
        <w:rPr>
          <w:rFonts w:cstheme="minorHAnsi"/>
          <w:sz w:val="24"/>
          <w:szCs w:val="24"/>
        </w:rPr>
      </w:pPr>
    </w:p>
    <w:p w:rsidRPr="00C940CF" w:rsidR="00D314C6" w:rsidP="00980DF9" w:rsidRDefault="00CB2335" w14:paraId="094C3760" w14:textId="3E81F09A">
      <w:pPr>
        <w:jc w:val="both"/>
        <w:rPr>
          <w:rFonts w:cstheme="minorHAnsi"/>
          <w:i/>
          <w:iCs/>
          <w:sz w:val="24"/>
          <w:szCs w:val="24"/>
        </w:rPr>
      </w:pPr>
      <w:proofErr w:type="spellStart"/>
      <w:r>
        <w:rPr>
          <w:rFonts w:cstheme="minorHAnsi"/>
          <w:i/>
          <w:iCs/>
          <w:sz w:val="24"/>
          <w:szCs w:val="24"/>
        </w:rPr>
        <w:t>Self-efficacy</w:t>
      </w:r>
      <w:proofErr w:type="spellEnd"/>
    </w:p>
    <w:p w:rsidR="00D22D9A" w:rsidP="003A3B4E" w:rsidRDefault="003A3B4E" w14:paraId="46E8F74C" w14:textId="59AB3F9F">
      <w:pPr>
        <w:jc w:val="both"/>
        <w:rPr>
          <w:rFonts w:cstheme="minorHAnsi"/>
          <w:sz w:val="24"/>
          <w:szCs w:val="24"/>
        </w:rPr>
      </w:pPr>
      <w:r>
        <w:rPr>
          <w:rFonts w:cstheme="minorHAnsi"/>
          <w:sz w:val="24"/>
          <w:szCs w:val="24"/>
        </w:rPr>
        <w:t xml:space="preserve">Dat de Nederlandse burger met risico’s kan omgaan heeft het </w:t>
      </w:r>
      <w:r w:rsidRPr="00C940CF" w:rsidR="00E24D62">
        <w:rPr>
          <w:rFonts w:cstheme="minorHAnsi"/>
          <w:sz w:val="24"/>
          <w:szCs w:val="24"/>
        </w:rPr>
        <w:t xml:space="preserve">al laten zien ten aanzien van de vluchtelingen- en energieproblematiek na de inval van het Russische leger in </w:t>
      </w:r>
      <w:r w:rsidRPr="00C940CF" w:rsidR="00AF4C08">
        <w:rPr>
          <w:rFonts w:cstheme="minorHAnsi"/>
          <w:sz w:val="24"/>
          <w:szCs w:val="24"/>
        </w:rPr>
        <w:t>Oekraïne</w:t>
      </w:r>
      <w:r w:rsidRPr="00C940CF" w:rsidR="00E24D62">
        <w:rPr>
          <w:rFonts w:cstheme="minorHAnsi"/>
          <w:sz w:val="24"/>
          <w:szCs w:val="24"/>
        </w:rPr>
        <w:t xml:space="preserve"> in 2022. Het adaptievermogen bleek groot om duizenden </w:t>
      </w:r>
      <w:r w:rsidRPr="00C940CF" w:rsidR="00AF4C08">
        <w:rPr>
          <w:rFonts w:cstheme="minorHAnsi"/>
          <w:sz w:val="24"/>
          <w:szCs w:val="24"/>
        </w:rPr>
        <w:t>Oekraïners</w:t>
      </w:r>
      <w:r w:rsidRPr="00C940CF" w:rsidR="00E24D62">
        <w:rPr>
          <w:rFonts w:cstheme="minorHAnsi"/>
          <w:sz w:val="24"/>
          <w:szCs w:val="24"/>
        </w:rPr>
        <w:t xml:space="preserve"> op te vangen en te anticiperen op de enorme prijsstijging van olie en gas. De steun voor het </w:t>
      </w:r>
      <w:r>
        <w:rPr>
          <w:rFonts w:cstheme="minorHAnsi"/>
          <w:sz w:val="24"/>
          <w:szCs w:val="24"/>
        </w:rPr>
        <w:t>overheids</w:t>
      </w:r>
      <w:r w:rsidRPr="00C940CF" w:rsidR="00E24D62">
        <w:rPr>
          <w:rFonts w:cstheme="minorHAnsi"/>
          <w:sz w:val="24"/>
          <w:szCs w:val="24"/>
        </w:rPr>
        <w:t>beleid ten aanzien van</w:t>
      </w:r>
      <w:r>
        <w:rPr>
          <w:rFonts w:cstheme="minorHAnsi"/>
          <w:sz w:val="24"/>
          <w:szCs w:val="24"/>
        </w:rPr>
        <w:t xml:space="preserve"> Oekraïne </w:t>
      </w:r>
      <w:r w:rsidRPr="00C940CF" w:rsidR="00E24D62">
        <w:rPr>
          <w:rFonts w:cstheme="minorHAnsi"/>
          <w:sz w:val="24"/>
          <w:szCs w:val="24"/>
        </w:rPr>
        <w:t>bleek hoog</w:t>
      </w:r>
      <w:r w:rsidR="00CB2335">
        <w:rPr>
          <w:rFonts w:cstheme="minorHAnsi"/>
          <w:sz w:val="24"/>
          <w:szCs w:val="24"/>
        </w:rPr>
        <w:t xml:space="preserve"> en dat gold ook voor de acties van de EU voor humanitaire en allerlei energiemaatregelen.</w:t>
      </w:r>
      <w:r w:rsidR="00CB2335">
        <w:rPr>
          <w:rStyle w:val="Voetnootmarkering"/>
          <w:rFonts w:cstheme="minorHAnsi"/>
          <w:sz w:val="24"/>
          <w:szCs w:val="24"/>
        </w:rPr>
        <w:footnoteReference w:id="8"/>
      </w:r>
      <w:r w:rsidR="00CB2335">
        <w:rPr>
          <w:rFonts w:cstheme="minorHAnsi"/>
          <w:sz w:val="24"/>
          <w:szCs w:val="24"/>
        </w:rPr>
        <w:t xml:space="preserve"> In Nederland probeerden veel burgers zelf </w:t>
      </w:r>
      <w:r w:rsidRPr="00C940CF" w:rsidR="00E24D62">
        <w:rPr>
          <w:rFonts w:cstheme="minorHAnsi"/>
          <w:sz w:val="24"/>
          <w:szCs w:val="24"/>
        </w:rPr>
        <w:t xml:space="preserve">hun steentje bij te dragen bij de opvang van vluchtelingen of steunden </w:t>
      </w:r>
      <w:r w:rsidR="00CB2335">
        <w:rPr>
          <w:rFonts w:cstheme="minorHAnsi"/>
          <w:sz w:val="24"/>
          <w:szCs w:val="24"/>
        </w:rPr>
        <w:t xml:space="preserve">humanitaire </w:t>
      </w:r>
      <w:r w:rsidRPr="00C940CF" w:rsidR="00E24D62">
        <w:rPr>
          <w:rFonts w:cstheme="minorHAnsi"/>
          <w:sz w:val="24"/>
          <w:szCs w:val="24"/>
        </w:rPr>
        <w:t xml:space="preserve">projecten in </w:t>
      </w:r>
      <w:r w:rsidRPr="00C940CF" w:rsidR="00AF4C08">
        <w:rPr>
          <w:rFonts w:cstheme="minorHAnsi"/>
          <w:sz w:val="24"/>
          <w:szCs w:val="24"/>
        </w:rPr>
        <w:t>Oekraïne</w:t>
      </w:r>
      <w:r w:rsidRPr="00C940CF" w:rsidR="00E24D62">
        <w:rPr>
          <w:rFonts w:cstheme="minorHAnsi"/>
          <w:sz w:val="24"/>
          <w:szCs w:val="24"/>
        </w:rPr>
        <w:t xml:space="preserve">. Voorbeelden te over: studenten reden op en neer naar </w:t>
      </w:r>
      <w:r w:rsidRPr="00C940CF" w:rsidR="00AF4C08">
        <w:rPr>
          <w:rFonts w:cstheme="minorHAnsi"/>
          <w:sz w:val="24"/>
          <w:szCs w:val="24"/>
        </w:rPr>
        <w:t>Oekraïne</w:t>
      </w:r>
      <w:r w:rsidRPr="00C940CF" w:rsidR="00E24D62">
        <w:rPr>
          <w:rFonts w:cstheme="minorHAnsi"/>
          <w:sz w:val="24"/>
          <w:szCs w:val="24"/>
        </w:rPr>
        <w:t xml:space="preserve"> om goederen en medicijnen te brengen</w:t>
      </w:r>
      <w:r w:rsidR="00CB2335">
        <w:rPr>
          <w:rFonts w:cstheme="minorHAnsi"/>
          <w:sz w:val="24"/>
          <w:szCs w:val="24"/>
        </w:rPr>
        <w:t>, een aantal Nederlanders sloot zich zelfs aan bij het Oekraïense leger,</w:t>
      </w:r>
      <w:r w:rsidRPr="00C940CF" w:rsidR="00E24D62">
        <w:rPr>
          <w:rFonts w:cstheme="minorHAnsi"/>
          <w:sz w:val="24"/>
          <w:szCs w:val="24"/>
        </w:rPr>
        <w:t xml:space="preserve"> en</w:t>
      </w:r>
      <w:r w:rsidR="00CB2335">
        <w:rPr>
          <w:rFonts w:cstheme="minorHAnsi"/>
          <w:sz w:val="24"/>
          <w:szCs w:val="24"/>
        </w:rPr>
        <w:t xml:space="preserve"> de</w:t>
      </w:r>
      <w:r w:rsidRPr="00C940CF" w:rsidR="00E24D62">
        <w:rPr>
          <w:rFonts w:cstheme="minorHAnsi"/>
          <w:sz w:val="24"/>
          <w:szCs w:val="24"/>
        </w:rPr>
        <w:t xml:space="preserve"> Brabants frietbakkers </w:t>
      </w:r>
      <w:r w:rsidRPr="00C940CF" w:rsidR="00E24D62">
        <w:rPr>
          <w:rFonts w:cstheme="minorHAnsi"/>
          <w:sz w:val="24"/>
          <w:szCs w:val="24"/>
        </w:rPr>
        <w:lastRenderedPageBreak/>
        <w:t xml:space="preserve">Franky en Coen kregen veel aandacht en steun voor hun actie om ter plekke de bevolking een hart onder de riem te steken met </w:t>
      </w:r>
      <w:r w:rsidR="00C940CF">
        <w:rPr>
          <w:rFonts w:cstheme="minorHAnsi"/>
          <w:sz w:val="24"/>
          <w:szCs w:val="24"/>
        </w:rPr>
        <w:t>friet</w:t>
      </w:r>
      <w:r w:rsidRPr="00C940CF" w:rsidR="00E24D62">
        <w:rPr>
          <w:rFonts w:cstheme="minorHAnsi"/>
          <w:sz w:val="24"/>
          <w:szCs w:val="24"/>
        </w:rPr>
        <w:t xml:space="preserve"> en frikandellen. Dat klinkt klein en anekdotisch, maar het staat voor het streven van burgers om </w:t>
      </w:r>
      <w:r w:rsidR="00CB2335">
        <w:rPr>
          <w:rFonts w:cstheme="minorHAnsi"/>
          <w:sz w:val="24"/>
          <w:szCs w:val="24"/>
        </w:rPr>
        <w:t xml:space="preserve">niet angstig toe te kijken, maar om </w:t>
      </w:r>
      <w:r w:rsidRPr="00C940CF" w:rsidR="00E24D62">
        <w:rPr>
          <w:rFonts w:cstheme="minorHAnsi"/>
          <w:sz w:val="24"/>
          <w:szCs w:val="24"/>
        </w:rPr>
        <w:t>zelf iets te doen, of</w:t>
      </w:r>
      <w:r w:rsidR="00CB2335">
        <w:rPr>
          <w:rFonts w:cstheme="minorHAnsi"/>
          <w:sz w:val="24"/>
          <w:szCs w:val="24"/>
        </w:rPr>
        <w:t>,</w:t>
      </w:r>
      <w:r w:rsidRPr="00C940CF" w:rsidR="00E24D62">
        <w:rPr>
          <w:rFonts w:cstheme="minorHAnsi"/>
          <w:sz w:val="24"/>
          <w:szCs w:val="24"/>
        </w:rPr>
        <w:t xml:space="preserve"> </w:t>
      </w:r>
      <w:r w:rsidR="00CB2335">
        <w:rPr>
          <w:rFonts w:cstheme="minorHAnsi"/>
          <w:sz w:val="24"/>
          <w:szCs w:val="24"/>
        </w:rPr>
        <w:t>in academische termen, v</w:t>
      </w:r>
      <w:r w:rsidRPr="00C940CF" w:rsidR="00E24D62">
        <w:rPr>
          <w:rFonts w:cstheme="minorHAnsi"/>
          <w:sz w:val="24"/>
          <w:szCs w:val="24"/>
        </w:rPr>
        <w:t>oor ‘</w:t>
      </w:r>
      <w:proofErr w:type="spellStart"/>
      <w:r w:rsidRPr="00C940CF" w:rsidR="00E24D62">
        <w:rPr>
          <w:rFonts w:cstheme="minorHAnsi"/>
          <w:sz w:val="24"/>
          <w:szCs w:val="24"/>
        </w:rPr>
        <w:t>self-efficacy</w:t>
      </w:r>
      <w:proofErr w:type="spellEnd"/>
      <w:r w:rsidRPr="00C940CF" w:rsidR="00E24D62">
        <w:rPr>
          <w:rFonts w:cstheme="minorHAnsi"/>
          <w:sz w:val="24"/>
          <w:szCs w:val="24"/>
        </w:rPr>
        <w:t xml:space="preserve">’. Een </w:t>
      </w:r>
      <w:r w:rsidR="00CB2335">
        <w:rPr>
          <w:rFonts w:cstheme="minorHAnsi"/>
          <w:sz w:val="24"/>
          <w:szCs w:val="24"/>
        </w:rPr>
        <w:t>eigenschap</w:t>
      </w:r>
      <w:r w:rsidRPr="00C940CF" w:rsidR="00E24D62">
        <w:rPr>
          <w:rFonts w:cstheme="minorHAnsi"/>
          <w:sz w:val="24"/>
          <w:szCs w:val="24"/>
        </w:rPr>
        <w:t xml:space="preserve"> dat </w:t>
      </w:r>
      <w:r w:rsidRPr="00C940CF" w:rsidR="00AF4C08">
        <w:rPr>
          <w:rFonts w:cstheme="minorHAnsi"/>
          <w:sz w:val="24"/>
          <w:szCs w:val="24"/>
        </w:rPr>
        <w:t>bijdraagt aan het gevoel van controle over je omgeving en het gevoel dat je in staat bent om met dreigingen en crisissituaties om te gaan.</w:t>
      </w:r>
      <w:r w:rsidRPr="00C940CF" w:rsidR="00AF4C08">
        <w:rPr>
          <w:rStyle w:val="Voetnootmarkering"/>
          <w:rFonts w:cstheme="minorHAnsi"/>
          <w:sz w:val="24"/>
          <w:szCs w:val="24"/>
        </w:rPr>
        <w:footnoteReference w:id="9"/>
      </w:r>
      <w:r w:rsidRPr="00C940CF" w:rsidR="00AF4C08">
        <w:rPr>
          <w:rFonts w:cstheme="minorHAnsi"/>
          <w:sz w:val="24"/>
          <w:szCs w:val="24"/>
        </w:rPr>
        <w:t xml:space="preserve"> Burgers de ruimte te geven om </w:t>
      </w:r>
      <w:r w:rsidR="00D22D9A">
        <w:rPr>
          <w:rFonts w:cstheme="minorHAnsi"/>
          <w:sz w:val="24"/>
          <w:szCs w:val="24"/>
        </w:rPr>
        <w:t xml:space="preserve">(samen met de overheid) </w:t>
      </w:r>
      <w:r w:rsidRPr="00C940CF" w:rsidR="00AF4C08">
        <w:rPr>
          <w:rFonts w:cstheme="minorHAnsi"/>
          <w:sz w:val="24"/>
          <w:szCs w:val="24"/>
        </w:rPr>
        <w:t xml:space="preserve">iets te doen </w:t>
      </w:r>
      <w:r w:rsidRPr="00C940CF" w:rsidR="001768F4">
        <w:rPr>
          <w:rFonts w:cstheme="minorHAnsi"/>
          <w:sz w:val="24"/>
          <w:szCs w:val="24"/>
        </w:rPr>
        <w:t>kan helpen om, als er een aanslag of vijandige actie is, weerbaarheid te tonen</w:t>
      </w:r>
      <w:r w:rsidR="00C940CF">
        <w:rPr>
          <w:rFonts w:cstheme="minorHAnsi"/>
          <w:sz w:val="24"/>
          <w:szCs w:val="24"/>
        </w:rPr>
        <w:t xml:space="preserve"> en het juiste te doen</w:t>
      </w:r>
      <w:r w:rsidRPr="00C940CF" w:rsidR="001768F4">
        <w:rPr>
          <w:rFonts w:cstheme="minorHAnsi"/>
          <w:sz w:val="24"/>
          <w:szCs w:val="24"/>
        </w:rPr>
        <w:t>. Ook op dat gebied zijn er interessante voorbeelden rond terroristische aanslagen: denk aan de Britse slogan “</w:t>
      </w:r>
      <w:proofErr w:type="spellStart"/>
      <w:r w:rsidRPr="00C940CF" w:rsidR="001768F4">
        <w:rPr>
          <w:rFonts w:cstheme="minorHAnsi"/>
          <w:sz w:val="24"/>
          <w:szCs w:val="24"/>
        </w:rPr>
        <w:t>If</w:t>
      </w:r>
      <w:proofErr w:type="spellEnd"/>
      <w:r w:rsidRPr="00C940CF" w:rsidR="001768F4">
        <w:rPr>
          <w:rFonts w:cstheme="minorHAnsi"/>
          <w:sz w:val="24"/>
          <w:szCs w:val="24"/>
        </w:rPr>
        <w:t xml:space="preserve"> </w:t>
      </w:r>
      <w:proofErr w:type="spellStart"/>
      <w:r w:rsidRPr="00C940CF" w:rsidR="001768F4">
        <w:rPr>
          <w:rFonts w:cstheme="minorHAnsi"/>
          <w:sz w:val="24"/>
          <w:szCs w:val="24"/>
        </w:rPr>
        <w:t>you</w:t>
      </w:r>
      <w:proofErr w:type="spellEnd"/>
      <w:r w:rsidRPr="00C940CF" w:rsidR="001768F4">
        <w:rPr>
          <w:rFonts w:cstheme="minorHAnsi"/>
          <w:sz w:val="24"/>
          <w:szCs w:val="24"/>
        </w:rPr>
        <w:t xml:space="preserve"> </w:t>
      </w:r>
      <w:proofErr w:type="spellStart"/>
      <w:r w:rsidRPr="00C940CF" w:rsidR="001768F4">
        <w:rPr>
          <w:rFonts w:cstheme="minorHAnsi"/>
          <w:sz w:val="24"/>
          <w:szCs w:val="24"/>
        </w:rPr>
        <w:t>see</w:t>
      </w:r>
      <w:proofErr w:type="spellEnd"/>
      <w:r w:rsidRPr="00C940CF" w:rsidR="001768F4">
        <w:rPr>
          <w:rFonts w:cstheme="minorHAnsi"/>
          <w:sz w:val="24"/>
          <w:szCs w:val="24"/>
        </w:rPr>
        <w:t xml:space="preserve"> </w:t>
      </w:r>
      <w:proofErr w:type="spellStart"/>
      <w:r w:rsidRPr="00C940CF" w:rsidR="001768F4">
        <w:rPr>
          <w:rFonts w:cstheme="minorHAnsi"/>
          <w:sz w:val="24"/>
          <w:szCs w:val="24"/>
        </w:rPr>
        <w:t>something</w:t>
      </w:r>
      <w:proofErr w:type="spellEnd"/>
      <w:r w:rsidRPr="00C940CF" w:rsidR="001768F4">
        <w:rPr>
          <w:rFonts w:cstheme="minorHAnsi"/>
          <w:sz w:val="24"/>
          <w:szCs w:val="24"/>
        </w:rPr>
        <w:t xml:space="preserve">, say </w:t>
      </w:r>
      <w:proofErr w:type="spellStart"/>
      <w:r w:rsidRPr="00C940CF" w:rsidR="001768F4">
        <w:rPr>
          <w:rFonts w:cstheme="minorHAnsi"/>
          <w:sz w:val="24"/>
          <w:szCs w:val="24"/>
        </w:rPr>
        <w:t>something</w:t>
      </w:r>
      <w:proofErr w:type="spellEnd"/>
      <w:r w:rsidRPr="00C940CF" w:rsidR="001768F4">
        <w:rPr>
          <w:rFonts w:cstheme="minorHAnsi"/>
          <w:sz w:val="24"/>
          <w:szCs w:val="24"/>
        </w:rPr>
        <w:t>”</w:t>
      </w:r>
      <w:r w:rsidR="00AE0FF4">
        <w:rPr>
          <w:rFonts w:cstheme="minorHAnsi"/>
          <w:sz w:val="24"/>
          <w:szCs w:val="24"/>
        </w:rPr>
        <w:t xml:space="preserve"> of de variant “See </w:t>
      </w:r>
      <w:proofErr w:type="spellStart"/>
      <w:r w:rsidR="00AE0FF4">
        <w:rPr>
          <w:rFonts w:cstheme="minorHAnsi"/>
          <w:sz w:val="24"/>
          <w:szCs w:val="24"/>
        </w:rPr>
        <w:t>it</w:t>
      </w:r>
      <w:proofErr w:type="spellEnd"/>
      <w:r w:rsidR="00AE0FF4">
        <w:rPr>
          <w:rFonts w:cstheme="minorHAnsi"/>
          <w:sz w:val="24"/>
          <w:szCs w:val="24"/>
        </w:rPr>
        <w:t xml:space="preserve">, Say </w:t>
      </w:r>
      <w:proofErr w:type="spellStart"/>
      <w:r w:rsidR="00AE0FF4">
        <w:rPr>
          <w:rFonts w:cstheme="minorHAnsi"/>
          <w:sz w:val="24"/>
          <w:szCs w:val="24"/>
        </w:rPr>
        <w:t>it</w:t>
      </w:r>
      <w:proofErr w:type="spellEnd"/>
      <w:r w:rsidR="00AE0FF4">
        <w:rPr>
          <w:rFonts w:cstheme="minorHAnsi"/>
          <w:sz w:val="24"/>
          <w:szCs w:val="24"/>
        </w:rPr>
        <w:t xml:space="preserve">, </w:t>
      </w:r>
      <w:proofErr w:type="spellStart"/>
      <w:r w:rsidR="00AE0FF4">
        <w:rPr>
          <w:rFonts w:cstheme="minorHAnsi"/>
          <w:sz w:val="24"/>
          <w:szCs w:val="24"/>
        </w:rPr>
        <w:t>Sorted</w:t>
      </w:r>
      <w:proofErr w:type="spellEnd"/>
      <w:r w:rsidR="00AE0FF4">
        <w:rPr>
          <w:rFonts w:cstheme="minorHAnsi"/>
          <w:sz w:val="24"/>
          <w:szCs w:val="24"/>
        </w:rPr>
        <w:t>”</w:t>
      </w:r>
      <w:r w:rsidR="00D22D9A">
        <w:rPr>
          <w:rFonts w:cstheme="minorHAnsi"/>
          <w:sz w:val="24"/>
          <w:szCs w:val="24"/>
        </w:rPr>
        <w:t xml:space="preserve"> met daarachteraan “</w:t>
      </w:r>
      <w:proofErr w:type="spellStart"/>
      <w:r w:rsidR="00D22D9A">
        <w:rPr>
          <w:rFonts w:cstheme="minorHAnsi"/>
          <w:sz w:val="24"/>
          <w:szCs w:val="24"/>
        </w:rPr>
        <w:t>Together</w:t>
      </w:r>
      <w:proofErr w:type="spellEnd"/>
      <w:r w:rsidR="00D22D9A">
        <w:rPr>
          <w:rFonts w:cstheme="minorHAnsi"/>
          <w:sz w:val="24"/>
          <w:szCs w:val="24"/>
        </w:rPr>
        <w:t xml:space="preserve">, </w:t>
      </w:r>
      <w:proofErr w:type="spellStart"/>
      <w:r w:rsidR="00D22D9A">
        <w:rPr>
          <w:rFonts w:cstheme="minorHAnsi"/>
          <w:sz w:val="24"/>
          <w:szCs w:val="24"/>
        </w:rPr>
        <w:t>we’ve</w:t>
      </w:r>
      <w:proofErr w:type="spellEnd"/>
      <w:r w:rsidR="00D22D9A">
        <w:rPr>
          <w:rFonts w:cstheme="minorHAnsi"/>
          <w:sz w:val="24"/>
          <w:szCs w:val="24"/>
        </w:rPr>
        <w:t xml:space="preserve"> </w:t>
      </w:r>
      <w:proofErr w:type="spellStart"/>
      <w:r w:rsidR="00D22D9A">
        <w:rPr>
          <w:rFonts w:cstheme="minorHAnsi"/>
          <w:sz w:val="24"/>
          <w:szCs w:val="24"/>
        </w:rPr>
        <w:t>got</w:t>
      </w:r>
      <w:proofErr w:type="spellEnd"/>
      <w:r w:rsidR="00D22D9A">
        <w:rPr>
          <w:rFonts w:cstheme="minorHAnsi"/>
          <w:sz w:val="24"/>
          <w:szCs w:val="24"/>
        </w:rPr>
        <w:t xml:space="preserve"> </w:t>
      </w:r>
      <w:proofErr w:type="spellStart"/>
      <w:r w:rsidR="00D22D9A">
        <w:rPr>
          <w:rFonts w:cstheme="minorHAnsi"/>
          <w:sz w:val="24"/>
          <w:szCs w:val="24"/>
        </w:rPr>
        <w:t>it</w:t>
      </w:r>
      <w:proofErr w:type="spellEnd"/>
      <w:r w:rsidR="00D22D9A">
        <w:rPr>
          <w:rFonts w:cstheme="minorHAnsi"/>
          <w:sz w:val="24"/>
          <w:szCs w:val="24"/>
        </w:rPr>
        <w:t xml:space="preserve"> </w:t>
      </w:r>
      <w:proofErr w:type="spellStart"/>
      <w:r w:rsidR="00D22D9A">
        <w:rPr>
          <w:rFonts w:cstheme="minorHAnsi"/>
          <w:sz w:val="24"/>
          <w:szCs w:val="24"/>
        </w:rPr>
        <w:t>covered</w:t>
      </w:r>
      <w:proofErr w:type="spellEnd"/>
      <w:r w:rsidR="00D22D9A">
        <w:rPr>
          <w:rFonts w:cstheme="minorHAnsi"/>
          <w:sz w:val="24"/>
          <w:szCs w:val="24"/>
        </w:rPr>
        <w:t>”</w:t>
      </w:r>
      <w:r w:rsidR="00AE0FF4">
        <w:rPr>
          <w:rFonts w:cstheme="minorHAnsi"/>
          <w:sz w:val="24"/>
          <w:szCs w:val="24"/>
        </w:rPr>
        <w:t xml:space="preserve">. </w:t>
      </w:r>
      <w:r w:rsidRPr="00C940CF" w:rsidR="001768F4">
        <w:rPr>
          <w:rFonts w:cstheme="minorHAnsi"/>
          <w:sz w:val="24"/>
          <w:szCs w:val="24"/>
        </w:rPr>
        <w:t xml:space="preserve"> </w:t>
      </w:r>
      <w:r w:rsidR="00AE0FF4">
        <w:rPr>
          <w:rFonts w:cstheme="minorHAnsi"/>
          <w:sz w:val="24"/>
          <w:szCs w:val="24"/>
        </w:rPr>
        <w:t>Ook kennen de Britten een aantal gevleugelde uitspraken die een weerbare houding moeten bevorderen zoals het</w:t>
      </w:r>
      <w:r w:rsidRPr="00C940CF" w:rsidR="001768F4">
        <w:rPr>
          <w:rFonts w:cstheme="minorHAnsi"/>
          <w:sz w:val="24"/>
          <w:szCs w:val="24"/>
        </w:rPr>
        <w:t xml:space="preserve"> bekende “keep </w:t>
      </w:r>
      <w:proofErr w:type="spellStart"/>
      <w:r w:rsidRPr="00C940CF" w:rsidR="001768F4">
        <w:rPr>
          <w:rFonts w:cstheme="minorHAnsi"/>
          <w:sz w:val="24"/>
          <w:szCs w:val="24"/>
        </w:rPr>
        <w:t>calm</w:t>
      </w:r>
      <w:proofErr w:type="spellEnd"/>
      <w:r w:rsidRPr="00C940CF" w:rsidR="001768F4">
        <w:rPr>
          <w:rFonts w:cstheme="minorHAnsi"/>
          <w:sz w:val="24"/>
          <w:szCs w:val="24"/>
        </w:rPr>
        <w:t xml:space="preserve"> and </w:t>
      </w:r>
      <w:proofErr w:type="spellStart"/>
      <w:r w:rsidRPr="00C940CF" w:rsidR="001768F4">
        <w:rPr>
          <w:rFonts w:cstheme="minorHAnsi"/>
          <w:sz w:val="24"/>
          <w:szCs w:val="24"/>
        </w:rPr>
        <w:t>carry</w:t>
      </w:r>
      <w:proofErr w:type="spellEnd"/>
      <w:r w:rsidRPr="00C940CF" w:rsidR="001768F4">
        <w:rPr>
          <w:rFonts w:cstheme="minorHAnsi"/>
          <w:sz w:val="24"/>
          <w:szCs w:val="24"/>
        </w:rPr>
        <w:t xml:space="preserve"> on”. </w:t>
      </w:r>
      <w:r w:rsidR="00AE0FF4">
        <w:rPr>
          <w:rFonts w:cstheme="minorHAnsi"/>
          <w:sz w:val="24"/>
          <w:szCs w:val="24"/>
        </w:rPr>
        <w:t>Die laatste</w:t>
      </w:r>
      <w:r w:rsidRPr="00C940CF" w:rsidR="001768F4">
        <w:rPr>
          <w:rFonts w:cstheme="minorHAnsi"/>
          <w:sz w:val="24"/>
          <w:szCs w:val="24"/>
        </w:rPr>
        <w:t xml:space="preserve"> </w:t>
      </w:r>
      <w:r w:rsidR="00AE0FF4">
        <w:rPr>
          <w:rFonts w:cstheme="minorHAnsi"/>
          <w:sz w:val="24"/>
          <w:szCs w:val="24"/>
        </w:rPr>
        <w:t xml:space="preserve">zin </w:t>
      </w:r>
      <w:r w:rsidRPr="00C940CF" w:rsidR="001768F4">
        <w:rPr>
          <w:rFonts w:cstheme="minorHAnsi"/>
          <w:sz w:val="24"/>
          <w:szCs w:val="24"/>
        </w:rPr>
        <w:t xml:space="preserve">werd </w:t>
      </w:r>
      <w:r w:rsidR="00C940CF">
        <w:rPr>
          <w:rFonts w:cstheme="minorHAnsi"/>
          <w:sz w:val="24"/>
          <w:szCs w:val="24"/>
        </w:rPr>
        <w:t xml:space="preserve">na de aanslagen in London in 2005 veel gebezigd, maar werd </w:t>
      </w:r>
      <w:r w:rsidRPr="00C940CF" w:rsidR="001768F4">
        <w:rPr>
          <w:rFonts w:cstheme="minorHAnsi"/>
          <w:sz w:val="24"/>
          <w:szCs w:val="24"/>
        </w:rPr>
        <w:t xml:space="preserve">bedacht aan de vooravond van de Tweede Wereldoorlog met het oog op de toegenomen </w:t>
      </w:r>
      <w:r w:rsidRPr="00C940CF" w:rsidR="00C940CF">
        <w:rPr>
          <w:rFonts w:cstheme="minorHAnsi"/>
          <w:sz w:val="24"/>
          <w:szCs w:val="24"/>
        </w:rPr>
        <w:t>oorlogsd</w:t>
      </w:r>
      <w:r w:rsidRPr="00C940CF" w:rsidR="001768F4">
        <w:rPr>
          <w:rFonts w:cstheme="minorHAnsi"/>
          <w:sz w:val="24"/>
          <w:szCs w:val="24"/>
        </w:rPr>
        <w:t>reiging.</w:t>
      </w:r>
    </w:p>
    <w:p w:rsidRPr="00D22D9A" w:rsidR="00D22D9A" w:rsidP="003A3B4E" w:rsidRDefault="00D22D9A" w14:paraId="2427562E" w14:textId="77777777">
      <w:pPr>
        <w:jc w:val="both"/>
        <w:rPr>
          <w:rFonts w:cstheme="minorHAnsi"/>
          <w:sz w:val="6"/>
          <w:szCs w:val="6"/>
        </w:rPr>
      </w:pPr>
    </w:p>
    <w:p w:rsidRPr="00C940CF" w:rsidR="001768F4" w:rsidP="00D22D9A" w:rsidRDefault="00D22D9A" w14:paraId="266C3FC1" w14:textId="225D62AB">
      <w:pPr>
        <w:jc w:val="center"/>
        <w:rPr>
          <w:rFonts w:cstheme="minorHAnsi"/>
          <w:sz w:val="24"/>
          <w:szCs w:val="24"/>
        </w:rPr>
      </w:pPr>
      <w:r>
        <w:rPr>
          <w:noProof/>
        </w:rPr>
        <w:drawing>
          <wp:inline distT="0" distB="0" distL="0" distR="0" wp14:anchorId="739EF4A3" wp14:editId="791F1F0D">
            <wp:extent cx="3131820" cy="1732346"/>
            <wp:effectExtent l="0" t="0" r="0" b="1270"/>
            <wp:docPr id="3" name="Afbeelding 3" descr="See it. Say it. Sorted.' campaign poster British Transportation Police...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it. Say it. Sorted.' campaign poster British Transportation Police... |  Download Scientific Diagr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2892" cy="1760596"/>
                    </a:xfrm>
                    <a:prstGeom prst="rect">
                      <a:avLst/>
                    </a:prstGeom>
                    <a:noFill/>
                    <a:ln>
                      <a:noFill/>
                    </a:ln>
                  </pic:spPr>
                </pic:pic>
              </a:graphicData>
            </a:graphic>
          </wp:inline>
        </w:drawing>
      </w:r>
    </w:p>
    <w:p w:rsidRPr="00D22D9A" w:rsidR="00D95085" w:rsidP="00980DF9" w:rsidRDefault="00D95085" w14:paraId="735539B1" w14:textId="6ABCFA7C">
      <w:pPr>
        <w:jc w:val="both"/>
        <w:rPr>
          <w:rFonts w:cstheme="minorHAnsi"/>
          <w:sz w:val="12"/>
          <w:szCs w:val="12"/>
        </w:rPr>
      </w:pPr>
    </w:p>
    <w:p w:rsidRPr="00C940CF" w:rsidR="00D95085" w:rsidP="00980DF9" w:rsidRDefault="00C940CF" w14:paraId="55BABD0E" w14:textId="3CB51CCB">
      <w:pPr>
        <w:jc w:val="both"/>
        <w:rPr>
          <w:rFonts w:cstheme="minorHAnsi"/>
          <w:i/>
          <w:iCs/>
          <w:sz w:val="24"/>
          <w:szCs w:val="24"/>
        </w:rPr>
      </w:pPr>
      <w:r w:rsidRPr="00C940CF">
        <w:rPr>
          <w:rFonts w:cstheme="minorHAnsi"/>
          <w:i/>
          <w:iCs/>
          <w:sz w:val="24"/>
          <w:szCs w:val="24"/>
        </w:rPr>
        <w:t>Proactief</w:t>
      </w:r>
      <w:r w:rsidRPr="00C940CF" w:rsidR="00D95085">
        <w:rPr>
          <w:rFonts w:cstheme="minorHAnsi"/>
          <w:i/>
          <w:iCs/>
          <w:sz w:val="24"/>
          <w:szCs w:val="24"/>
        </w:rPr>
        <w:t xml:space="preserve"> informeren</w:t>
      </w:r>
      <w:r w:rsidR="000229CA">
        <w:rPr>
          <w:rFonts w:cstheme="minorHAnsi"/>
          <w:i/>
          <w:iCs/>
          <w:sz w:val="24"/>
          <w:szCs w:val="24"/>
        </w:rPr>
        <w:t xml:space="preserve"> en debat</w:t>
      </w:r>
    </w:p>
    <w:p w:rsidRPr="00C940CF" w:rsidR="00D95085" w:rsidP="00D95085" w:rsidRDefault="00374674" w14:paraId="6C174270" w14:textId="11893EF1">
      <w:pPr>
        <w:jc w:val="both"/>
        <w:rPr>
          <w:rFonts w:cstheme="minorHAnsi"/>
          <w:sz w:val="24"/>
          <w:szCs w:val="24"/>
        </w:rPr>
      </w:pPr>
      <w:r>
        <w:rPr>
          <w:rFonts w:cstheme="minorHAnsi"/>
          <w:sz w:val="24"/>
          <w:szCs w:val="24"/>
        </w:rPr>
        <w:t xml:space="preserve">Burgers laten weten wat ze </w:t>
      </w:r>
      <w:r w:rsidR="00D22D9A">
        <w:rPr>
          <w:rFonts w:cstheme="minorHAnsi"/>
          <w:sz w:val="24"/>
          <w:szCs w:val="24"/>
        </w:rPr>
        <w:t xml:space="preserve">praktisch </w:t>
      </w:r>
      <w:r>
        <w:rPr>
          <w:rFonts w:cstheme="minorHAnsi"/>
          <w:sz w:val="24"/>
          <w:szCs w:val="24"/>
        </w:rPr>
        <w:t xml:space="preserve">kunnen doen of hoe ze zich moeten gedragen kan bijdragen aan een weerbare samenleving. Tegelijkertijd is het nodig de samenleving te informeren over de ernst, vorm en aard van een dreiging. De burger moet weten hoe die dreiging er (soms letterlijk) uit kan zien. </w:t>
      </w:r>
      <w:r w:rsidRPr="00C940CF" w:rsidR="001768F4">
        <w:rPr>
          <w:rFonts w:cstheme="minorHAnsi"/>
          <w:sz w:val="24"/>
          <w:szCs w:val="24"/>
        </w:rPr>
        <w:t xml:space="preserve">Ook op dat vlak kan er geleerd worden van ervaringen uit het </w:t>
      </w:r>
      <w:proofErr w:type="spellStart"/>
      <w:r w:rsidRPr="00C940CF" w:rsidR="001768F4">
        <w:rPr>
          <w:rFonts w:cstheme="minorHAnsi"/>
          <w:sz w:val="24"/>
          <w:szCs w:val="24"/>
        </w:rPr>
        <w:t>contraterrorismedomein</w:t>
      </w:r>
      <w:proofErr w:type="spellEnd"/>
      <w:r w:rsidRPr="00C940CF" w:rsidR="001768F4">
        <w:rPr>
          <w:rFonts w:cstheme="minorHAnsi"/>
          <w:sz w:val="24"/>
          <w:szCs w:val="24"/>
        </w:rPr>
        <w:t xml:space="preserve">. </w:t>
      </w:r>
      <w:r>
        <w:rPr>
          <w:rFonts w:cstheme="minorHAnsi"/>
          <w:sz w:val="24"/>
          <w:szCs w:val="24"/>
        </w:rPr>
        <w:t xml:space="preserve">In het Verenigd Koninkrijk gaat de “See </w:t>
      </w:r>
      <w:proofErr w:type="spellStart"/>
      <w:r>
        <w:rPr>
          <w:rFonts w:cstheme="minorHAnsi"/>
          <w:sz w:val="24"/>
          <w:szCs w:val="24"/>
        </w:rPr>
        <w:t>it</w:t>
      </w:r>
      <w:proofErr w:type="spellEnd"/>
      <w:r>
        <w:rPr>
          <w:rFonts w:cstheme="minorHAnsi"/>
          <w:sz w:val="24"/>
          <w:szCs w:val="24"/>
        </w:rPr>
        <w:t xml:space="preserve">, Say </w:t>
      </w:r>
      <w:proofErr w:type="spellStart"/>
      <w:r>
        <w:rPr>
          <w:rFonts w:cstheme="minorHAnsi"/>
          <w:sz w:val="24"/>
          <w:szCs w:val="24"/>
        </w:rPr>
        <w:t>it</w:t>
      </w:r>
      <w:proofErr w:type="spellEnd"/>
      <w:r>
        <w:rPr>
          <w:rFonts w:cstheme="minorHAnsi"/>
          <w:sz w:val="24"/>
          <w:szCs w:val="24"/>
        </w:rPr>
        <w:t xml:space="preserve">, </w:t>
      </w:r>
      <w:proofErr w:type="spellStart"/>
      <w:r>
        <w:rPr>
          <w:rFonts w:cstheme="minorHAnsi"/>
          <w:sz w:val="24"/>
          <w:szCs w:val="24"/>
        </w:rPr>
        <w:t>Sorted</w:t>
      </w:r>
      <w:proofErr w:type="spellEnd"/>
      <w:r>
        <w:rPr>
          <w:rFonts w:cstheme="minorHAnsi"/>
          <w:sz w:val="24"/>
          <w:szCs w:val="24"/>
        </w:rPr>
        <w:t xml:space="preserve">” campagne vergezeld van posters met foto’s of tekeningen van achtergelaten tassen, of voorbeelden van </w:t>
      </w:r>
      <w:r w:rsidR="00D22D9A">
        <w:rPr>
          <w:rFonts w:cstheme="minorHAnsi"/>
          <w:sz w:val="24"/>
          <w:szCs w:val="24"/>
        </w:rPr>
        <w:t>verdacht gedrag</w:t>
      </w:r>
      <w:r>
        <w:rPr>
          <w:rFonts w:cstheme="minorHAnsi"/>
          <w:sz w:val="24"/>
          <w:szCs w:val="24"/>
        </w:rPr>
        <w:t xml:space="preserve">. En in Nederland informeert de overheid </w:t>
      </w:r>
      <w:r w:rsidRPr="00C940CF" w:rsidR="001768F4">
        <w:rPr>
          <w:rFonts w:cstheme="minorHAnsi"/>
          <w:sz w:val="24"/>
          <w:szCs w:val="24"/>
        </w:rPr>
        <w:t>de burger al jaren proactief over de</w:t>
      </w:r>
      <w:r w:rsidRPr="00C940CF" w:rsidR="00D95085">
        <w:rPr>
          <w:rFonts w:cstheme="minorHAnsi"/>
          <w:sz w:val="24"/>
          <w:szCs w:val="24"/>
        </w:rPr>
        <w:t xml:space="preserve"> terroristische</w:t>
      </w:r>
      <w:r w:rsidRPr="00C940CF" w:rsidR="001768F4">
        <w:rPr>
          <w:rFonts w:cstheme="minorHAnsi"/>
          <w:sz w:val="24"/>
          <w:szCs w:val="24"/>
        </w:rPr>
        <w:t xml:space="preserve"> dreiging. Binnenkort komt </w:t>
      </w:r>
      <w:r>
        <w:rPr>
          <w:rFonts w:cstheme="minorHAnsi"/>
          <w:sz w:val="24"/>
          <w:szCs w:val="24"/>
        </w:rPr>
        <w:t xml:space="preserve">al weer </w:t>
      </w:r>
      <w:r w:rsidRPr="00C940CF" w:rsidR="001768F4">
        <w:rPr>
          <w:rFonts w:cstheme="minorHAnsi"/>
          <w:sz w:val="24"/>
          <w:szCs w:val="24"/>
        </w:rPr>
        <w:t>het zestigste Dreigingsbeeld Terrorisme Nederland uit. Via deze publicatie en andere openbare rapporten (recent nog over de soevereinenbeweging</w:t>
      </w:r>
      <w:r w:rsidRPr="00C940CF" w:rsidR="001768F4">
        <w:rPr>
          <w:rStyle w:val="Voetnootmarkering"/>
          <w:rFonts w:cstheme="minorHAnsi"/>
          <w:sz w:val="24"/>
          <w:szCs w:val="24"/>
        </w:rPr>
        <w:footnoteReference w:id="10"/>
      </w:r>
      <w:r w:rsidRPr="00C940CF" w:rsidR="001768F4">
        <w:rPr>
          <w:rFonts w:cstheme="minorHAnsi"/>
          <w:sz w:val="24"/>
          <w:szCs w:val="24"/>
        </w:rPr>
        <w:t xml:space="preserve">) </w:t>
      </w:r>
      <w:r w:rsidRPr="00C940CF" w:rsidR="00D95085">
        <w:rPr>
          <w:rFonts w:cstheme="minorHAnsi"/>
          <w:sz w:val="24"/>
          <w:szCs w:val="24"/>
        </w:rPr>
        <w:t>kan de burger een beeld krijgen van mogelijke dreigingen. Deze publicaties leiden</w:t>
      </w:r>
      <w:r w:rsidRPr="00C940CF" w:rsidR="00A80A0B">
        <w:rPr>
          <w:rFonts w:cstheme="minorHAnsi"/>
          <w:sz w:val="24"/>
          <w:szCs w:val="24"/>
        </w:rPr>
        <w:t xml:space="preserve"> tot politieke aandacht</w:t>
      </w:r>
      <w:r w:rsidRPr="00C940CF" w:rsidR="00D95085">
        <w:rPr>
          <w:rFonts w:cstheme="minorHAnsi"/>
          <w:sz w:val="24"/>
          <w:szCs w:val="24"/>
        </w:rPr>
        <w:t xml:space="preserve"> en</w:t>
      </w:r>
      <w:r w:rsidRPr="00C940CF" w:rsidR="00A80A0B">
        <w:rPr>
          <w:rFonts w:cstheme="minorHAnsi"/>
          <w:sz w:val="24"/>
          <w:szCs w:val="24"/>
        </w:rPr>
        <w:t xml:space="preserve"> media-aandacht. </w:t>
      </w:r>
      <w:r w:rsidRPr="00C940CF" w:rsidR="00D95085">
        <w:rPr>
          <w:rFonts w:cstheme="minorHAnsi"/>
          <w:sz w:val="24"/>
          <w:szCs w:val="24"/>
        </w:rPr>
        <w:t xml:space="preserve">Vergeleken met andere Europese landen geeft de Nederlandse overheid veel openheid over bepaalde ontwikkelingen rond terrorisme en extremisme. Daarmee faciliteert het dat ook burgers een bijdrage kunnen </w:t>
      </w:r>
      <w:r w:rsidRPr="00C940CF" w:rsidR="00D95085">
        <w:rPr>
          <w:rFonts w:cstheme="minorHAnsi"/>
          <w:sz w:val="24"/>
          <w:szCs w:val="24"/>
        </w:rPr>
        <w:lastRenderedPageBreak/>
        <w:t xml:space="preserve">leveren aan het maatschappelijke debat hierover. Ook begrijpen burgers dan beter waarom bepaalde veiligheidsmaatregelen worden genomen. Bovendien </w:t>
      </w:r>
      <w:r w:rsidRPr="00C940CF" w:rsidR="00CF7B3C">
        <w:rPr>
          <w:rFonts w:cstheme="minorHAnsi"/>
          <w:sz w:val="24"/>
          <w:szCs w:val="24"/>
        </w:rPr>
        <w:t xml:space="preserve">leidt </w:t>
      </w:r>
      <w:r w:rsidRPr="00C940CF" w:rsidR="00D95085">
        <w:rPr>
          <w:rFonts w:cstheme="minorHAnsi"/>
          <w:sz w:val="24"/>
          <w:szCs w:val="24"/>
        </w:rPr>
        <w:t xml:space="preserve">het </w:t>
      </w:r>
      <w:r w:rsidRPr="00C940CF" w:rsidR="00C940CF">
        <w:rPr>
          <w:rFonts w:cstheme="minorHAnsi"/>
          <w:sz w:val="24"/>
          <w:szCs w:val="24"/>
        </w:rPr>
        <w:t>proactief</w:t>
      </w:r>
      <w:r w:rsidRPr="00C940CF" w:rsidR="00D95085">
        <w:rPr>
          <w:rFonts w:cstheme="minorHAnsi"/>
          <w:sz w:val="24"/>
          <w:szCs w:val="24"/>
        </w:rPr>
        <w:t xml:space="preserve"> informeren van de samenleving </w:t>
      </w:r>
      <w:r w:rsidRPr="00C940CF" w:rsidR="00CF7B3C">
        <w:rPr>
          <w:rFonts w:cstheme="minorHAnsi"/>
          <w:sz w:val="24"/>
          <w:szCs w:val="24"/>
        </w:rPr>
        <w:t>ertoe dat meer partijen hun mening geven</w:t>
      </w:r>
      <w:r w:rsidRPr="00C940CF" w:rsidR="00EE1B8F">
        <w:rPr>
          <w:rFonts w:cstheme="minorHAnsi"/>
          <w:sz w:val="24"/>
          <w:szCs w:val="24"/>
        </w:rPr>
        <w:t xml:space="preserve"> en discussiëren over welke waarden in het geding zijn,</w:t>
      </w:r>
      <w:r w:rsidRPr="00C940CF" w:rsidR="00CF7B3C">
        <w:rPr>
          <w:rFonts w:cstheme="minorHAnsi"/>
          <w:sz w:val="24"/>
          <w:szCs w:val="24"/>
        </w:rPr>
        <w:t xml:space="preserve"> en </w:t>
      </w:r>
      <w:r w:rsidRPr="00C940CF" w:rsidR="00D95085">
        <w:rPr>
          <w:rFonts w:cstheme="minorHAnsi"/>
          <w:sz w:val="24"/>
          <w:szCs w:val="24"/>
        </w:rPr>
        <w:t xml:space="preserve">de overheid </w:t>
      </w:r>
      <w:r w:rsidRPr="00C940CF" w:rsidR="00CF7B3C">
        <w:rPr>
          <w:rFonts w:cstheme="minorHAnsi"/>
          <w:sz w:val="24"/>
          <w:szCs w:val="24"/>
        </w:rPr>
        <w:t xml:space="preserve">daarmee </w:t>
      </w:r>
      <w:r w:rsidRPr="00C940CF" w:rsidR="00A80A0B">
        <w:rPr>
          <w:rFonts w:cstheme="minorHAnsi"/>
          <w:sz w:val="24"/>
          <w:szCs w:val="24"/>
        </w:rPr>
        <w:t>niet de enige die het onderwerp op de kaart zet</w:t>
      </w:r>
      <w:r w:rsidRPr="00C940CF" w:rsidR="00EE1B8F">
        <w:rPr>
          <w:rFonts w:cstheme="minorHAnsi"/>
          <w:sz w:val="24"/>
          <w:szCs w:val="24"/>
        </w:rPr>
        <w:t xml:space="preserve"> en het onderwerp moet </w:t>
      </w:r>
      <w:proofErr w:type="spellStart"/>
      <w:r w:rsidRPr="00C940CF" w:rsidR="00EE1B8F">
        <w:rPr>
          <w:rFonts w:cstheme="minorHAnsi"/>
          <w:sz w:val="24"/>
          <w:szCs w:val="24"/>
        </w:rPr>
        <w:t>framen</w:t>
      </w:r>
      <w:proofErr w:type="spellEnd"/>
      <w:r w:rsidRPr="00C940CF" w:rsidR="00D95085">
        <w:rPr>
          <w:rFonts w:cstheme="minorHAnsi"/>
          <w:sz w:val="24"/>
          <w:szCs w:val="24"/>
        </w:rPr>
        <w:t>.</w:t>
      </w:r>
    </w:p>
    <w:p w:rsidR="00374674" w:rsidP="00980DF9" w:rsidRDefault="00CF7B3C" w14:paraId="076596CA" w14:textId="77777777">
      <w:pPr>
        <w:jc w:val="both"/>
        <w:rPr>
          <w:rFonts w:cstheme="minorHAnsi"/>
          <w:sz w:val="24"/>
          <w:szCs w:val="24"/>
        </w:rPr>
      </w:pPr>
      <w:r w:rsidRPr="00C940CF">
        <w:rPr>
          <w:rFonts w:cstheme="minorHAnsi"/>
          <w:sz w:val="24"/>
          <w:szCs w:val="24"/>
        </w:rPr>
        <w:t xml:space="preserve">Ook rond het conflict in </w:t>
      </w:r>
      <w:r w:rsidRPr="00C940CF" w:rsidR="00C940CF">
        <w:rPr>
          <w:rFonts w:cstheme="minorHAnsi"/>
          <w:sz w:val="24"/>
          <w:szCs w:val="24"/>
        </w:rPr>
        <w:t>Oekraïne</w:t>
      </w:r>
      <w:r w:rsidRPr="00C940CF">
        <w:rPr>
          <w:rFonts w:cstheme="minorHAnsi"/>
          <w:sz w:val="24"/>
          <w:szCs w:val="24"/>
        </w:rPr>
        <w:t xml:space="preserve"> zien we dat overheden veel (inlichtingen)informatie verstrekken over wat daar gaande </w:t>
      </w:r>
      <w:r w:rsidRPr="00C940CF" w:rsidR="00EE1B8F">
        <w:rPr>
          <w:rFonts w:cstheme="minorHAnsi"/>
          <w:sz w:val="24"/>
          <w:szCs w:val="24"/>
        </w:rPr>
        <w:t>is en zo ruimte geven aan een (internationaal) maatschappelijk debat</w:t>
      </w:r>
      <w:r w:rsidRPr="00C940CF">
        <w:rPr>
          <w:rFonts w:cstheme="minorHAnsi"/>
          <w:sz w:val="24"/>
          <w:szCs w:val="24"/>
        </w:rPr>
        <w:t>. Met name de Britse inlichtingendienst gaat daar opvallend ver in. Maar ook Nederland laat door openlijk te tonen welke wapens het levert zien waar ze staat en dat de dreiging zeer ernstig is. Hopelijk draagt dat bij aan een realistisch beeld</w:t>
      </w:r>
      <w:r w:rsidRPr="00C940CF" w:rsidR="00892B72">
        <w:rPr>
          <w:rFonts w:cstheme="minorHAnsi"/>
          <w:sz w:val="24"/>
          <w:szCs w:val="24"/>
        </w:rPr>
        <w:t xml:space="preserve"> en een open discussie</w:t>
      </w:r>
      <w:r w:rsidRPr="00C940CF">
        <w:rPr>
          <w:rFonts w:cstheme="minorHAnsi"/>
          <w:sz w:val="24"/>
          <w:szCs w:val="24"/>
        </w:rPr>
        <w:t xml:space="preserve">. </w:t>
      </w:r>
    </w:p>
    <w:p w:rsidR="00374674" w:rsidP="00980DF9" w:rsidRDefault="00374674" w14:paraId="3534EDC2" w14:textId="77777777">
      <w:pPr>
        <w:jc w:val="both"/>
        <w:rPr>
          <w:rFonts w:cstheme="minorHAnsi"/>
          <w:sz w:val="24"/>
          <w:szCs w:val="24"/>
        </w:rPr>
      </w:pPr>
    </w:p>
    <w:p w:rsidRPr="00374674" w:rsidR="00374674" w:rsidP="00980DF9" w:rsidRDefault="00BD7DD3" w14:paraId="06531D73" w14:textId="26747D59">
      <w:pPr>
        <w:jc w:val="both"/>
        <w:rPr>
          <w:rFonts w:cstheme="minorHAnsi"/>
          <w:i/>
          <w:iCs/>
          <w:sz w:val="24"/>
          <w:szCs w:val="24"/>
        </w:rPr>
      </w:pPr>
      <w:r>
        <w:rPr>
          <w:rFonts w:cstheme="minorHAnsi"/>
          <w:i/>
          <w:iCs/>
          <w:sz w:val="24"/>
          <w:szCs w:val="24"/>
        </w:rPr>
        <w:t>Lessen</w:t>
      </w:r>
    </w:p>
    <w:p w:rsidR="00150EDB" w:rsidP="00980DF9" w:rsidRDefault="00374674" w14:paraId="1DEE4D3B" w14:textId="75A5FEE7">
      <w:pPr>
        <w:jc w:val="both"/>
        <w:rPr>
          <w:rFonts w:cstheme="minorHAnsi"/>
          <w:sz w:val="24"/>
          <w:szCs w:val="24"/>
        </w:rPr>
      </w:pPr>
      <w:r>
        <w:rPr>
          <w:rFonts w:cstheme="minorHAnsi"/>
          <w:sz w:val="24"/>
          <w:szCs w:val="24"/>
        </w:rPr>
        <w:t xml:space="preserve">Het beeld van de toegenomen dreiging van Rusland </w:t>
      </w:r>
      <w:r w:rsidRPr="00C940CF" w:rsidR="00CF7B3C">
        <w:rPr>
          <w:rFonts w:cstheme="minorHAnsi"/>
          <w:sz w:val="24"/>
          <w:szCs w:val="24"/>
        </w:rPr>
        <w:t xml:space="preserve">is helaas geen </w:t>
      </w:r>
      <w:r>
        <w:rPr>
          <w:rFonts w:cstheme="minorHAnsi"/>
          <w:sz w:val="24"/>
          <w:szCs w:val="24"/>
        </w:rPr>
        <w:t>vrolijk</w:t>
      </w:r>
      <w:r w:rsidRPr="00C940CF" w:rsidR="00CF7B3C">
        <w:rPr>
          <w:rFonts w:cstheme="minorHAnsi"/>
          <w:sz w:val="24"/>
          <w:szCs w:val="24"/>
        </w:rPr>
        <w:t xml:space="preserve"> beeld</w:t>
      </w:r>
      <w:r>
        <w:rPr>
          <w:rFonts w:cstheme="minorHAnsi"/>
          <w:sz w:val="24"/>
          <w:szCs w:val="24"/>
        </w:rPr>
        <w:t>. Het is er een van r</w:t>
      </w:r>
      <w:r w:rsidRPr="00C940CF" w:rsidR="00CF7B3C">
        <w:rPr>
          <w:rFonts w:cstheme="minorHAnsi"/>
          <w:sz w:val="24"/>
          <w:szCs w:val="24"/>
        </w:rPr>
        <w:t xml:space="preserve">isico’s waarbij niet alleen veiligheid in het geding is, maar ook waarden zoals rechtvaardigheid, soevereiniteit en vrijheid. Het is goed om te weten dat wetenschappelijk onderzoek naar </w:t>
      </w:r>
      <w:r w:rsidR="000229CA">
        <w:rPr>
          <w:rFonts w:cstheme="minorHAnsi"/>
          <w:sz w:val="24"/>
          <w:szCs w:val="24"/>
        </w:rPr>
        <w:t xml:space="preserve">terroristische </w:t>
      </w:r>
      <w:r w:rsidRPr="00C940CF" w:rsidR="00CF7B3C">
        <w:rPr>
          <w:rFonts w:cstheme="minorHAnsi"/>
          <w:sz w:val="24"/>
          <w:szCs w:val="24"/>
        </w:rPr>
        <w:t xml:space="preserve">dreigingen laat zien dat burgers daar best mee om kunnen gaan en </w:t>
      </w:r>
      <w:r w:rsidRPr="00C940CF" w:rsidR="00892B72">
        <w:rPr>
          <w:rFonts w:cstheme="minorHAnsi"/>
          <w:sz w:val="24"/>
          <w:szCs w:val="24"/>
        </w:rPr>
        <w:t xml:space="preserve">bovendien </w:t>
      </w:r>
      <w:r w:rsidRPr="00C940CF" w:rsidR="00CF7B3C">
        <w:rPr>
          <w:rFonts w:cstheme="minorHAnsi"/>
          <w:sz w:val="24"/>
          <w:szCs w:val="24"/>
        </w:rPr>
        <w:t>een stuk weerbaarder zijn dan sommige bestuurders denken.</w:t>
      </w:r>
      <w:r w:rsidRPr="00C940CF" w:rsidR="00892B72">
        <w:rPr>
          <w:rFonts w:cstheme="minorHAnsi"/>
          <w:sz w:val="24"/>
          <w:szCs w:val="24"/>
        </w:rPr>
        <w:t xml:space="preserve"> </w:t>
      </w:r>
      <w:r w:rsidR="00150EDB">
        <w:rPr>
          <w:rFonts w:cstheme="minorHAnsi"/>
          <w:sz w:val="24"/>
          <w:szCs w:val="24"/>
        </w:rPr>
        <w:t xml:space="preserve">De belangrijkste lessen </w:t>
      </w:r>
      <w:r w:rsidR="000229CA">
        <w:rPr>
          <w:rFonts w:cstheme="minorHAnsi"/>
          <w:sz w:val="24"/>
          <w:szCs w:val="24"/>
        </w:rPr>
        <w:t xml:space="preserve">uit dit onderzoek </w:t>
      </w:r>
      <w:r w:rsidR="00150EDB">
        <w:rPr>
          <w:rFonts w:cstheme="minorHAnsi"/>
          <w:sz w:val="24"/>
          <w:szCs w:val="24"/>
        </w:rPr>
        <w:t>zijn de volgende drie.</w:t>
      </w:r>
    </w:p>
    <w:p w:rsidR="000229CA" w:rsidP="000229CA" w:rsidRDefault="000229CA" w14:paraId="6E9C0724" w14:textId="77777777">
      <w:pPr>
        <w:jc w:val="both"/>
        <w:rPr>
          <w:rFonts w:cstheme="minorHAnsi"/>
          <w:sz w:val="24"/>
          <w:szCs w:val="24"/>
        </w:rPr>
      </w:pPr>
      <w:bookmarkStart w:name="_Hlk163763366" w:id="0"/>
      <w:r>
        <w:rPr>
          <w:rFonts w:cstheme="minorHAnsi"/>
          <w:sz w:val="24"/>
          <w:szCs w:val="24"/>
        </w:rPr>
        <w:t>Frames en waardes</w:t>
      </w:r>
    </w:p>
    <w:p w:rsidRPr="00BD7DD3" w:rsidR="000229CA" w:rsidP="000229CA" w:rsidRDefault="000229CA" w14:paraId="72CAE63D" w14:textId="637B2526">
      <w:pPr>
        <w:ind w:left="708"/>
        <w:jc w:val="both"/>
        <w:rPr>
          <w:rFonts w:cstheme="minorHAnsi"/>
          <w:sz w:val="24"/>
          <w:szCs w:val="24"/>
        </w:rPr>
      </w:pPr>
      <w:r w:rsidRPr="00BD7DD3">
        <w:rPr>
          <w:rFonts w:cstheme="minorHAnsi"/>
          <w:sz w:val="24"/>
          <w:szCs w:val="24"/>
        </w:rPr>
        <w:t xml:space="preserve">In communicatie rond dreigingen doen overheden er goed aan na te denken over </w:t>
      </w:r>
      <w:r>
        <w:rPr>
          <w:rFonts w:cstheme="minorHAnsi"/>
          <w:sz w:val="24"/>
          <w:szCs w:val="24"/>
        </w:rPr>
        <w:t xml:space="preserve">het gebruik van </w:t>
      </w:r>
      <w:r w:rsidRPr="00BD7DD3">
        <w:rPr>
          <w:rFonts w:cstheme="minorHAnsi"/>
          <w:sz w:val="24"/>
          <w:szCs w:val="24"/>
        </w:rPr>
        <w:t xml:space="preserve">de juiste frames en </w:t>
      </w:r>
      <w:r>
        <w:rPr>
          <w:rFonts w:cstheme="minorHAnsi"/>
          <w:sz w:val="24"/>
          <w:szCs w:val="24"/>
        </w:rPr>
        <w:t xml:space="preserve">over </w:t>
      </w:r>
      <w:r w:rsidRPr="00BD7DD3">
        <w:rPr>
          <w:rFonts w:cstheme="minorHAnsi"/>
          <w:sz w:val="24"/>
          <w:szCs w:val="24"/>
        </w:rPr>
        <w:t xml:space="preserve">welke waardes nu het meest worden bedreigd.  Veiligheid hoeft daarin niet de hoogste waarde te zijn. </w:t>
      </w:r>
      <w:r>
        <w:rPr>
          <w:rFonts w:cstheme="minorHAnsi"/>
          <w:sz w:val="24"/>
          <w:szCs w:val="24"/>
        </w:rPr>
        <w:t xml:space="preserve">Rechtvaardigheid, soevereiniteit of vrijheid zijn ook belangrijke waardes. </w:t>
      </w:r>
      <w:r w:rsidRPr="00BD7DD3">
        <w:rPr>
          <w:rFonts w:cstheme="minorHAnsi"/>
          <w:sz w:val="24"/>
          <w:szCs w:val="24"/>
        </w:rPr>
        <w:t xml:space="preserve">Overheden mogen </w:t>
      </w:r>
      <w:r>
        <w:rPr>
          <w:rFonts w:cstheme="minorHAnsi"/>
          <w:sz w:val="24"/>
          <w:szCs w:val="24"/>
        </w:rPr>
        <w:t xml:space="preserve">daarbij </w:t>
      </w:r>
      <w:r w:rsidRPr="00BD7DD3">
        <w:rPr>
          <w:rFonts w:cstheme="minorHAnsi"/>
          <w:sz w:val="24"/>
          <w:szCs w:val="24"/>
        </w:rPr>
        <w:t>vertrouwen op het vermogen tot risico-acceptatie van burgers.</w:t>
      </w:r>
    </w:p>
    <w:p w:rsidR="000229CA" w:rsidP="000229CA" w:rsidRDefault="000229CA" w14:paraId="1FBF15F0" w14:textId="77777777">
      <w:pPr>
        <w:jc w:val="both"/>
        <w:rPr>
          <w:rFonts w:cstheme="minorHAnsi"/>
          <w:sz w:val="24"/>
          <w:szCs w:val="24"/>
        </w:rPr>
      </w:pPr>
      <w:proofErr w:type="spellStart"/>
      <w:r>
        <w:rPr>
          <w:rFonts w:cstheme="minorHAnsi"/>
          <w:sz w:val="24"/>
          <w:szCs w:val="24"/>
        </w:rPr>
        <w:t>Self-efficacy</w:t>
      </w:r>
      <w:proofErr w:type="spellEnd"/>
    </w:p>
    <w:p w:rsidRPr="00BD7DD3" w:rsidR="000229CA" w:rsidP="000229CA" w:rsidRDefault="000229CA" w14:paraId="00B95974" w14:textId="77777777">
      <w:pPr>
        <w:ind w:left="708"/>
        <w:jc w:val="both"/>
        <w:rPr>
          <w:rFonts w:cstheme="minorHAnsi"/>
          <w:sz w:val="24"/>
          <w:szCs w:val="24"/>
        </w:rPr>
      </w:pPr>
      <w:r w:rsidRPr="00BD7DD3">
        <w:rPr>
          <w:rFonts w:cstheme="minorHAnsi"/>
          <w:sz w:val="24"/>
          <w:szCs w:val="24"/>
        </w:rPr>
        <w:t xml:space="preserve">Faciliteer burger in het kunnen bijdragen aan het omgaan met of tegengaan van de dreiging in praktische zin. </w:t>
      </w:r>
      <w:proofErr w:type="spellStart"/>
      <w:r>
        <w:rPr>
          <w:rFonts w:cstheme="minorHAnsi"/>
          <w:sz w:val="24"/>
          <w:szCs w:val="24"/>
        </w:rPr>
        <w:t>Self-efficacy</w:t>
      </w:r>
      <w:proofErr w:type="spellEnd"/>
      <w:r>
        <w:rPr>
          <w:rFonts w:cstheme="minorHAnsi"/>
          <w:sz w:val="24"/>
          <w:szCs w:val="24"/>
        </w:rPr>
        <w:t xml:space="preserve"> draagt</w:t>
      </w:r>
      <w:r w:rsidRPr="00BD7DD3">
        <w:rPr>
          <w:rFonts w:cstheme="minorHAnsi"/>
          <w:sz w:val="24"/>
          <w:szCs w:val="24"/>
        </w:rPr>
        <w:t xml:space="preserve"> bij aan het gevoel van controle over de omgeving en het zelfvertrouwen om te kunnen gaan met de situatie. Dit helpt de samenleving weerbaar te zijn tegen </w:t>
      </w:r>
      <w:r>
        <w:rPr>
          <w:rFonts w:cstheme="minorHAnsi"/>
          <w:sz w:val="24"/>
          <w:szCs w:val="24"/>
        </w:rPr>
        <w:t>dreigingen</w:t>
      </w:r>
      <w:r w:rsidRPr="00BD7DD3">
        <w:rPr>
          <w:rFonts w:cstheme="minorHAnsi"/>
          <w:sz w:val="24"/>
          <w:szCs w:val="24"/>
        </w:rPr>
        <w:t xml:space="preserve"> en veerkrachtiger</w:t>
      </w:r>
      <w:r>
        <w:rPr>
          <w:rFonts w:cstheme="minorHAnsi"/>
          <w:sz w:val="24"/>
          <w:szCs w:val="24"/>
        </w:rPr>
        <w:t xml:space="preserve"> te zijn</w:t>
      </w:r>
      <w:r w:rsidRPr="00BD7DD3">
        <w:rPr>
          <w:rFonts w:cstheme="minorHAnsi"/>
          <w:sz w:val="24"/>
          <w:szCs w:val="24"/>
        </w:rPr>
        <w:t xml:space="preserve"> tijdens en na een </w:t>
      </w:r>
      <w:r>
        <w:rPr>
          <w:rFonts w:cstheme="minorHAnsi"/>
          <w:sz w:val="24"/>
          <w:szCs w:val="24"/>
        </w:rPr>
        <w:t xml:space="preserve">terroristische </w:t>
      </w:r>
      <w:r w:rsidRPr="00BD7DD3">
        <w:rPr>
          <w:rFonts w:cstheme="minorHAnsi"/>
          <w:sz w:val="24"/>
          <w:szCs w:val="24"/>
        </w:rPr>
        <w:t xml:space="preserve">aanslag of </w:t>
      </w:r>
      <w:r>
        <w:rPr>
          <w:rFonts w:cstheme="minorHAnsi"/>
          <w:sz w:val="24"/>
          <w:szCs w:val="24"/>
        </w:rPr>
        <w:t>actie van een vijandig land</w:t>
      </w:r>
      <w:r w:rsidRPr="00BD7DD3">
        <w:rPr>
          <w:rFonts w:cstheme="minorHAnsi"/>
          <w:sz w:val="24"/>
          <w:szCs w:val="24"/>
        </w:rPr>
        <w:t>.</w:t>
      </w:r>
    </w:p>
    <w:p w:rsidRPr="00BD7DD3" w:rsidR="00BD7DD3" w:rsidP="00BD7DD3" w:rsidRDefault="00150EDB" w14:paraId="2DE28EE5" w14:textId="16837E29">
      <w:pPr>
        <w:jc w:val="both"/>
        <w:rPr>
          <w:rFonts w:cstheme="minorHAnsi"/>
          <w:sz w:val="24"/>
          <w:szCs w:val="24"/>
        </w:rPr>
      </w:pPr>
      <w:r w:rsidRPr="00BD7DD3">
        <w:rPr>
          <w:rFonts w:cstheme="minorHAnsi"/>
          <w:sz w:val="24"/>
          <w:szCs w:val="24"/>
        </w:rPr>
        <w:t>Proactief-informeren</w:t>
      </w:r>
      <w:r w:rsidRPr="00BD7DD3" w:rsidR="00BD7DD3">
        <w:rPr>
          <w:rFonts w:cstheme="minorHAnsi"/>
          <w:sz w:val="24"/>
          <w:szCs w:val="24"/>
        </w:rPr>
        <w:t xml:space="preserve"> en debat</w:t>
      </w:r>
      <w:r w:rsidR="000229CA">
        <w:rPr>
          <w:rFonts w:cstheme="minorHAnsi"/>
          <w:sz w:val="24"/>
          <w:szCs w:val="24"/>
        </w:rPr>
        <w:t xml:space="preserve"> </w:t>
      </w:r>
    </w:p>
    <w:p w:rsidRPr="00BD7DD3" w:rsidR="000229CA" w:rsidRDefault="00150EDB" w14:paraId="5016BB41" w14:textId="352B2A04">
      <w:pPr>
        <w:ind w:left="708"/>
        <w:jc w:val="both"/>
        <w:rPr>
          <w:rFonts w:cstheme="minorHAnsi"/>
          <w:sz w:val="24"/>
          <w:szCs w:val="24"/>
        </w:rPr>
      </w:pPr>
      <w:r>
        <w:rPr>
          <w:rFonts w:cstheme="minorHAnsi"/>
          <w:sz w:val="24"/>
          <w:szCs w:val="24"/>
        </w:rPr>
        <w:t xml:space="preserve">Overheden </w:t>
      </w:r>
      <w:r w:rsidR="00BD7DD3">
        <w:rPr>
          <w:rFonts w:cstheme="minorHAnsi"/>
          <w:sz w:val="24"/>
          <w:szCs w:val="24"/>
        </w:rPr>
        <w:t>zouden</w:t>
      </w:r>
      <w:r>
        <w:rPr>
          <w:rFonts w:cstheme="minorHAnsi"/>
          <w:sz w:val="24"/>
          <w:szCs w:val="24"/>
        </w:rPr>
        <w:t xml:space="preserve"> niet krampachtig </w:t>
      </w:r>
      <w:r w:rsidR="00BD7DD3">
        <w:rPr>
          <w:rFonts w:cstheme="minorHAnsi"/>
          <w:sz w:val="24"/>
          <w:szCs w:val="24"/>
        </w:rPr>
        <w:t xml:space="preserve">moeten </w:t>
      </w:r>
      <w:r>
        <w:rPr>
          <w:rFonts w:cstheme="minorHAnsi"/>
          <w:sz w:val="24"/>
          <w:szCs w:val="24"/>
        </w:rPr>
        <w:t xml:space="preserve">zijn over het communiceren over dreigingen en </w:t>
      </w:r>
      <w:r w:rsidR="00BD7DD3">
        <w:rPr>
          <w:rFonts w:cstheme="minorHAnsi"/>
          <w:sz w:val="24"/>
          <w:szCs w:val="24"/>
        </w:rPr>
        <w:t>zouden kunnen</w:t>
      </w:r>
      <w:r>
        <w:rPr>
          <w:rFonts w:cstheme="minorHAnsi"/>
          <w:sz w:val="24"/>
          <w:szCs w:val="24"/>
        </w:rPr>
        <w:t xml:space="preserve"> overwegen om proactief en regelmatig inhoudelijk te communiceren over het dreigingsbeeld. Zo neemt het begrip van burgers toe als veiligheidsmaatregelen moeten worden getroffen en wordt het debat over ‘onze’ waarden gestimuleerd, waarmee het beschermen van die waarden een gedeelde zaak wordt en niet alleen die van de overheid.</w:t>
      </w:r>
      <w:bookmarkEnd w:id="0"/>
    </w:p>
    <w:sectPr w:rsidRPr="00BD7DD3" w:rsidR="000229CA" w:rsidSect="00616ED1">
      <w:headerReference w:type="default" r:id="rId9"/>
      <w:footerReference w:type="default" r:id="rId10"/>
      <w:pgSz w:w="11906" w:h="16838"/>
      <w:pgMar w:top="1417" w:right="1417" w:bottom="1417" w:left="1417" w:header="708" w:footer="567"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E1BEB" w14:textId="77777777" w:rsidR="00F565AD" w:rsidRDefault="00F565AD" w:rsidP="00CA45C1">
      <w:pPr>
        <w:spacing w:after="0" w:line="240" w:lineRule="auto"/>
      </w:pPr>
      <w:r>
        <w:separator/>
      </w:r>
    </w:p>
  </w:endnote>
  <w:endnote w:type="continuationSeparator" w:id="0">
    <w:p w14:paraId="321CE1A9" w14:textId="77777777" w:rsidR="00F565AD" w:rsidRDefault="00F565AD" w:rsidP="00CA4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91952" w14:textId="77777777" w:rsidR="00CA45C1" w:rsidRDefault="00CA45C1" w:rsidP="00CA45C1">
    <w:pPr>
      <w:pStyle w:val="Voettekst"/>
      <w:jc w:val="both"/>
    </w:pPr>
    <w:r>
      <w:rPr>
        <w:noProof/>
      </w:rPr>
      <w:drawing>
        <wp:inline distT="0" distB="0" distL="0" distR="0" wp14:anchorId="347B948B" wp14:editId="58C351B1">
          <wp:extent cx="1089292" cy="46482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479" cy="493063"/>
                  </a:xfrm>
                  <a:prstGeom prst="rect">
                    <a:avLst/>
                  </a:prstGeom>
                  <a:noFill/>
                  <a:ln>
                    <a:noFill/>
                  </a:ln>
                </pic:spPr>
              </pic:pic>
            </a:graphicData>
          </a:graphic>
        </wp:inline>
      </w:drawing>
    </w:r>
    <w:r>
      <w:ptab w:relativeTo="margin" w:alignment="right" w:leader="none"/>
    </w:r>
    <w:r>
      <w:rPr>
        <w:noProof/>
      </w:rPr>
      <w:drawing>
        <wp:inline distT="0" distB="0" distL="0" distR="0" wp14:anchorId="24FC0490" wp14:editId="6A1D3C4E">
          <wp:extent cx="1423042" cy="419100"/>
          <wp:effectExtent l="0" t="0" r="5715" b="0"/>
          <wp:docPr id="4" name="Afbeelding 4" descr="Politieacademie.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litieacademie.n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5432" cy="44631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D589A" w14:textId="77777777" w:rsidR="00F565AD" w:rsidRDefault="00F565AD" w:rsidP="00CA45C1">
      <w:pPr>
        <w:spacing w:after="0" w:line="240" w:lineRule="auto"/>
      </w:pPr>
      <w:r>
        <w:separator/>
      </w:r>
    </w:p>
  </w:footnote>
  <w:footnote w:type="continuationSeparator" w:id="0">
    <w:p w14:paraId="749F101A" w14:textId="77777777" w:rsidR="00F565AD" w:rsidRDefault="00F565AD" w:rsidP="00CA45C1">
      <w:pPr>
        <w:spacing w:after="0" w:line="240" w:lineRule="auto"/>
      </w:pPr>
      <w:r>
        <w:continuationSeparator/>
      </w:r>
    </w:p>
  </w:footnote>
  <w:footnote w:id="1">
    <w:p w14:paraId="0CA4412B" w14:textId="029B945E" w:rsidR="00980DF9" w:rsidRPr="00722992" w:rsidRDefault="00980DF9" w:rsidP="00DF675B">
      <w:pPr>
        <w:pStyle w:val="Geenafstand"/>
        <w:rPr>
          <w:rFonts w:asciiTheme="majorHAnsi" w:hAnsiTheme="majorHAnsi" w:cstheme="majorHAnsi"/>
          <w:sz w:val="18"/>
          <w:szCs w:val="18"/>
        </w:rPr>
      </w:pPr>
      <w:r w:rsidRPr="00DF675B">
        <w:rPr>
          <w:rStyle w:val="Voetnootmarkering"/>
          <w:rFonts w:asciiTheme="majorHAnsi" w:hAnsiTheme="majorHAnsi" w:cstheme="majorHAnsi"/>
          <w:sz w:val="18"/>
          <w:szCs w:val="18"/>
        </w:rPr>
        <w:footnoteRef/>
      </w:r>
      <w:r w:rsidRPr="00DF675B">
        <w:rPr>
          <w:rFonts w:asciiTheme="majorHAnsi" w:hAnsiTheme="majorHAnsi" w:cstheme="majorHAnsi"/>
          <w:sz w:val="18"/>
          <w:szCs w:val="18"/>
        </w:rPr>
        <w:t xml:space="preserve"> Zie bijvoorbeeld het laatste Dreigingsbeeld Terrorisme Nederland. </w:t>
      </w:r>
      <w:r w:rsidR="00C940CF" w:rsidRPr="00722992">
        <w:rPr>
          <w:rFonts w:asciiTheme="majorHAnsi" w:hAnsiTheme="majorHAnsi" w:cstheme="majorHAnsi"/>
          <w:sz w:val="18"/>
          <w:szCs w:val="18"/>
        </w:rPr>
        <w:t>NCTV, 2023, p.16.</w:t>
      </w:r>
    </w:p>
  </w:footnote>
  <w:footnote w:id="2">
    <w:p w14:paraId="03039060" w14:textId="58E0B328" w:rsidR="00DF675B" w:rsidRPr="00DF675B" w:rsidRDefault="00DF675B" w:rsidP="00DF675B">
      <w:pPr>
        <w:pStyle w:val="Geenafstand"/>
        <w:rPr>
          <w:rFonts w:asciiTheme="majorHAnsi" w:hAnsiTheme="majorHAnsi" w:cstheme="majorHAnsi"/>
          <w:sz w:val="18"/>
          <w:szCs w:val="18"/>
        </w:rPr>
      </w:pPr>
      <w:r w:rsidRPr="00DF675B">
        <w:rPr>
          <w:rStyle w:val="Voetnootmarkering"/>
          <w:rFonts w:asciiTheme="majorHAnsi" w:hAnsiTheme="majorHAnsi" w:cstheme="majorHAnsi"/>
          <w:sz w:val="18"/>
          <w:szCs w:val="18"/>
        </w:rPr>
        <w:footnoteRef/>
      </w:r>
      <w:r w:rsidRPr="00DF675B">
        <w:rPr>
          <w:rFonts w:asciiTheme="majorHAnsi" w:hAnsiTheme="majorHAnsi" w:cstheme="majorHAnsi"/>
          <w:sz w:val="18"/>
          <w:szCs w:val="18"/>
        </w:rPr>
        <w:t xml:space="preserve"> Edwin Bakker, Naar meer weerbaarheid en veerkracht in contraterrorismebeleid. Universiteit Leiden, 2012.</w:t>
      </w:r>
    </w:p>
  </w:footnote>
  <w:footnote w:id="3">
    <w:p w14:paraId="02A43249" w14:textId="4D90E8F1" w:rsidR="00DF675B" w:rsidRPr="00DF675B" w:rsidRDefault="00DF675B" w:rsidP="00DF675B">
      <w:pPr>
        <w:pStyle w:val="Geenafstand"/>
        <w:rPr>
          <w:rFonts w:asciiTheme="majorHAnsi" w:hAnsiTheme="majorHAnsi" w:cstheme="majorHAnsi"/>
          <w:sz w:val="18"/>
          <w:szCs w:val="18"/>
        </w:rPr>
      </w:pPr>
      <w:r w:rsidRPr="00DF675B">
        <w:rPr>
          <w:rStyle w:val="Voetnootmarkering"/>
          <w:rFonts w:asciiTheme="majorHAnsi" w:hAnsiTheme="majorHAnsi" w:cstheme="majorHAnsi"/>
          <w:sz w:val="18"/>
          <w:szCs w:val="18"/>
        </w:rPr>
        <w:footnoteRef/>
      </w:r>
      <w:r w:rsidRPr="00DF675B">
        <w:rPr>
          <w:rFonts w:asciiTheme="majorHAnsi" w:hAnsiTheme="majorHAnsi" w:cstheme="majorHAnsi"/>
          <w:sz w:val="18"/>
          <w:szCs w:val="18"/>
        </w:rPr>
        <w:t xml:space="preserve"> Edwin Bakker, 2012, p.8.</w:t>
      </w:r>
    </w:p>
  </w:footnote>
  <w:footnote w:id="4">
    <w:p w14:paraId="17A29ADE" w14:textId="1F6EF436" w:rsidR="00EB46EC" w:rsidRPr="00722992" w:rsidRDefault="00EB46EC" w:rsidP="00DF675B">
      <w:pPr>
        <w:pStyle w:val="Geenafstand"/>
        <w:rPr>
          <w:rFonts w:asciiTheme="majorHAnsi" w:eastAsia="Times New Roman" w:hAnsiTheme="majorHAnsi" w:cstheme="majorHAnsi"/>
          <w:kern w:val="0"/>
          <w:sz w:val="18"/>
          <w:szCs w:val="18"/>
          <w:lang w:eastAsia="nl-NL"/>
          <w14:ligatures w14:val="none"/>
        </w:rPr>
      </w:pPr>
      <w:r w:rsidRPr="00DF675B">
        <w:rPr>
          <w:rStyle w:val="Voetnootmarkering"/>
          <w:rFonts w:asciiTheme="majorHAnsi" w:hAnsiTheme="majorHAnsi" w:cstheme="majorHAnsi"/>
          <w:sz w:val="18"/>
          <w:szCs w:val="18"/>
        </w:rPr>
        <w:footnoteRef/>
      </w:r>
      <w:r w:rsidRPr="00DF675B">
        <w:rPr>
          <w:rFonts w:asciiTheme="majorHAnsi" w:hAnsiTheme="majorHAnsi" w:cstheme="majorHAnsi"/>
          <w:sz w:val="18"/>
          <w:szCs w:val="18"/>
        </w:rPr>
        <w:t xml:space="preserve"> </w:t>
      </w:r>
      <w:r w:rsidR="00423C3D" w:rsidRPr="00DF675B">
        <w:rPr>
          <w:rFonts w:asciiTheme="majorHAnsi" w:hAnsiTheme="majorHAnsi" w:cstheme="majorHAnsi"/>
          <w:sz w:val="18"/>
          <w:szCs w:val="18"/>
        </w:rPr>
        <w:t xml:space="preserve">Jeanine de Roy van Zuijdewijn. </w:t>
      </w:r>
      <w:r w:rsidR="00710B66" w:rsidRPr="00DF675B">
        <w:rPr>
          <w:rFonts w:asciiTheme="majorHAnsi" w:eastAsia="Times New Roman" w:hAnsiTheme="majorHAnsi" w:cstheme="majorHAnsi"/>
          <w:kern w:val="0"/>
          <w:sz w:val="18"/>
          <w:szCs w:val="18"/>
          <w:lang w:val="en-GB" w:eastAsia="nl-NL"/>
          <w14:ligatures w14:val="none"/>
        </w:rPr>
        <w:t>The aftermath: meaning-making after terrorist attacks in Western Europ</w:t>
      </w:r>
      <w:r w:rsidR="00980DF9" w:rsidRPr="00DF675B">
        <w:rPr>
          <w:rFonts w:asciiTheme="majorHAnsi" w:eastAsia="Times New Roman" w:hAnsiTheme="majorHAnsi" w:cstheme="majorHAnsi"/>
          <w:kern w:val="0"/>
          <w:sz w:val="18"/>
          <w:szCs w:val="18"/>
          <w:lang w:val="en-GB" w:eastAsia="nl-NL"/>
          <w14:ligatures w14:val="none"/>
        </w:rPr>
        <w:t>a</w:t>
      </w:r>
      <w:r w:rsidR="00423C3D" w:rsidRPr="00DF675B">
        <w:rPr>
          <w:rFonts w:asciiTheme="majorHAnsi" w:eastAsia="Times New Roman" w:hAnsiTheme="majorHAnsi" w:cstheme="majorHAnsi"/>
          <w:kern w:val="0"/>
          <w:sz w:val="18"/>
          <w:szCs w:val="18"/>
          <w:lang w:val="en-GB" w:eastAsia="nl-NL"/>
          <w14:ligatures w14:val="none"/>
        </w:rPr>
        <w:t xml:space="preserve">. </w:t>
      </w:r>
      <w:r w:rsidR="00423C3D" w:rsidRPr="00722992">
        <w:rPr>
          <w:rFonts w:asciiTheme="majorHAnsi" w:eastAsia="Times New Roman" w:hAnsiTheme="majorHAnsi" w:cstheme="majorHAnsi"/>
          <w:kern w:val="0"/>
          <w:sz w:val="18"/>
          <w:szCs w:val="18"/>
          <w:lang w:eastAsia="nl-NL"/>
          <w14:ligatures w14:val="none"/>
        </w:rPr>
        <w:t>2021</w:t>
      </w:r>
    </w:p>
  </w:footnote>
  <w:footnote w:id="5">
    <w:p w14:paraId="75E7BF09" w14:textId="0C3F76A0" w:rsidR="00B1575E" w:rsidRPr="00DF675B" w:rsidRDefault="00B1575E" w:rsidP="00DF675B">
      <w:pPr>
        <w:pStyle w:val="Geenafstand"/>
        <w:rPr>
          <w:rFonts w:asciiTheme="majorHAnsi" w:hAnsiTheme="majorHAnsi" w:cstheme="majorHAnsi"/>
          <w:sz w:val="18"/>
          <w:szCs w:val="18"/>
        </w:rPr>
      </w:pPr>
      <w:r w:rsidRPr="00DF675B">
        <w:rPr>
          <w:rStyle w:val="Voetnootmarkering"/>
          <w:rFonts w:asciiTheme="majorHAnsi" w:hAnsiTheme="majorHAnsi" w:cstheme="majorHAnsi"/>
          <w:sz w:val="18"/>
          <w:szCs w:val="18"/>
        </w:rPr>
        <w:footnoteRef/>
      </w:r>
      <w:r w:rsidRPr="00DF675B">
        <w:rPr>
          <w:rFonts w:asciiTheme="majorHAnsi" w:hAnsiTheme="majorHAnsi" w:cstheme="majorHAnsi"/>
          <w:sz w:val="18"/>
          <w:szCs w:val="18"/>
        </w:rPr>
        <w:t xml:space="preserve"> </w:t>
      </w:r>
      <w:r w:rsidR="00DF675B" w:rsidRPr="00DF675B">
        <w:rPr>
          <w:rFonts w:asciiTheme="majorHAnsi" w:hAnsiTheme="majorHAnsi" w:cstheme="majorHAnsi"/>
          <w:sz w:val="18"/>
          <w:szCs w:val="18"/>
        </w:rPr>
        <w:t xml:space="preserve">Universiteit Leiden. </w:t>
      </w:r>
      <w:r w:rsidR="00980DF9" w:rsidRPr="00DF675B">
        <w:rPr>
          <w:rFonts w:asciiTheme="majorHAnsi" w:hAnsiTheme="majorHAnsi" w:cstheme="majorHAnsi"/>
          <w:sz w:val="18"/>
          <w:szCs w:val="18"/>
        </w:rPr>
        <w:t>www.universiteitleiden.nl/nieuws/2021/08/in-de-nasleep-van-een-aanslag-claimt-iedereen-een-stukje-behalve-de-terroristen</w:t>
      </w:r>
    </w:p>
  </w:footnote>
  <w:footnote w:id="6">
    <w:p w14:paraId="41A7CE05" w14:textId="0B8D8B45" w:rsidR="00F757E6" w:rsidRPr="00DF675B" w:rsidRDefault="00F757E6" w:rsidP="00DF675B">
      <w:pPr>
        <w:pStyle w:val="Geenafstand"/>
        <w:rPr>
          <w:rFonts w:asciiTheme="majorHAnsi" w:hAnsiTheme="majorHAnsi" w:cstheme="majorHAnsi"/>
          <w:sz w:val="18"/>
          <w:szCs w:val="18"/>
        </w:rPr>
      </w:pPr>
      <w:r w:rsidRPr="00DF675B">
        <w:rPr>
          <w:rStyle w:val="Voetnootmarkering"/>
          <w:rFonts w:asciiTheme="majorHAnsi" w:hAnsiTheme="majorHAnsi" w:cstheme="majorHAnsi"/>
          <w:sz w:val="18"/>
          <w:szCs w:val="18"/>
        </w:rPr>
        <w:footnoteRef/>
      </w:r>
      <w:r w:rsidRPr="00DF675B">
        <w:rPr>
          <w:rFonts w:asciiTheme="majorHAnsi" w:hAnsiTheme="majorHAnsi" w:cstheme="majorHAnsi"/>
          <w:sz w:val="18"/>
          <w:szCs w:val="18"/>
        </w:rPr>
        <w:t xml:space="preserve"> </w:t>
      </w:r>
      <w:hyperlink r:id="rId1" w:history="1">
        <w:r w:rsidR="00D314C6" w:rsidRPr="00DF675B">
          <w:rPr>
            <w:rStyle w:val="Hyperlink"/>
            <w:rFonts w:asciiTheme="majorHAnsi" w:hAnsiTheme="majorHAnsi" w:cstheme="majorHAnsi"/>
            <w:color w:val="auto"/>
            <w:sz w:val="18"/>
            <w:szCs w:val="18"/>
            <w:u w:val="none"/>
          </w:rPr>
          <w:t xml:space="preserve">Michel van </w:t>
        </w:r>
        <w:proofErr w:type="spellStart"/>
        <w:r w:rsidR="00D314C6" w:rsidRPr="00DF675B">
          <w:rPr>
            <w:rStyle w:val="Hyperlink"/>
            <w:rFonts w:asciiTheme="majorHAnsi" w:hAnsiTheme="majorHAnsi" w:cstheme="majorHAnsi"/>
            <w:color w:val="auto"/>
            <w:sz w:val="18"/>
            <w:szCs w:val="18"/>
            <w:u w:val="none"/>
          </w:rPr>
          <w:t>Eeten</w:t>
        </w:r>
        <w:proofErr w:type="spellEnd"/>
        <w:r w:rsidR="00D314C6" w:rsidRPr="00DF675B">
          <w:rPr>
            <w:rStyle w:val="Hyperlink"/>
            <w:rFonts w:asciiTheme="majorHAnsi" w:hAnsiTheme="majorHAnsi" w:cstheme="majorHAnsi"/>
            <w:color w:val="auto"/>
            <w:sz w:val="18"/>
            <w:szCs w:val="18"/>
            <w:u w:val="none"/>
          </w:rPr>
          <w:t xml:space="preserve">, Liesbeth </w:t>
        </w:r>
        <w:proofErr w:type="spellStart"/>
        <w:r w:rsidR="00D314C6" w:rsidRPr="00DF675B">
          <w:rPr>
            <w:rStyle w:val="Hyperlink"/>
            <w:rFonts w:asciiTheme="majorHAnsi" w:hAnsiTheme="majorHAnsi" w:cstheme="majorHAnsi"/>
            <w:color w:val="auto"/>
            <w:sz w:val="18"/>
            <w:szCs w:val="18"/>
            <w:u w:val="none"/>
          </w:rPr>
          <w:t>Noordegraaf-Eelens</w:t>
        </w:r>
        <w:proofErr w:type="spellEnd"/>
        <w:r w:rsidR="00D314C6" w:rsidRPr="00DF675B">
          <w:rPr>
            <w:rStyle w:val="Hyperlink"/>
            <w:rFonts w:asciiTheme="majorHAnsi" w:hAnsiTheme="majorHAnsi" w:cstheme="majorHAnsi"/>
            <w:color w:val="auto"/>
            <w:sz w:val="18"/>
            <w:szCs w:val="18"/>
            <w:u w:val="none"/>
          </w:rPr>
          <w:t xml:space="preserve">, </w:t>
        </w:r>
        <w:proofErr w:type="spellStart"/>
        <w:r w:rsidR="00D314C6" w:rsidRPr="00DF675B">
          <w:rPr>
            <w:rStyle w:val="Hyperlink"/>
            <w:rFonts w:asciiTheme="majorHAnsi" w:hAnsiTheme="majorHAnsi" w:cstheme="majorHAnsi"/>
            <w:color w:val="auto"/>
            <w:sz w:val="18"/>
            <w:szCs w:val="18"/>
            <w:u w:val="none"/>
          </w:rPr>
          <w:t>Jony</w:t>
        </w:r>
        <w:proofErr w:type="spellEnd"/>
        <w:r w:rsidR="00D314C6" w:rsidRPr="00DF675B">
          <w:rPr>
            <w:rStyle w:val="Hyperlink"/>
            <w:rFonts w:asciiTheme="majorHAnsi" w:hAnsiTheme="majorHAnsi" w:cstheme="majorHAnsi"/>
            <w:color w:val="auto"/>
            <w:sz w:val="18"/>
            <w:szCs w:val="18"/>
            <w:u w:val="none"/>
          </w:rPr>
          <w:t xml:space="preserve"> </w:t>
        </w:r>
        <w:proofErr w:type="spellStart"/>
        <w:r w:rsidR="00D314C6" w:rsidRPr="00DF675B">
          <w:rPr>
            <w:rStyle w:val="Hyperlink"/>
            <w:rFonts w:asciiTheme="majorHAnsi" w:hAnsiTheme="majorHAnsi" w:cstheme="majorHAnsi"/>
            <w:color w:val="auto"/>
            <w:sz w:val="18"/>
            <w:szCs w:val="18"/>
            <w:u w:val="none"/>
          </w:rPr>
          <w:t>Ferket</w:t>
        </w:r>
        <w:proofErr w:type="spellEnd"/>
        <w:r w:rsidR="00D314C6" w:rsidRPr="00DF675B">
          <w:rPr>
            <w:rStyle w:val="Hyperlink"/>
            <w:rFonts w:asciiTheme="majorHAnsi" w:hAnsiTheme="majorHAnsi" w:cstheme="majorHAnsi"/>
            <w:color w:val="auto"/>
            <w:sz w:val="18"/>
            <w:szCs w:val="18"/>
            <w:u w:val="none"/>
          </w:rPr>
          <w:t xml:space="preserve">, Marjolijn Februari. Waarom burgers risico’s accepteren en waarom bestuurders dat niet zien. Ministerie van Binnenlandse Zaken en Koninkrijksrelaties, 2012. </w:t>
        </w:r>
      </w:hyperlink>
    </w:p>
  </w:footnote>
  <w:footnote w:id="7">
    <w:p w14:paraId="43D04F6A" w14:textId="4C10C252" w:rsidR="00F757E6" w:rsidRPr="00DF675B" w:rsidRDefault="00F757E6" w:rsidP="00DF675B">
      <w:pPr>
        <w:pStyle w:val="Geenafstand"/>
        <w:rPr>
          <w:rFonts w:asciiTheme="majorHAnsi" w:hAnsiTheme="majorHAnsi" w:cstheme="majorHAnsi"/>
          <w:sz w:val="18"/>
          <w:szCs w:val="18"/>
        </w:rPr>
      </w:pPr>
      <w:r w:rsidRPr="00DF675B">
        <w:rPr>
          <w:rStyle w:val="Voetnootmarkering"/>
          <w:rFonts w:asciiTheme="majorHAnsi" w:hAnsiTheme="majorHAnsi" w:cstheme="majorHAnsi"/>
          <w:sz w:val="18"/>
          <w:szCs w:val="18"/>
        </w:rPr>
        <w:footnoteRef/>
      </w:r>
      <w:r w:rsidRPr="00DF675B">
        <w:rPr>
          <w:rFonts w:asciiTheme="majorHAnsi" w:hAnsiTheme="majorHAnsi" w:cstheme="majorHAnsi"/>
          <w:sz w:val="18"/>
          <w:szCs w:val="18"/>
        </w:rPr>
        <w:t xml:space="preserve"> </w:t>
      </w:r>
      <w:r w:rsidR="00DF675B" w:rsidRPr="00DF675B">
        <w:rPr>
          <w:rFonts w:asciiTheme="majorHAnsi" w:hAnsiTheme="majorHAnsi" w:cstheme="majorHAnsi"/>
          <w:sz w:val="18"/>
          <w:szCs w:val="18"/>
        </w:rPr>
        <w:t xml:space="preserve">Michel van </w:t>
      </w:r>
      <w:proofErr w:type="spellStart"/>
      <w:r w:rsidR="00DF675B" w:rsidRPr="00DF675B">
        <w:rPr>
          <w:rFonts w:asciiTheme="majorHAnsi" w:hAnsiTheme="majorHAnsi" w:cstheme="majorHAnsi"/>
          <w:sz w:val="18"/>
          <w:szCs w:val="18"/>
        </w:rPr>
        <w:t>Eeten</w:t>
      </w:r>
      <w:proofErr w:type="spellEnd"/>
      <w:r w:rsidR="00DF675B" w:rsidRPr="00DF675B">
        <w:rPr>
          <w:rFonts w:asciiTheme="majorHAnsi" w:hAnsiTheme="majorHAnsi" w:cstheme="majorHAnsi"/>
          <w:sz w:val="18"/>
          <w:szCs w:val="18"/>
        </w:rPr>
        <w:t>, e.a., 2012, p.</w:t>
      </w:r>
      <w:r w:rsidRPr="00DF675B">
        <w:rPr>
          <w:rFonts w:asciiTheme="majorHAnsi" w:hAnsiTheme="majorHAnsi" w:cstheme="majorHAnsi"/>
          <w:sz w:val="18"/>
          <w:szCs w:val="18"/>
        </w:rPr>
        <w:t>38</w:t>
      </w:r>
      <w:r w:rsidR="00DF675B" w:rsidRPr="00DF675B">
        <w:rPr>
          <w:rFonts w:asciiTheme="majorHAnsi" w:hAnsiTheme="majorHAnsi" w:cstheme="majorHAnsi"/>
          <w:sz w:val="18"/>
          <w:szCs w:val="18"/>
        </w:rPr>
        <w:t>.</w:t>
      </w:r>
    </w:p>
  </w:footnote>
  <w:footnote w:id="8">
    <w:p w14:paraId="19B087FA" w14:textId="2C7CE76A" w:rsidR="00CB2335" w:rsidRPr="00CB2335" w:rsidRDefault="00CB2335">
      <w:pPr>
        <w:pStyle w:val="Voetnoottekst"/>
        <w:rPr>
          <w:rStyle w:val="Hyperlink"/>
          <w:rFonts w:asciiTheme="majorHAnsi" w:hAnsiTheme="majorHAnsi" w:cstheme="majorHAnsi"/>
          <w:color w:val="auto"/>
          <w:sz w:val="18"/>
          <w:szCs w:val="18"/>
          <w:u w:val="none"/>
        </w:rPr>
      </w:pPr>
      <w:r>
        <w:rPr>
          <w:rStyle w:val="Voetnootmarkering"/>
        </w:rPr>
        <w:footnoteRef/>
      </w:r>
      <w:r w:rsidRPr="00CB2335">
        <w:t xml:space="preserve"> </w:t>
      </w:r>
      <w:r w:rsidRPr="00CB2335">
        <w:rPr>
          <w:rStyle w:val="Hyperlink"/>
          <w:rFonts w:asciiTheme="majorHAnsi" w:hAnsiTheme="majorHAnsi" w:cstheme="majorHAnsi"/>
          <w:color w:val="auto"/>
          <w:sz w:val="18"/>
          <w:szCs w:val="18"/>
          <w:u w:val="none"/>
        </w:rPr>
        <w:t>Zie de Eurobarometer van april 2022.</w:t>
      </w:r>
    </w:p>
  </w:footnote>
  <w:footnote w:id="9">
    <w:p w14:paraId="386FAAAE" w14:textId="6BA6463E" w:rsidR="00AF4C08" w:rsidRPr="00722992" w:rsidRDefault="00AF4C08" w:rsidP="00C940CF">
      <w:pPr>
        <w:pStyle w:val="Kop1"/>
        <w:shd w:val="clear" w:color="auto" w:fill="FFFFFF"/>
        <w:spacing w:before="161"/>
        <w:rPr>
          <w:rFonts w:eastAsiaTheme="minorHAnsi" w:cstheme="majorHAnsi"/>
          <w:color w:val="auto"/>
          <w:sz w:val="18"/>
          <w:szCs w:val="18"/>
          <w:lang w:val="en-GB"/>
        </w:rPr>
      </w:pPr>
      <w:r w:rsidRPr="00DF675B">
        <w:rPr>
          <w:rStyle w:val="Voetnootmarkering"/>
          <w:rFonts w:cstheme="majorHAnsi"/>
          <w:color w:val="auto"/>
          <w:sz w:val="18"/>
          <w:szCs w:val="18"/>
        </w:rPr>
        <w:footnoteRef/>
      </w:r>
      <w:r w:rsidRPr="00DF675B">
        <w:rPr>
          <w:rFonts w:cstheme="majorHAnsi"/>
          <w:sz w:val="18"/>
          <w:szCs w:val="18"/>
          <w:lang w:val="en-GB"/>
        </w:rPr>
        <w:t xml:space="preserve"> </w:t>
      </w:r>
      <w:r w:rsidR="00DF675B" w:rsidRPr="00722992">
        <w:rPr>
          <w:rFonts w:eastAsiaTheme="minorHAnsi" w:cstheme="majorHAnsi"/>
          <w:color w:val="auto"/>
          <w:sz w:val="18"/>
          <w:szCs w:val="18"/>
          <w:lang w:val="en-GB"/>
        </w:rPr>
        <w:t xml:space="preserve">Ralf Schwarzer </w:t>
      </w:r>
      <w:proofErr w:type="spellStart"/>
      <w:r w:rsidR="00DF675B" w:rsidRPr="00722992">
        <w:rPr>
          <w:rFonts w:eastAsiaTheme="minorHAnsi" w:cstheme="majorHAnsi"/>
          <w:color w:val="auto"/>
          <w:sz w:val="18"/>
          <w:szCs w:val="18"/>
          <w:lang w:val="en-GB"/>
        </w:rPr>
        <w:t>en</w:t>
      </w:r>
      <w:proofErr w:type="spellEnd"/>
      <w:r w:rsidR="00DF675B" w:rsidRPr="00722992">
        <w:rPr>
          <w:rFonts w:eastAsiaTheme="minorHAnsi" w:cstheme="majorHAnsi"/>
          <w:color w:val="auto"/>
          <w:sz w:val="18"/>
          <w:szCs w:val="18"/>
          <w:lang w:val="en-GB"/>
        </w:rPr>
        <w:t xml:space="preserve"> Lisa Marie Werner, Perceived Self-Efficacy and its Relationship to Resilience. In: Resilience in Children, Adolescents, and Adults. Translating Research into Practice</w:t>
      </w:r>
      <w:r w:rsidR="00C940CF" w:rsidRPr="00722992">
        <w:rPr>
          <w:rFonts w:eastAsiaTheme="minorHAnsi" w:cstheme="majorHAnsi"/>
          <w:color w:val="auto"/>
          <w:sz w:val="18"/>
          <w:szCs w:val="18"/>
          <w:lang w:val="en-GB"/>
        </w:rPr>
        <w:t xml:space="preserve">. </w:t>
      </w:r>
      <w:r w:rsidR="00DF675B" w:rsidRPr="00722992">
        <w:rPr>
          <w:rFonts w:eastAsiaTheme="minorHAnsi" w:cstheme="majorHAnsi"/>
          <w:color w:val="auto"/>
          <w:sz w:val="18"/>
          <w:szCs w:val="18"/>
          <w:lang w:val="en-GB"/>
        </w:rPr>
        <w:t xml:space="preserve"> </w:t>
      </w:r>
      <w:r w:rsidR="00C940CF" w:rsidRPr="00722992">
        <w:rPr>
          <w:rFonts w:eastAsiaTheme="minorHAnsi" w:cstheme="majorHAnsi"/>
          <w:color w:val="auto"/>
          <w:sz w:val="18"/>
          <w:szCs w:val="18"/>
          <w:lang w:val="en-GB"/>
        </w:rPr>
        <w:t>Eds. Sandra Prince-</w:t>
      </w:r>
      <w:proofErr w:type="spellStart"/>
      <w:r w:rsidR="00C940CF" w:rsidRPr="00722992">
        <w:rPr>
          <w:rFonts w:eastAsiaTheme="minorHAnsi" w:cstheme="majorHAnsi"/>
          <w:color w:val="auto"/>
          <w:sz w:val="18"/>
          <w:szCs w:val="18"/>
          <w:lang w:val="en-GB"/>
        </w:rPr>
        <w:t>Embury</w:t>
      </w:r>
      <w:proofErr w:type="spellEnd"/>
      <w:r w:rsidR="00C940CF" w:rsidRPr="00722992">
        <w:rPr>
          <w:rFonts w:eastAsiaTheme="minorHAnsi" w:cstheme="majorHAnsi"/>
          <w:color w:val="auto"/>
          <w:sz w:val="18"/>
          <w:szCs w:val="18"/>
          <w:lang w:val="en-GB"/>
        </w:rPr>
        <w:t xml:space="preserve"> and Donald </w:t>
      </w:r>
      <w:proofErr w:type="spellStart"/>
      <w:r w:rsidR="00C940CF" w:rsidRPr="00722992">
        <w:rPr>
          <w:rFonts w:eastAsiaTheme="minorHAnsi" w:cstheme="majorHAnsi"/>
          <w:color w:val="auto"/>
          <w:sz w:val="18"/>
          <w:szCs w:val="18"/>
          <w:lang w:val="en-GB"/>
        </w:rPr>
        <w:t>Saklofske</w:t>
      </w:r>
      <w:proofErr w:type="spellEnd"/>
      <w:r w:rsidR="00C940CF" w:rsidRPr="00722992">
        <w:rPr>
          <w:rFonts w:eastAsiaTheme="minorHAnsi" w:cstheme="majorHAnsi"/>
          <w:color w:val="auto"/>
          <w:sz w:val="18"/>
          <w:szCs w:val="18"/>
          <w:lang w:val="en-GB"/>
        </w:rPr>
        <w:t>. Springer: 2013.</w:t>
      </w:r>
    </w:p>
  </w:footnote>
  <w:footnote w:id="10">
    <w:p w14:paraId="29E6FCC3" w14:textId="2E023EED" w:rsidR="001768F4" w:rsidRPr="00C940CF" w:rsidRDefault="001768F4" w:rsidP="00DF675B">
      <w:pPr>
        <w:pStyle w:val="Geenafstand"/>
        <w:rPr>
          <w:rFonts w:asciiTheme="majorHAnsi" w:hAnsiTheme="majorHAnsi" w:cstheme="majorHAnsi"/>
          <w:sz w:val="18"/>
          <w:szCs w:val="18"/>
        </w:rPr>
      </w:pPr>
      <w:r w:rsidRPr="00DF675B">
        <w:rPr>
          <w:rStyle w:val="Voetnootmarkering"/>
          <w:rFonts w:asciiTheme="majorHAnsi" w:hAnsiTheme="majorHAnsi" w:cstheme="majorHAnsi"/>
          <w:sz w:val="18"/>
          <w:szCs w:val="18"/>
        </w:rPr>
        <w:footnoteRef/>
      </w:r>
      <w:r w:rsidRPr="00722992">
        <w:rPr>
          <w:rFonts w:asciiTheme="majorHAnsi" w:hAnsiTheme="majorHAnsi" w:cstheme="majorHAnsi"/>
          <w:sz w:val="18"/>
          <w:szCs w:val="18"/>
          <w:lang w:val="en-GB"/>
        </w:rPr>
        <w:t xml:space="preserve"> </w:t>
      </w:r>
      <w:r w:rsidR="00C940CF" w:rsidRPr="00722992">
        <w:rPr>
          <w:rFonts w:asciiTheme="majorHAnsi" w:hAnsiTheme="majorHAnsi" w:cstheme="majorHAnsi"/>
          <w:sz w:val="18"/>
          <w:szCs w:val="18"/>
          <w:lang w:val="en-GB"/>
        </w:rPr>
        <w:t xml:space="preserve">NCTV, Nationale </w:t>
      </w:r>
      <w:proofErr w:type="spellStart"/>
      <w:r w:rsidR="00C940CF" w:rsidRPr="00722992">
        <w:rPr>
          <w:rFonts w:asciiTheme="majorHAnsi" w:hAnsiTheme="majorHAnsi" w:cstheme="majorHAnsi"/>
          <w:sz w:val="18"/>
          <w:szCs w:val="18"/>
          <w:lang w:val="en-GB"/>
        </w:rPr>
        <w:t>Politie</w:t>
      </w:r>
      <w:proofErr w:type="spellEnd"/>
      <w:r w:rsidR="00C940CF" w:rsidRPr="00722992">
        <w:rPr>
          <w:rFonts w:asciiTheme="majorHAnsi" w:hAnsiTheme="majorHAnsi" w:cstheme="majorHAnsi"/>
          <w:sz w:val="18"/>
          <w:szCs w:val="18"/>
          <w:lang w:val="en-GB"/>
        </w:rPr>
        <w:t xml:space="preserve">, AIVD, 2024. </w:t>
      </w:r>
      <w:r w:rsidR="00C940CF" w:rsidRPr="00C940CF">
        <w:rPr>
          <w:rFonts w:asciiTheme="majorHAnsi" w:hAnsiTheme="majorHAnsi" w:cstheme="majorHAnsi"/>
          <w:sz w:val="18"/>
          <w:szCs w:val="18"/>
        </w:rPr>
        <w:t xml:space="preserve">Met de rug naar de samenleving Een analyse van de soevereinenbeweging in Nederland.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F93E8" w14:textId="72DA6A53" w:rsidR="00CA45C1" w:rsidRPr="000205DA" w:rsidRDefault="00722992">
    <w:pPr>
      <w:pStyle w:val="Koptekst"/>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402DF2CE" wp14:editId="3DC89E08">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oe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ep 168"/>
                      <wpg:cNvGrpSpPr/>
                      <wpg:grpSpPr>
                        <a:xfrm>
                          <a:off x="0" y="0"/>
                          <a:ext cx="1700784" cy="1024128"/>
                          <a:chOff x="0" y="0"/>
                          <a:chExt cx="1700784" cy="1024128"/>
                        </a:xfrm>
                      </wpg:grpSpPr>
                      <wps:wsp>
                        <wps:cNvPr id="169" name="Rechthoek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hthoek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hthoek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kstvak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509330" w14:textId="77777777" w:rsidR="00722992" w:rsidRDefault="00722992">
                            <w:pPr>
                              <w:pStyle w:val="Koptekst"/>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2</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2DF2CE" id="Groep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v+swiQUAAIMaAAAOAAAAZHJzL2Uyb0RvYy54bWzsWduO2zYQfS/QfyD0&#10;WKCxJN+NeINt0gQFgiRItkj6SFOUJUQSVZJee/v1PbxpZa8Tu5tie8H6wabEuZDDmTPD8dNnu7oi&#10;11yqUjTLKHkSR4Q3TGRls15Gv169/HEWEaVpk9FKNHwZ3XAVPbv4/run23bBU1GIKuOSQEijFtt2&#10;GRVat4vBQLGC11Q9ES1vMJkLWVONR7keZJJuIb2uBmkcTwZbIbNWCsaVwtsXbjK6sPLznDP9Ns8V&#10;16RaRlibtt/Sfq/M9+DiKV2sJW2Lkvll0HusoqZlA6WdqBdUU7KR5R1RdcmkUCLXT5ioByLPS8bt&#10;HrCbJD7YzSspNq3dy3qxXbedmWDaAzvdWyx7c/1Kth/adxKW2LZr2MI+mb3sclmbX6yS7KzJbjqT&#10;8Z0mDC+TaRxPZ6OIMMwlcTpK0pkzKitg+Tt8rPj5BOcgKB7sLad7cMvEut9JUmZQOoGLNbSGc8Fe&#10;vCXmhd/Mf2h3cH91e8Lq2074Q0Fbbh1HLfqWmgdLvees0IXgn2GtubOWpewcQS0UfOJbvaA7S7po&#10;pdKvuKiJGSwjici0AUOvXyuN4wJpIDFalajK7GVZVfbBoAF/XklyTRHHq3XiWKu2oO6VDWSIsLhh&#10;KK3APSFVY0Q1wgh1+swbOFnYqh3pm4obuqp5z3P4F1w8tco6yU4hZYw32q1DFTTj7vU4xsfY885a&#10;rEAjOYf+TrYXsL+/INuJ8fSGlVtA65jjry3MMXccVrNodMdcl42QxwRU2JXX7OiDkZxpjJVWIrtB&#10;9Enh4FS17GWJU31NlX5HJfATSIucoN/iK6/EdhkJP4pIIeQfx94bejg9ZiOyBR4vI/X7hkoekeqX&#10;BuEwT0YjA+D2YTSepniQ/ZlVf6bZ1M8FXCVB9mmZHRp6XYVhLkX9Eanj0mjFFG0YdC8jpmV4eK5d&#10;nkDyYfzy0pIBtFuqXzcfWmaEG6sar73afaSy9a6tgY1vRAhBujjwcEdrOBtxudEiL63739rV2xtw&#10;YKDuIXBhCgM4BO3hQvo3wMJoMozNqbnkkIzmyBTOt0JuYRsHC8YewVDIohlAwbxaZ35hTDSNKjX/&#10;BGl5XcHHfhiQmGxJMpqks9Qu9gj5b/vkBUli+NHMevgR8k/wl066l3xaR58pJid1pPfRscfk9nBa&#10;07Cn6Qxb9cm9nU7rQOrvLHaGjn3yk7baP77H0/6a7/aPbzKcpZP5adft84xQyM3nD3niSJJdpNPC&#10;1QF0wXaNj36MAMyodl2ma4Uy9WQfClB0hkeEuoMWcBnoOMGMoO0zh5x3HjOisc9s0QebOY8ZNu8z&#10;D//SshE/feYAp1azW4G3nSmwzKWnspcejeSHoisiuPSsjELkLaqNycOQIEsHLCUFxh4ozXyN9H0l&#10;LKU+qOih83a2avpUnTQsOJxNoAi/rZXXpwx63VkGuvDr6J13W0s4p/UmDFTh11EDQ46sgFVCcafE&#10;WMJWbJ1JjCV7iWmvjvxCIehE7VE+Vpz5Y8X5WHEeu4lOAb93Kk68RBSZkhd31vveREfTNDnSj0BE&#10;h5IzXDPPvImuqrINF1Ez9l0YwOlBD+ZIr8r1d14ItqlxW3QNK8krqtEtU0XZKsDygtcrngGcf8l8&#10;Waq05JoBksJlkfkLcjeB3fSX5YBmD3sOUMpcme8gFKQ8XoEfr8D/8ivwbRvwwa7DKO8cOF3xz0pf&#10;U3TJpofXYaJ3PwnTAA2Y9YV+WRIP00k6tjXIfJzYQgidHN8EHQ1nyRgFirkgD6fjdDb2YXpPsOra&#10;Wya0TUk3GUK8QZJuxkd96Ca5qvuMNtgZ3abjPa4zGB+6x5V9DnDoK5S7PS69W+18NvrH212+93Wk&#10;3eVn/i/tLhvr+KfDVuP+XxnzV0r/2R7V7X9HF38CAAD//wMAUEsDBAoAAAAAAAAAIQCiPdYt8BoA&#10;APAaAAAUAAAAZHJzL21lZGlhL2ltYWdlMS5wbmeJUE5HDQoaCgAAAA1JSERSAAAB5AAAAVAIBgAA&#10;AG71DZoAAAAJcEhZcwAALiMAAC4jAXilP3YAAAAZdEVYdFNvZnR3YXJlAEFkb2JlIEltYWdlUmVh&#10;ZHlxyWU8AAAafUlEQVR42uzd/bNdVX0H4BWSqLzaEbQFsVAFStsxVkFKfaG8iCKiTBWojIyMTn/t&#10;X6P+oKWlo2VUZqxTX8aqQ3WgBQZFbWITmiGYEEnIldSESBpvCHR9OfuYG7g597zsfc7eaz/PzDIz&#10;Cvdl72s+d639WWtvePHFF/8upbQ5j7PS4j2bx9HUDgfzeL6Bj7sxj/+d8/dyRuqW9Xmclrpn57p1&#10;6/YngCmsy4H8YvxFksc/53FfHme6LI06JY9T8/hFQ4HPYm3PoXzIZQCmDeSV7s3ja3ns7+gspSsi&#10;lPfl8RuXoijH8tiaQ3nZpQBmDeShn+XxL9Ws+WyXqhHxC8/TQrk4h6uZ8jGXAqgjkIcO5HF3HvdX&#10;v/1T/0w5np3/yqUoyoEcyDtcBqDOQF7p22mwnP1kspxdp1fnEUucT7kURVnKobzbZQCaCOShnXl8&#10;Pg3a2etdxlpE2WtDdW0ph+Y10GggD8Vy9vfy+HIeR9JgSw+zhbIGdnm25VA+7DIATQbySv+Zx1fz&#10;2JosZ89KA7ss0b3YouQFzCuQh3bm8a08vpHHa1ziqWlgl0XzGph7IK90bxXM8QzNcvZ0M2UN7HLs&#10;z4G802UAFhHIQ8M9zbF16iyXfSIa2GXZm0N5j8sALCqQh6IENjyi09Ld+DSwy6J5DSw8kFeKdnbs&#10;aY7DE5TAxgtlDewyxC+j2zWvgbYE8u9mC3n8Yx6PJnuax6GBXYZ4DLFVyQtoUyAPxXL2D/L4YrKc&#10;vZZYUXimumZ01+EcyNtcBqBtgbxS7GmO58z3J8vZJ/Pqapasgd1tmtdAqwN5KP6i+m4abJ2ynL16&#10;KB/N45cuRaftzqG85DKAQH6xI19r7Gl+KI/Hkj3NKw0b2BHKyl7dtSOHskcQIJA75b/T4IjOB5Pl&#10;7JVOTxrYXaZ5DQK5c4E8FLOJ4RGdR9zKlzhus9scrwkCufO+VwVz7Gnu+3K2Bna3HcqBvN1lAIHc&#10;dTvT4LCRB/J4ocf3VQO72zSvQSAXI2aH/5HHP6T+7mnWwO74L5eO1wSBXJpH0mBPc4y+lcA0sLst&#10;nicfchlAIBc346hCOd461bc9zRrY3RSrO3G85rJLAQK5VF9Pg1PAdvToe9bA7ibNaxDIvRB7mr+W&#10;+nNEpwZ2Nx3IgbzDZQCB3Iu/8NLxIzpLf2angd1NSzmUd7sMIJD7JPY0xxGdD6dy9zRrYHeT5jUI&#10;5F56Ko+vVOFcYqkmGtivyuPJpOzVJdscrwkCua+Ge5pjOfvpAr8/DexuiXLXFiUvEMh9F3uaowAW&#10;26dKWs4+I489SQO7KzSvQSBT2VmFcoTzrwv5nqKBvb+g76d0jtcEgczLfKsK5xK2pWhgd8veHMp7&#10;XAYQyJwo3tATe5ofTd0ugcVS/LpqFYD207wGgcxJHEjHj+js6p5mDezuiOfI2zWvQSAz2g/S4Dnz&#10;ox39+jWwuyFWZLYqeYFAZm2xp3l4RGfXlrM1sLvhcA7kbS4DCGTGE8vZcQLYN/Po0jGIGtjdoHkN&#10;ApkpxJ7mOAXs31I39jRrYHfD7hzKSy4DCGQm91QVyhHObf+LVAO7G3bkUPZGLxDIzCD2NMdz5sda&#10;/DVqYLef5jUIZGoSe5rj7OxoZz/X0q9RA7vdHK8JApkaDfc0Rzi3sVClgd1uh3Igb3cZQCBTr5+n&#10;4yeBtYmyV7tpXoNApiFLVTDHzLkte5ojlI/ksdftaSXHa4JApmHDIzrbsKc5yl4bkgZ2W8Xz5EMu&#10;AwhkmvXTdPw9zYsO5Zgt70rKXm0T5a44XnPZpQCBTPOikT08onORe5pPr2btR9ySVtG8BoHMAsRh&#10;Iw/ksWVBnz+O23w6aWC3zYEcyDtcBhDIzF/MlL+cBmdoz3tPswZ2S38mcijvdhlAILMYz1Wz5u+k&#10;+S5na2C3k+Y1CGRaIPY0f6OaNc+DBnY7bXO8Jghk2mGpCub7UvPL2RrY7RPlri1KXiCQaZfhEZ2/&#10;aPjzaGC3i+Y1CGRa6udVODe5p1kDu10crwkCmRZ7Lh1fzm6iBKaB3S57cyjvcRlAINNuUf76Zqp/&#10;T7MGdrtoXoNApiOa2NOsgd0e8Rx5u+Y1CGS647kqlL+c6lnOjlCOslecIKWBvVhx1vVWJS8QyHRP&#10;nXuaT81jX1L2WrTDOZC3uQwgkOmmmCkPt07Nspytgd0OmtcgkCnArHuaY6b8bNLAXrTdOZSXXAYQ&#10;yHTfL9LxrVOTigZ2PM98ymVcqB05lA+4DCCQKcO0e5o1sBdP8xoEMoWadE9zhPKp1WxbA3sxHK8J&#10;ApmCTbqnWQN7sQ7lQN7uMoBAplyT7GnWwF4szWsQyPTEOHuaNbAXy/GaIJDpkbX2NGtgL1Y8Tz7k&#10;MoBApl8imP89vbIEpoG9OFHuiuM1l10KEMj0z2p7mjWwF0fzGgQyPfdcOr6cPSyBaWAvxoEcyDtc&#10;BhDIsHJPczSwn4mQcFnmaimH8m6XAQQypGqmHDPmB/PYmzSw503zGgQynCCWs3+ax915/JfLMVfb&#10;HK8JAhlW82gVzA+7FHMR5a4tSl4gkGE1R9PgGfP30+A58xGXpFGa1yCQYWQob87jfyIs8nggj4Mu&#10;S2McrwlT2uASULiNeVxW/fmaPDbl8WQej1QBTb3Ozr/jL+dQ3uNSgBkynMyuNHi2PHSwCmbL2fXT&#10;vAaBDCPFXuWH0mApe+hIspxdt3iOvF3zGgQyjHKwCuXVwsJydn3irOutSl4gkGGUmCHfP2JGbDm7&#10;HodzIG9zGUAgw1qhHA3sXSP+GcvZs9O8BoEMY4lQfnyMf85y9vR251BechlAIMNaXt7AHuVgNWPe&#10;nixnT2JHDmUv/wCBDGtarYE9SoTxlmrWbDl7bZrXIJBhbBGs908QykMxW/5RGv08GsdrgkCGCazV&#10;wF4r0C1nj3YoB7Ln8CCQYexQjmfK0x4BaTl7NM1rEMgwkQjlWZehLWevzvGaIJBhIpM0sEexnL3K&#10;Lys5lA+5DCCQYVx7qlA+WsPHspx9XJS74njNZT9iCGSBDJPMcKdpYI+cISbL2ZrXIJBhYrM0sNcK&#10;+1jO3tzT63ogB/IOP14IZGDSUJ6lgT3KkWrGvDn1bzl7KYfybj9eCGRgUnU0sEeJUN6S+rWcrXmN&#10;QAamUlcDe5R9K2bNfbDN8ZoIZGAadTawR+nLcnaUu7YoeSGQgWk00cAepfTlbM1rBDIwtaYa2KOU&#10;vJzteE0EMjBTKDfVwB6l1OXsvTmU9/ixQiAD02q6gT1KacvZmtcIZGAmj6fFLiWXspwdz5G3a14j&#10;kIFZ7KoC8egCv4aD1dcQ4dzVl1rEWddblbwQyMCsgTjPBvYow2De18HreDgH8jY/TghkYKYwyeOh&#10;1J7C1ZNVOHdtOVvzGoEMzCxmyA/n8auWzd67tpy9O4fykh8nBDIwq0U2sEfp0nL2jhzKB/woIZCB&#10;WS26gT1KF5azNa8RyEBt2tDAHqXty9mO10QgA7WGXlsa2KO0dTn7UA7k7X6MEMhAXTO9NjWwR2nj&#10;crbmNQIZqE0bG9hrzewfSYMjOtuwnO14TQQyUKu2NrBPJsI4lowfaMEMP54nH/IjhEAG6tLmBvYo&#10;T1az5kU9041yVxyvuexHCIEM1KXtDexRFrmcrXmNQAYaCbYuNLBPZlHL2QdyIO/w44NABuoO5R+n&#10;bjSwR5n3cvZSDuXdfnwQyECdjlYz5YMFfC/zXM7WvEYgA43oWgN7lHktZ29zvCYCGWgkYKpRkiaX&#10;s6PctUXJC4EMNGFXNVsuzcFqxrw91bucrXmNQAYaDa8uN7BHiTDeUs2a61rOdrwmAhloNJRLaGCP&#10;ErPlH6V6np3vzaG8x48NAhloQkkN7LV++ahjOVvzGoEMNKqkBvYosy5nx3Pk7ZrXCGSgSSU2sEeZ&#10;djlb8xqBDDSu1Ab2KNMsZx/OgbzNjwsCGWg6oEptYI8y6XK25jUCGZhLKJfewB5l3OXs3TmUl/y4&#10;IJCBJvWlgb3WLyaxnD3q/dI7cigf8OOCQAaa1pcG9ihHqhnz5lV+QdG8RiADcxNB9LjL8LtrseVl&#10;v6Qs57FV8xqBDMxDHxvYo+xbMWsOh3Igb3dZEMjAPDyTx0Opfw3sUVYuZz+heY1ABublYBXKnpm+&#10;UoTy13Mob3YpEMjAPGhgj/aZNHjOfMBzZQQyMI9QjpngLpfiFZ7L4+48fp1HvIxiXw7mZZcFgQw0&#10;SQN7dfGqxi+lwbaoEHuV99uzjEAGmqSBvcrfj3n8LI9vv+y/j5nyviqcLWcjkIHaaWC/0vo87svj&#10;wZP877GcveRQEQQyUDcN7FeKvyO/mscTI/6Zw1Uw73e5EMhAXTSwV/m7Mg2a18+u8c/FEna8rOIZ&#10;JTAEMlBXKGtgnyia13dVf47jQDVrPuTSIZCBWWlgnzhL3pnHV9Lx5vU4lMAQyEAtNLBPDOWH06Do&#10;NaljK2bNntEjkIGpaGAfF83r2Ar1kxk+xqFqxqwEhkAGJqaBfaJYun5ixo8Ry9kRykpgCGRgIhrY&#10;x/02j79Pazevx7W/mjUrgQlkgLFDOZ4p73EpXlotiO1QdZa1lqtr68UWAhlgLBHKfd8WNWxe39PA&#10;xx6WwPZYzhbIAGvRwE7plDR4tn5fg58jlrGXvNiibBtcAmAGF+SxsQrlvjawX8jjXXnszWNrQ5/j&#10;zBh5/jQsge2znG2GDLCaKHndn2yLuifNbxlfCUwgA6xKAzul3+TxT6m+5vU4vNhCIAOsGsp9b2D/&#10;Oo8vpHqb1+M4lo4vZyuBCWSAl/S5gR3N6x1pcHDIokT5a78SmEAGSKnfDew4XvOHeTyw4K/Diy0E&#10;MsBL9qT+NrBjF8u9eTzWkq8nlrO92EIgAz3W9wZ2vEN5qUVfjxdbCGSgx/rcwH4uj7vTfJvX4zhW&#10;/aLgxRYCGehhKPe1gR2Hhnwxzb95Pa7he5rtaRbIQI/0sYEdzes4xevrLf86lcAEMtAzfWxgR/M6&#10;zrt+sANfqxdbLICzrIFFuKD6c3PqT9krQu76PJ7O44kO/PJwdow8Z1MCM0MGeqCPDexYvo53KD/b&#10;sa97+GILJTCBDBQq9sU+lPrVwI7m9V3Vn13kxRYCGShUzJAfzuNXPZol70yD4zW7XJ6KmXK05g8o&#10;gQlkoCx9amBHKP8kj+8U8L14sYVABgr0eBqUvfogylPfr1YHShHL2EtebDE5LWugbS7KY2PqRwM7&#10;ZpbXpsGJWU8U8j2dGSPP9ZZXzJotZ5shAx3WpwZ2/D38udS95vW4lMAEMtBxfWpgx/f6mdTtktc4&#10;3+OSPc0CGeimvjSwh83re3pwT5XABDLQYX1oYJ9SrQjc16P7GuWv/UpgAhnolj40sKN5/c08ftaz&#10;e9v7F1sIZKBrdqV+NLDvSf17K1YYvtginjUfFsgA7daHBnbMGL+Qym1ej6NXL7YQyEBX9aGBHWdd&#10;fzaV3bwed9Yce7WLfrHFKf4/DXTUaXlclcdrC/4ez8jjVrf6pefq5+bx1jyHfEseZ5ohA7RTyQ3s&#10;CKMf5vGA23yC4l5sIZCBUmyrRonimON783jMbX6FYQlsT9eXswUyUJJd1Wy5VF/M45du80l1ugQm&#10;kIHSlNzAjpLX3anfzetxDF9s0akSmEAGSg3lH6cyG9gRNHclzetJrlcnXmwhkIFSHa1myqWFcpx5&#10;HSeWfdUtnshLL7ZILS6BCWSgdCU2sKN5HeddP+j2Tqy1L7YQyEAflNjA3pjHl/J4wu2dWixjL7Xl&#10;xRYCGeiLEhvYsXz9+TyecXtnsrxi1ryw5WyBDPRJiQ3saF7fVf3J7PanBb3YQiADfQzlkhrYMUuO&#10;E6tij7LmdX0OV8E8tz3NAhnoo9Ia2BHKP8/jX93a2s2tBCaQgT4rqYEdzevv5/Gw29qY4XuaG9nT&#10;LJCBviutgf2VpHndtJgp70uDA0dqe0wgkAHKamDH3+mfS47XnIdjK2bNM5fABDLAQGwdeiiV0cCO&#10;cIjtUP/nts7NzC+2EMgAxx2sQvlwx7+PKHntzOMet3Qhs+Y4onPiF1sIZIATldLAPiUNluG/45Yu&#10;zEQvthDIAKuH8ubU/QZ2NK+/m8cjbulCxUw59oqPfLGFQAY4uQjlxwv4Pu5J5b1go4uGJbA9qy1n&#10;C2SA0UpoYMdf/l9Imtdt8ooSmEAGWFsJDew46/qzyfGabfxl6aWTwE5xLQDWdE4eV+VxWoe/hzPy&#10;uNWtbJ1X5XFuHm8RyADjeW0e11V/dlGshl5cfQ+0kEAGGN/GaqZ8QUe//liufncem9xKgQxQQihf&#10;lsdFHf36n8/jpjzOdysFMkAJNlXB3FW353GW2yiQAUoQS9dXVbPmLs70I5TXu40CGaAEXW5gx9d+&#10;i1sokAFK0dUGdjSvL8njXW6hQAYoRVcb2NG8vj6PS91CgQxQUihf1sFQjhPIPpbHeW6hQAYoyWWp&#10;ew3sWL6Ok7xOd/sEMkBJYpZ8ZepWAzuO17wtaV4LZIDCxBJwl7ZFvVh9zTe5dQIZoDTRvL4hdaeB&#10;HaG8qZrdI5ABijJsYHelNHWs+iXizW6dQAYoMZRj1tmVBna8p/dv0uDwEAQyQHG61MBel8cdeZzq&#10;tglkgBJ1qYEd26A+7pYJZIBSdaWBHSWvN+bxQbdMIAOUqisN7BfyuDyPK9wygQxQqq40sKN5/b7U&#10;vWNBBTIAE4VyVxrYn8jjLLdMIAOUrCsN7E8lzWuBDFC4LjSw48zrm90qgQxQurY3sKN5fXHSvBbI&#10;AD0QzetrU3sb2FHyemcanHuNQAYo2unVTPnsln59z6fBm6HOd6sEMkDpYtn6r1K7G9i3J81rgQzQ&#10;E9G+fmuLf2m4M4/1bpNABuiDKFK9I7Wz7BUz5FvcIoEM0BcXpnY2sKN5fUke17hFAhmgL9rawD5W&#10;/bJwqVskkAH6oq0N7KN5fCy1/2xugQxAbdrawI7l61urXxoQyAC90cYGdhyveUfSvBbIAD3TtgZ2&#10;zJLPyeOjbo1ABuibC9PgufKGFoVyFLyudGsEMkDfRPP6utSeBnY0r29ImtcCGaCHhg3s17Xk61nO&#10;46/TYAkbgQzQK/Es+eo8/rAlX8+6NCh5nerWCGSAPro8jz9u0cz9426JQAboqz/L4+1pULJapPj8&#10;b8zjZrdEIAP01R/l8b60+Ab2C3lsyuMKt0QgA/RVNK/fkxbfwI7m9Y2p3e94FsgANCqa19HAPmPB&#10;X0c0rz+RNK8FMkCPRQP7/akdDewIZc1rgQzQa21oYMdMXclLIAP03qIb2PF54xzuDwpkAPpu0Q3s&#10;KHm9s5qxC2QAem3RDezn8/hAHucLZAD6btEN7Fi+vjOPswQyAH03bGAvaqY6DOX1AhkABidpLaqB&#10;HTPkWwQyAAxEA/vP0/wb2PH5LsnjGoEMAANvToMG9ryXkKN5Hc+zNwlkABiI5vV70/xP1Dqax0fy&#10;OE8gA8BANLCvS/NvYMfboeJ4zdMFMgAMvCqPq9P8G9jxeT+dCm9eC2QAJg3HaGBfOMfPGSWvaF5/&#10;VCADwInekebbwI7Pc2keVwpkADhRNLCj7DWvpeRoXt9QBbNABoAV3pDm28BeToOl6+Ka1wIZgFkt&#10;ooF9W5r/NiyBDEDrzbuBHdugPimQAWD1UJ5XAztKXq/P41aBDACrm1cDOw4NubT6JUAgA8Aq5tXA&#10;jub1jXlcIJABYHXDBvZrGv480by+I49zBDIArC4a2PG2qKYb2LE8Hmded7Z5LZABaNqwgf3Ghj9P&#10;hH5nS14CGYB5hfJfpEEDu6myV3zceJZ8s0AGgNGigf32BkM5Sl5vy+NygQwAo0UDO7YqNdXAfj6P&#10;D6T5vyZSIAPQOW9Kgwb2uoY+fszA70yD1zYKZAAYIRrYH0rNNbCHodyJ5rVABmCRhg3s1zf08WOG&#10;/BGBDADjhXIsX5+X6i97xce7JA2eKQtkABjDlamZBvax6mO3unktkAFok6Ya2EfzuKGahQtkABhD&#10;Uw3seDtUHK95ukAGgPE01cCO59WfTs2/hUogA1CMJhrY8Xw6mtcfFcgAMFkox/L1uam+sld8nEvz&#10;uEogA8Bk/jLV28CO5vW1eWwSyAAwmWhgx9alup7/LudxU2pJ81ogA9Al8XrF99b8Me9ILTheUyAD&#10;0DWvq2a2dTWwN+bxSYEMAJMbNrDPrOFjxXPpaHLfKpABYLpQvj7V08COQ0OieX2FQAaA6UQD+09r&#10;COVoXt+Yx8UCGQCm8ydpsIVp1gZ2NK9vSwtoXgtkAEoRM9s6Gtgx047nyXNtXgtkAEoSDex4rjxr&#10;A/uMNOeSl0AGoDTRvL46zdbAjlly7Hm+WSADwPTqaGBHyettaXA6mEAGgBnM2sB+Po8P53G+QAaA&#10;2czawP5tHnfmcY5ABoDZDBvY086U49+7PTXYvBbIAPRFNLDfn8dpU/77Z+Vxi0AGgNlF8/raNF0D&#10;O2bJF+bxAYEMALMbNrB/P02+hB3N6ytTA81rgQxAX707DRrYL0z47x3N44ZU8/GaAhmAPosGduw1&#10;fn7Cfy9C/FN5nC6QAaAe0cB+X5qugf3pVFPzWiADwKCBfXWarIEdAR7N65sEMgDU5+w0aGC/esJQ&#10;vrSaYQtkAKhJNLA/lCZrYEfz+j1pcBqYQAaAGkUD+6I0fgN7OQ2WrqduXgtkAFjd29LkDew70pQl&#10;L4EMACc3aQN7Yx5/K5ABoH6TNLAjuF+bx60CGQDqN0kDO547R/P6PQIZAOo3bGC/Ia29hB3N61jq&#10;vlggA0AzYuYbDey1yl7RvL4tjdm8FsgAMLloX799jFCOmXQ8T16zeS2QAWA6sRx9XVp7+fqMNNgO&#10;JZABoCFR9rp6jRlwBPYfpDWa1wIZAGYP5Zgpj2pgR8krXvV4uUAGgOZEA/v6NLqBHc+bP5zHWwQy&#10;ADQbytHAflM6ednrt3l8PI9zBDIANOuKNLqBHTPo29PLnjsLZACoXzSw35tOvnx9Vh63CGQAaN65&#10;adDAXn+SWfKFafBMWSADQMOigf3BtHoDO5rX70hV81ogA0CzRjWwj+bxkTzOE8gAMJ9QPlkD+0ge&#10;NwhkAJifYQP76Mv++2WBDADzFQ3sq9LLlq8FMgDM37CBfYpABoDFigb2jWnQwH5xQ/6Pa1wTAFiY&#10;38vjov8XYADlZMm4NvDW6wAAAABJRU5ErkJgglBLAwQUAAYACAAAACEA3tCZVN0AAAAFAQAADwAA&#10;AGRycy9kb3ducmV2LnhtbEyPQUvDQBCF70L/wzIFb3bTilHSbEoRquihYlvwus1Ok7TZ2bC7aaO/&#10;3tGLXgYe7/Hme/lisK04ow+NIwXTSQICqXSmoUrBbru6eQARoiajW0eo4BMDLIrRVa4z4y70judN&#10;rASXUMi0gjrGLpMylDVaHSauQ2Lv4LzVkaWvpPH6wuW2lbMkSaXVDfGHWnf4WGN52vRWwcfz8vVp&#10;vT2+fO1Su+rfzPou8b1S1+NhOQcRcYh/YfjBZ3QomGnvejJBtAp4SPy97M3Se56x51A6vQVZ5PI/&#10;ffEN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pr/rMIkFAACD&#10;GgAADgAAAAAAAAAAAAAAAAA6AgAAZHJzL2Uyb0RvYy54bWxQSwECLQAKAAAAAAAAACEAoj3WLfAa&#10;AADwGgAAFAAAAAAAAAAAAAAAAADvBwAAZHJzL21lZGlhL2ltYWdlMS5wbmdQSwECLQAUAAYACAAA&#10;ACEA3tCZVN0AAAAFAQAADwAAAAAAAAAAAAAAAAARIwAAZHJzL2Rvd25yZXYueG1sUEsBAi0AFAAG&#10;AAgAAAAhAKomDr68AAAAIQEAABkAAAAAAAAAAAAAAAAAGyQAAGRycy9fcmVscy9lMm9Eb2MueG1s&#10;LnJlbHNQSwUGAAAAAAYABgB8AQAADiUAAAAA&#10;">
              <v:group id="Groe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hthoek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hthoek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hthoek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kstvak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20509330" w14:textId="77777777" w:rsidR="00722992" w:rsidRDefault="00722992">
                      <w:pPr>
                        <w:pStyle w:val="Koptekst"/>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2</w:t>
                      </w:r>
                      <w:r>
                        <w:rPr>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70ABB"/>
    <w:multiLevelType w:val="hybridMultilevel"/>
    <w:tmpl w:val="20CECD5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DCB61FA"/>
    <w:multiLevelType w:val="hybridMultilevel"/>
    <w:tmpl w:val="1FD80B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8F654EC"/>
    <w:multiLevelType w:val="hybridMultilevel"/>
    <w:tmpl w:val="9B022C0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99604928">
    <w:abstractNumId w:val="1"/>
  </w:num>
  <w:num w:numId="2" w16cid:durableId="293216634">
    <w:abstractNumId w:val="0"/>
  </w:num>
  <w:num w:numId="3" w16cid:durableId="722098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0A9"/>
    <w:rsid w:val="000205DA"/>
    <w:rsid w:val="000229CA"/>
    <w:rsid w:val="000E5E08"/>
    <w:rsid w:val="00150EDB"/>
    <w:rsid w:val="001768F4"/>
    <w:rsid w:val="00205E99"/>
    <w:rsid w:val="00374674"/>
    <w:rsid w:val="003A3B4E"/>
    <w:rsid w:val="003F3428"/>
    <w:rsid w:val="00423C3D"/>
    <w:rsid w:val="00616ED1"/>
    <w:rsid w:val="00710B66"/>
    <w:rsid w:val="00722992"/>
    <w:rsid w:val="007407BD"/>
    <w:rsid w:val="00764720"/>
    <w:rsid w:val="0078344C"/>
    <w:rsid w:val="0079513F"/>
    <w:rsid w:val="00795FA0"/>
    <w:rsid w:val="0083149B"/>
    <w:rsid w:val="008344DD"/>
    <w:rsid w:val="0087612E"/>
    <w:rsid w:val="00892B72"/>
    <w:rsid w:val="008A5F57"/>
    <w:rsid w:val="00980DF9"/>
    <w:rsid w:val="00A80A0B"/>
    <w:rsid w:val="00A90821"/>
    <w:rsid w:val="00AB37F4"/>
    <w:rsid w:val="00AD798D"/>
    <w:rsid w:val="00AE0FF4"/>
    <w:rsid w:val="00AE4806"/>
    <w:rsid w:val="00AF4C08"/>
    <w:rsid w:val="00B1575E"/>
    <w:rsid w:val="00BD7DD3"/>
    <w:rsid w:val="00C008D4"/>
    <w:rsid w:val="00C940CF"/>
    <w:rsid w:val="00CA45C1"/>
    <w:rsid w:val="00CB2335"/>
    <w:rsid w:val="00CE288E"/>
    <w:rsid w:val="00CF7B3C"/>
    <w:rsid w:val="00D22D9A"/>
    <w:rsid w:val="00D240A9"/>
    <w:rsid w:val="00D314C6"/>
    <w:rsid w:val="00D95085"/>
    <w:rsid w:val="00DC49A0"/>
    <w:rsid w:val="00DF675B"/>
    <w:rsid w:val="00E21CB9"/>
    <w:rsid w:val="00E24D62"/>
    <w:rsid w:val="00E6736E"/>
    <w:rsid w:val="00EB46EC"/>
    <w:rsid w:val="00ED5E8C"/>
    <w:rsid w:val="00EE1B8F"/>
    <w:rsid w:val="00F161CB"/>
    <w:rsid w:val="00F565AD"/>
    <w:rsid w:val="00F757E6"/>
    <w:rsid w:val="00FE1F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51DEA"/>
  <w15:chartTrackingRefBased/>
  <w15:docId w15:val="{8F695F97-329E-4265-8B21-CAA5BCC01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57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unhideWhenUsed/>
    <w:qFormat/>
    <w:rsid w:val="00710B6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A45C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A45C1"/>
  </w:style>
  <w:style w:type="paragraph" w:styleId="Voettekst">
    <w:name w:val="footer"/>
    <w:basedOn w:val="Standaard"/>
    <w:link w:val="VoettekstChar"/>
    <w:uiPriority w:val="99"/>
    <w:unhideWhenUsed/>
    <w:rsid w:val="00CA45C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A45C1"/>
  </w:style>
  <w:style w:type="paragraph" w:styleId="Lijstalinea">
    <w:name w:val="List Paragraph"/>
    <w:basedOn w:val="Standaard"/>
    <w:uiPriority w:val="34"/>
    <w:qFormat/>
    <w:rsid w:val="0078344C"/>
    <w:pPr>
      <w:ind w:left="720"/>
      <w:contextualSpacing/>
    </w:pPr>
  </w:style>
  <w:style w:type="paragraph" w:styleId="Normaalweb">
    <w:name w:val="Normal (Web)"/>
    <w:basedOn w:val="Standaard"/>
    <w:uiPriority w:val="99"/>
    <w:semiHidden/>
    <w:unhideWhenUsed/>
    <w:rsid w:val="0076472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764720"/>
    <w:rPr>
      <w:color w:val="0000FF"/>
      <w:u w:val="single"/>
    </w:rPr>
  </w:style>
  <w:style w:type="paragraph" w:styleId="Voetnoottekst">
    <w:name w:val="footnote text"/>
    <w:basedOn w:val="Standaard"/>
    <w:link w:val="VoetnoottekstChar"/>
    <w:uiPriority w:val="99"/>
    <w:semiHidden/>
    <w:unhideWhenUsed/>
    <w:rsid w:val="00B1575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1575E"/>
    <w:rPr>
      <w:sz w:val="20"/>
      <w:szCs w:val="20"/>
    </w:rPr>
  </w:style>
  <w:style w:type="character" w:styleId="Voetnootmarkering">
    <w:name w:val="footnote reference"/>
    <w:basedOn w:val="Standaardalinea-lettertype"/>
    <w:uiPriority w:val="99"/>
    <w:semiHidden/>
    <w:unhideWhenUsed/>
    <w:rsid w:val="00B1575E"/>
    <w:rPr>
      <w:vertAlign w:val="superscript"/>
    </w:rPr>
  </w:style>
  <w:style w:type="character" w:customStyle="1" w:styleId="Kop1Char">
    <w:name w:val="Kop 1 Char"/>
    <w:basedOn w:val="Standaardalinea-lettertype"/>
    <w:link w:val="Kop1"/>
    <w:uiPriority w:val="9"/>
    <w:rsid w:val="00F757E6"/>
    <w:rPr>
      <w:rFonts w:asciiTheme="majorHAnsi" w:eastAsiaTheme="majorEastAsia" w:hAnsiTheme="majorHAnsi" w:cstheme="majorBidi"/>
      <w:color w:val="2E74B5" w:themeColor="accent1" w:themeShade="BF"/>
      <w:sz w:val="32"/>
      <w:szCs w:val="32"/>
    </w:rPr>
  </w:style>
  <w:style w:type="character" w:styleId="Onopgelostemelding">
    <w:name w:val="Unresolved Mention"/>
    <w:basedOn w:val="Standaardalinea-lettertype"/>
    <w:uiPriority w:val="99"/>
    <w:semiHidden/>
    <w:unhideWhenUsed/>
    <w:rsid w:val="00F757E6"/>
    <w:rPr>
      <w:color w:val="605E5C"/>
      <w:shd w:val="clear" w:color="auto" w:fill="E1DFDD"/>
    </w:rPr>
  </w:style>
  <w:style w:type="character" w:customStyle="1" w:styleId="Kop3Char">
    <w:name w:val="Kop 3 Char"/>
    <w:basedOn w:val="Standaardalinea-lettertype"/>
    <w:link w:val="Kop3"/>
    <w:uiPriority w:val="9"/>
    <w:rsid w:val="00710B66"/>
    <w:rPr>
      <w:rFonts w:asciiTheme="majorHAnsi" w:eastAsiaTheme="majorEastAsia" w:hAnsiTheme="majorHAnsi" w:cstheme="majorBidi"/>
      <w:color w:val="1F4D78" w:themeColor="accent1" w:themeShade="7F"/>
      <w:sz w:val="24"/>
      <w:szCs w:val="24"/>
    </w:rPr>
  </w:style>
  <w:style w:type="paragraph" w:styleId="Geenafstand">
    <w:name w:val="No Spacing"/>
    <w:uiPriority w:val="1"/>
    <w:qFormat/>
    <w:rsid w:val="00DF675B"/>
    <w:pPr>
      <w:spacing w:after="0" w:line="240" w:lineRule="auto"/>
    </w:pPr>
  </w:style>
  <w:style w:type="character" w:styleId="Tekstvantijdelijkeaanduiding">
    <w:name w:val="Placeholder Text"/>
    <w:basedOn w:val="Standaardalinea-lettertype"/>
    <w:uiPriority w:val="99"/>
    <w:semiHidden/>
    <w:rsid w:val="007229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06326">
      <w:bodyDiv w:val="1"/>
      <w:marLeft w:val="0"/>
      <w:marRight w:val="0"/>
      <w:marTop w:val="0"/>
      <w:marBottom w:val="0"/>
      <w:divBdr>
        <w:top w:val="none" w:sz="0" w:space="0" w:color="auto"/>
        <w:left w:val="none" w:sz="0" w:space="0" w:color="auto"/>
        <w:bottom w:val="none" w:sz="0" w:space="0" w:color="auto"/>
        <w:right w:val="none" w:sz="0" w:space="0" w:color="auto"/>
      </w:divBdr>
    </w:div>
    <w:div w:id="295532950">
      <w:bodyDiv w:val="1"/>
      <w:marLeft w:val="0"/>
      <w:marRight w:val="0"/>
      <w:marTop w:val="0"/>
      <w:marBottom w:val="0"/>
      <w:divBdr>
        <w:top w:val="none" w:sz="0" w:space="0" w:color="auto"/>
        <w:left w:val="none" w:sz="0" w:space="0" w:color="auto"/>
        <w:bottom w:val="none" w:sz="0" w:space="0" w:color="auto"/>
        <w:right w:val="none" w:sz="0" w:space="0" w:color="auto"/>
      </w:divBdr>
    </w:div>
    <w:div w:id="639723636">
      <w:bodyDiv w:val="1"/>
      <w:marLeft w:val="0"/>
      <w:marRight w:val="0"/>
      <w:marTop w:val="0"/>
      <w:marBottom w:val="0"/>
      <w:divBdr>
        <w:top w:val="none" w:sz="0" w:space="0" w:color="auto"/>
        <w:left w:val="none" w:sz="0" w:space="0" w:color="auto"/>
        <w:bottom w:val="none" w:sz="0" w:space="0" w:color="auto"/>
        <w:right w:val="none" w:sz="0" w:space="0" w:color="auto"/>
      </w:divBdr>
      <w:divsChild>
        <w:div w:id="1787658020">
          <w:marLeft w:val="0"/>
          <w:marRight w:val="0"/>
          <w:marTop w:val="0"/>
          <w:marBottom w:val="0"/>
          <w:divBdr>
            <w:top w:val="none" w:sz="0" w:space="0" w:color="auto"/>
            <w:left w:val="none" w:sz="0" w:space="0" w:color="auto"/>
            <w:bottom w:val="none" w:sz="0" w:space="0" w:color="auto"/>
            <w:right w:val="none" w:sz="0" w:space="0" w:color="auto"/>
          </w:divBdr>
        </w:div>
      </w:divsChild>
    </w:div>
    <w:div w:id="1101950497">
      <w:bodyDiv w:val="1"/>
      <w:marLeft w:val="0"/>
      <w:marRight w:val="0"/>
      <w:marTop w:val="0"/>
      <w:marBottom w:val="0"/>
      <w:divBdr>
        <w:top w:val="none" w:sz="0" w:space="0" w:color="auto"/>
        <w:left w:val="none" w:sz="0" w:space="0" w:color="auto"/>
        <w:bottom w:val="none" w:sz="0" w:space="0" w:color="auto"/>
        <w:right w:val="none" w:sz="0" w:space="0" w:color="auto"/>
      </w:divBdr>
    </w:div>
    <w:div w:id="1913738002">
      <w:bodyDiv w:val="1"/>
      <w:marLeft w:val="0"/>
      <w:marRight w:val="0"/>
      <w:marTop w:val="0"/>
      <w:marBottom w:val="0"/>
      <w:divBdr>
        <w:top w:val="none" w:sz="0" w:space="0" w:color="auto"/>
        <w:left w:val="none" w:sz="0" w:space="0" w:color="auto"/>
        <w:bottom w:val="none" w:sz="0" w:space="0" w:color="auto"/>
        <w:right w:val="none" w:sz="0" w:space="0" w:color="auto"/>
      </w:divBdr>
    </w:div>
    <w:div w:id="214330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file://C:\Users\Bakker.ed\Desktop\Michel%20van%20Eeten,%20Liesbeth%20Noordegraaf-Eelens,%20Jony%20Ferket,%20Marjolijn%20Februari.%20Waarom%20burgers%20risico&#8217;s%20accepteren%20en%20waarom%20bestuurders%20dat%20niet%20zien.%20Ministerie%20van%20Binnenlandse%20Zaken%20en%20Koninkrijksrelaties,%202012.%20https:\repub.eur.nl\pub\38337\"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2492</ap:Words>
  <ap:Characters>13709</ap:Characters>
  <ap:DocSecurity>0</ap:DocSecurity>
  <ap:Lines>114</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16169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2024-04-11T19:33:00.0000000Z</dcterms:created>
  <dcterms:modified xsi:type="dcterms:W3CDTF">2024-04-11T19:43:00.0000000Z</dcterms:modified>
  <version/>
  <category/>
</coreProperties>
</file>