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tc>
          <w:tcPr>
            <w:tcW w:w="6379" w:type="dxa"/>
            <w:gridSpan w:val="2"/>
            <w:tcBorders>
              <w:top w:val="nil"/>
              <w:left w:val="nil"/>
              <w:bottom w:val="nil"/>
              <w:right w:val="nil"/>
            </w:tcBorders>
            <w:vAlign w:val="center"/>
          </w:tcPr>
          <w:p w:rsidR="004330ED" w:rsidP="00EA1CE4" w:rsidRDefault="004330ED">
            <w:pPr>
              <w:pStyle w:val="Amendement"/>
              <w:tabs>
                <w:tab w:val="clear" w:pos="3310"/>
                <w:tab w:val="clear" w:pos="3600"/>
              </w:tabs>
              <w:rPr>
                <w:rFonts w:ascii="Times New Roman" w:hAnsi="Times New Roman"/>
                <w:spacing w:val="40"/>
                <w:sz w:val="22"/>
              </w:rPr>
            </w:pPr>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P="006E0971" w:rsidRDefault="004330ED">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trPr>
          <w:cantSplit/>
        </w:trPr>
        <w:tc>
          <w:tcPr>
            <w:tcW w:w="10348" w:type="dxa"/>
            <w:gridSpan w:val="3"/>
            <w:tcBorders>
              <w:top w:val="single" w:color="auto" w:sz="4" w:space="0"/>
              <w:left w:val="nil"/>
              <w:bottom w:val="nil"/>
              <w:right w:val="nil"/>
            </w:tcBorders>
          </w:tcPr>
          <w:p w:rsidR="004330ED" w:rsidP="004A1E29" w:rsidRDefault="004330ED">
            <w:pPr>
              <w:pStyle w:val="Amendement"/>
              <w:tabs>
                <w:tab w:val="clear" w:pos="3310"/>
                <w:tab w:val="clear" w:pos="3600"/>
              </w:tabs>
              <w:rPr>
                <w:rFonts w:ascii="Times New Roman" w:hAnsi="Times New Roman"/>
              </w:rPr>
            </w:pPr>
            <w:r>
              <w:rPr>
                <w:rFonts w:ascii="Times New Roman" w:hAnsi="Times New Roman"/>
                <w:b w:val="0"/>
              </w:rPr>
              <w:t>Vergaderjaar 20</w:t>
            </w:r>
            <w:r w:rsidR="001D56AF">
              <w:rPr>
                <w:rFonts w:ascii="Times New Roman" w:hAnsi="Times New Roman"/>
                <w:b w:val="0"/>
              </w:rPr>
              <w:t>2</w:t>
            </w:r>
            <w:r w:rsidR="004A1E29">
              <w:rPr>
                <w:rFonts w:ascii="Times New Roman" w:hAnsi="Times New Roman"/>
                <w:b w:val="0"/>
              </w:rPr>
              <w:t>3</w:t>
            </w:r>
            <w:r w:rsidR="005A6097">
              <w:rPr>
                <w:rFonts w:ascii="Times New Roman" w:hAnsi="Times New Roman"/>
                <w:b w:val="0"/>
              </w:rPr>
              <w:t>-20</w:t>
            </w:r>
            <w:r w:rsidR="00212E0A">
              <w:rPr>
                <w:rFonts w:ascii="Times New Roman" w:hAnsi="Times New Roman"/>
                <w:b w:val="0"/>
              </w:rPr>
              <w:t>2</w:t>
            </w:r>
            <w:r w:rsidR="004A1E29">
              <w:rPr>
                <w:rFonts w:ascii="Times New Roman" w:hAnsi="Times New Roman"/>
                <w:b w:val="0"/>
              </w:rPr>
              <w:t>4</w:t>
            </w:r>
          </w:p>
        </w:tc>
      </w:tr>
      <w:tr w:rsidR="004330ED" w:rsidTr="00EA1CE4">
        <w:trPr>
          <w:cantSplit/>
        </w:trPr>
        <w:tc>
          <w:tcPr>
            <w:tcW w:w="10348" w:type="dxa"/>
            <w:gridSpan w:val="3"/>
            <w:tcBorders>
              <w:top w:val="nil"/>
              <w:left w:val="nil"/>
              <w:bottom w:val="nil"/>
              <w:right w:val="nil"/>
            </w:tcBorders>
          </w:tcPr>
          <w:p w:rsidR="004330ED" w:rsidP="00BF623B" w:rsidRDefault="004330ED">
            <w:pPr>
              <w:pStyle w:val="Amendement"/>
              <w:tabs>
                <w:tab w:val="clear" w:pos="3310"/>
                <w:tab w:val="clear" w:pos="3600"/>
              </w:tabs>
              <w:rPr>
                <w:rFonts w:ascii="Times New Roman" w:hAnsi="Times New Roman"/>
                <w:b w:val="0"/>
              </w:rPr>
            </w:pPr>
          </w:p>
        </w:tc>
      </w:tr>
      <w:tr w:rsidR="004330ED" w:rsidTr="00EA1CE4">
        <w:trPr>
          <w:cantSplit/>
        </w:trPr>
        <w:tc>
          <w:tcPr>
            <w:tcW w:w="10348" w:type="dxa"/>
            <w:gridSpan w:val="3"/>
            <w:tcBorders>
              <w:top w:val="nil"/>
              <w:left w:val="nil"/>
              <w:bottom w:val="single" w:color="auto" w:sz="4" w:space="0"/>
              <w:right w:val="nil"/>
            </w:tcBorders>
          </w:tcPr>
          <w:p w:rsidR="004330ED" w:rsidP="00BF623B" w:rsidRDefault="004330ED">
            <w:pPr>
              <w:pStyle w:val="Amendement"/>
              <w:tabs>
                <w:tab w:val="clear" w:pos="3310"/>
                <w:tab w:val="clear" w:pos="3600"/>
              </w:tabs>
              <w:rPr>
                <w:rFonts w:ascii="Times New Roman" w:hAnsi="Times New Roman"/>
              </w:rPr>
            </w:pPr>
          </w:p>
        </w:tc>
      </w:tr>
      <w:tr w:rsidR="004330ED"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4330ED" w:rsidP="006E0971" w:rsidRDefault="004330ED">
            <w:pPr>
              <w:pStyle w:val="Amendement"/>
              <w:tabs>
                <w:tab w:val="clear" w:pos="3310"/>
                <w:tab w:val="clear" w:pos="3600"/>
              </w:tabs>
              <w:rPr>
                <w:rFonts w:ascii="Times New Roman" w:hAnsi="Times New Roman"/>
              </w:rPr>
            </w:pPr>
          </w:p>
        </w:tc>
        <w:tc>
          <w:tcPr>
            <w:tcW w:w="7371" w:type="dxa"/>
            <w:gridSpan w:val="2"/>
          </w:tcPr>
          <w:p w:rsidR="004330ED" w:rsidP="006E0971" w:rsidRDefault="004330ED">
            <w:pPr>
              <w:suppressAutoHyphens/>
              <w:ind w:left="-70"/>
              <w:rPr>
                <w:b/>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EA1CE4" w:rsidRDefault="000F2685">
            <w:pPr>
              <w:pStyle w:val="Amendement"/>
              <w:tabs>
                <w:tab w:val="clear" w:pos="3310"/>
                <w:tab w:val="clear" w:pos="3600"/>
              </w:tabs>
              <w:rPr>
                <w:rFonts w:ascii="Times New Roman" w:hAnsi="Times New Roman"/>
              </w:rPr>
            </w:pPr>
            <w:r>
              <w:rPr>
                <w:rFonts w:ascii="Times New Roman" w:hAnsi="Times New Roman"/>
              </w:rPr>
              <w:t>36 243</w:t>
            </w:r>
          </w:p>
        </w:tc>
        <w:tc>
          <w:tcPr>
            <w:tcW w:w="7371" w:type="dxa"/>
            <w:gridSpan w:val="2"/>
          </w:tcPr>
          <w:p w:rsidRPr="000F2685" w:rsidR="003C21AC" w:rsidP="000F2685" w:rsidRDefault="000F2685">
            <w:pPr>
              <w:rPr>
                <w:b/>
                <w:szCs w:val="24"/>
              </w:rPr>
            </w:pPr>
            <w:r w:rsidRPr="000F2685">
              <w:rPr>
                <w:b/>
                <w:szCs w:val="24"/>
              </w:rPr>
              <w:t>Wijziging van de Wet op de rechterlijke organisatie, de Wet rechtspositie rechterlijke ambtenaren, de Wet op de Raad van State en enige andere wetten in verband met enkele wijzigingen in het belang van integere, onafhankelijke en onpartijdige rechtspraak, alsmede de regeling van enige andere onderwerpen</w:t>
            </w: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pPr>
              <w:pStyle w:val="Amendement"/>
              <w:tabs>
                <w:tab w:val="clear" w:pos="3310"/>
                <w:tab w:val="clear" w:pos="3600"/>
              </w:tabs>
              <w:ind w:left="-70"/>
              <w:rPr>
                <w:rFonts w:ascii="Times New Roman" w:hAnsi="Times New Roman"/>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6E0971" w:rsidRDefault="003C21AC">
            <w:pPr>
              <w:pStyle w:val="Amendement"/>
              <w:tabs>
                <w:tab w:val="clear" w:pos="3310"/>
                <w:tab w:val="clear" w:pos="3600"/>
              </w:tabs>
              <w:rPr>
                <w:rFonts w:ascii="Times New Roman" w:hAnsi="Times New Roman"/>
              </w:rPr>
            </w:pPr>
          </w:p>
        </w:tc>
        <w:tc>
          <w:tcPr>
            <w:tcW w:w="7371" w:type="dxa"/>
            <w:gridSpan w:val="2"/>
          </w:tcPr>
          <w:p w:rsidRPr="00C035D4" w:rsidR="003C21AC" w:rsidP="006E0971" w:rsidRDefault="003C21AC">
            <w:pPr>
              <w:pStyle w:val="Amendement"/>
              <w:tabs>
                <w:tab w:val="clear" w:pos="3310"/>
                <w:tab w:val="clear" w:pos="3600"/>
              </w:tabs>
              <w:ind w:left="-70"/>
              <w:rPr>
                <w:rFonts w:ascii="Times New Roman" w:hAnsi="Times New Roman"/>
              </w:rPr>
            </w:pP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Pr="00C035D4" w:rsidR="003C21AC" w:rsidP="005E4C64" w:rsidRDefault="003C21AC">
            <w:pPr>
              <w:pStyle w:val="Amendement"/>
              <w:tabs>
                <w:tab w:val="clear" w:pos="3310"/>
                <w:tab w:val="clear" w:pos="3600"/>
              </w:tabs>
              <w:rPr>
                <w:rFonts w:ascii="Times New Roman" w:hAnsi="Times New Roman"/>
              </w:rPr>
            </w:pPr>
            <w:r w:rsidRPr="00C035D4">
              <w:rPr>
                <w:rFonts w:ascii="Times New Roman" w:hAnsi="Times New Roman"/>
              </w:rPr>
              <w:t xml:space="preserve">Nr. </w:t>
            </w:r>
            <w:r w:rsidR="0028422F">
              <w:rPr>
                <w:rFonts w:ascii="Times New Roman" w:hAnsi="Times New Roman"/>
                <w:caps/>
              </w:rPr>
              <w:t>1</w:t>
            </w:r>
            <w:r w:rsidR="005E4C64">
              <w:rPr>
                <w:rFonts w:ascii="Times New Roman" w:hAnsi="Times New Roman"/>
                <w:caps/>
              </w:rPr>
              <w:t>9</w:t>
            </w:r>
          </w:p>
        </w:tc>
        <w:tc>
          <w:tcPr>
            <w:tcW w:w="7371" w:type="dxa"/>
            <w:gridSpan w:val="2"/>
          </w:tcPr>
          <w:p w:rsidRPr="00C035D4" w:rsidR="003C21AC" w:rsidP="003905D5" w:rsidRDefault="00E82676">
            <w:pPr>
              <w:pStyle w:val="Amendement"/>
              <w:tabs>
                <w:tab w:val="clear" w:pos="3310"/>
                <w:tab w:val="clear" w:pos="3600"/>
              </w:tabs>
              <w:ind w:left="-70"/>
              <w:rPr>
                <w:rFonts w:ascii="Times New Roman" w:hAnsi="Times New Roman"/>
                <w:caps/>
              </w:rPr>
            </w:pPr>
            <w:r>
              <w:rPr>
                <w:rFonts w:ascii="Times New Roman" w:hAnsi="Times New Roman"/>
                <w:caps/>
              </w:rPr>
              <w:t xml:space="preserve">Gewijzigd </w:t>
            </w:r>
            <w:r w:rsidRPr="00C035D4" w:rsidR="003C21AC">
              <w:rPr>
                <w:rFonts w:ascii="Times New Roman" w:hAnsi="Times New Roman"/>
                <w:caps/>
              </w:rPr>
              <w:t xml:space="preserve">AMENDEMENT VAN HET LID </w:t>
            </w:r>
            <w:r w:rsidR="003905D5">
              <w:rPr>
                <w:rFonts w:ascii="Times New Roman" w:hAnsi="Times New Roman"/>
                <w:caps/>
              </w:rPr>
              <w:t>eerdmans</w:t>
            </w:r>
            <w:r>
              <w:rPr>
                <w:rFonts w:ascii="Times New Roman" w:hAnsi="Times New Roman"/>
                <w:caps/>
              </w:rPr>
              <w:t xml:space="preserve"> ter vervanging van dat gedrukt onder nr. 18</w:t>
            </w:r>
          </w:p>
        </w:tc>
      </w:tr>
      <w:tr w:rsidR="003C21AC"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3C21AC" w:rsidP="006E0971" w:rsidRDefault="003C21AC">
            <w:pPr>
              <w:pStyle w:val="Amendement"/>
              <w:tabs>
                <w:tab w:val="clear" w:pos="3310"/>
                <w:tab w:val="clear" w:pos="3600"/>
              </w:tabs>
              <w:rPr>
                <w:rFonts w:ascii="Times New Roman" w:hAnsi="Times New Roman"/>
              </w:rPr>
            </w:pPr>
          </w:p>
        </w:tc>
        <w:tc>
          <w:tcPr>
            <w:tcW w:w="7371" w:type="dxa"/>
            <w:gridSpan w:val="2"/>
          </w:tcPr>
          <w:p w:rsidR="003C21AC" w:rsidP="003B1748" w:rsidRDefault="003C21AC">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0E1933">
              <w:rPr>
                <w:rFonts w:ascii="Times New Roman" w:hAnsi="Times New Roman"/>
                <w:b w:val="0"/>
              </w:rPr>
              <w:t>11 april 2024</w:t>
            </w:r>
          </w:p>
        </w:tc>
      </w:tr>
      <w:tr w:rsidR="00B01BA6"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977" w:type="dxa"/>
          </w:tcPr>
          <w:p w:rsidR="00B01BA6" w:rsidP="006E0971" w:rsidRDefault="00B01BA6">
            <w:pPr>
              <w:pStyle w:val="Amendement"/>
              <w:tabs>
                <w:tab w:val="clear" w:pos="3310"/>
                <w:tab w:val="clear" w:pos="3600"/>
              </w:tabs>
              <w:rPr>
                <w:rFonts w:ascii="Times New Roman" w:hAnsi="Times New Roman"/>
              </w:rPr>
            </w:pPr>
          </w:p>
        </w:tc>
        <w:tc>
          <w:tcPr>
            <w:tcW w:w="7371" w:type="dxa"/>
            <w:gridSpan w:val="2"/>
          </w:tcPr>
          <w:p w:rsidR="00B01BA6" w:rsidP="006E0971" w:rsidRDefault="00B01BA6">
            <w:pPr>
              <w:pStyle w:val="Amendement"/>
              <w:tabs>
                <w:tab w:val="clear" w:pos="3310"/>
                <w:tab w:val="clear" w:pos="3600"/>
              </w:tabs>
              <w:ind w:left="-70"/>
              <w:rPr>
                <w:rFonts w:ascii="Times New Roman" w:hAnsi="Times New Roman"/>
                <w:b w:val="0"/>
              </w:rPr>
            </w:pPr>
          </w:p>
        </w:tc>
      </w:tr>
      <w:tr w:rsidRPr="00EA69AC" w:rsidR="00B01BA6" w:rsidTr="00EA1CE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0348" w:type="dxa"/>
            <w:gridSpan w:val="3"/>
          </w:tcPr>
          <w:p w:rsidRPr="00EA69AC" w:rsidR="00B01BA6" w:rsidP="0088452C" w:rsidRDefault="00B01BA6">
            <w:pPr>
              <w:ind w:firstLine="284"/>
            </w:pPr>
            <w:r w:rsidRPr="00EA69AC">
              <w:t>De ondergetekende stelt het volgende amendement voor:</w:t>
            </w:r>
          </w:p>
        </w:tc>
      </w:tr>
    </w:tbl>
    <w:p w:rsidR="004330ED" w:rsidP="00D774B3" w:rsidRDefault="004330ED"/>
    <w:p w:rsidR="00E82676" w:rsidP="00D774B3" w:rsidRDefault="00E82676">
      <w:r>
        <w:t>I</w:t>
      </w:r>
    </w:p>
    <w:p w:rsidR="00E82676" w:rsidP="00D774B3" w:rsidRDefault="00E82676"/>
    <w:p w:rsidR="0005115E" w:rsidP="00D774B3" w:rsidRDefault="0005115E">
      <w:r>
        <w:tab/>
        <w:t>In artikel I vervalt onderdeel E.</w:t>
      </w:r>
    </w:p>
    <w:p w:rsidR="0005115E" w:rsidP="00D774B3" w:rsidRDefault="0005115E"/>
    <w:p w:rsidR="0005115E" w:rsidP="00D774B3" w:rsidRDefault="0005115E">
      <w:r>
        <w:t>II</w:t>
      </w:r>
    </w:p>
    <w:p w:rsidRPr="00EA69AC" w:rsidR="00136EFA" w:rsidP="00D774B3" w:rsidRDefault="00136EFA"/>
    <w:p w:rsidR="005B1DCC" w:rsidP="0088452C" w:rsidRDefault="000F2685">
      <w:pPr>
        <w:ind w:firstLine="284"/>
      </w:pPr>
      <w:r>
        <w:t>Artikel II, onderdeel A, wordt als volgt gewijzigd:</w:t>
      </w:r>
    </w:p>
    <w:p w:rsidR="000F2685" w:rsidP="0088452C" w:rsidRDefault="000F2685">
      <w:pPr>
        <w:ind w:firstLine="284"/>
      </w:pPr>
    </w:p>
    <w:p w:rsidR="000F2685" w:rsidP="0088452C" w:rsidRDefault="000F2685">
      <w:pPr>
        <w:ind w:firstLine="284"/>
      </w:pPr>
      <w:r>
        <w:t>1. Voor onderdeel 1 wordt een onderdeel ingevoegd, luidende:</w:t>
      </w:r>
    </w:p>
    <w:p w:rsidR="000F2685" w:rsidP="0088452C" w:rsidRDefault="000F2685">
      <w:pPr>
        <w:ind w:firstLine="284"/>
      </w:pPr>
      <w:r>
        <w:t xml:space="preserve">0. In het eerste lid vervalt “de plaatsvervangers,”. </w:t>
      </w:r>
    </w:p>
    <w:p w:rsidR="000F2685" w:rsidP="0088452C" w:rsidRDefault="000F2685">
      <w:pPr>
        <w:ind w:firstLine="284"/>
      </w:pPr>
    </w:p>
    <w:p w:rsidR="000F2685" w:rsidP="0088452C" w:rsidRDefault="005266B6">
      <w:pPr>
        <w:ind w:firstLine="284"/>
      </w:pPr>
      <w:r>
        <w:t>2</w:t>
      </w:r>
      <w:r w:rsidR="000F2685">
        <w:t>. Onderdeel 1 komt te luiden:</w:t>
      </w:r>
    </w:p>
    <w:p w:rsidR="000F2685" w:rsidP="0088452C" w:rsidRDefault="000F2685">
      <w:pPr>
        <w:ind w:firstLine="284"/>
      </w:pPr>
      <w:r>
        <w:t xml:space="preserve">1. Het tweede lid komt te luiden: </w:t>
      </w:r>
    </w:p>
    <w:p w:rsidR="000F2685" w:rsidP="0088452C" w:rsidRDefault="000F2685">
      <w:pPr>
        <w:ind w:firstLine="284"/>
      </w:pPr>
      <w:r>
        <w:t xml:space="preserve">2. Rechterlijke ambtenaren als bedoeld in artikel 1, onderdeel b, onder 1° tot en met 4°, van de Wet op de rechterlijke organisatie kunnen niet tevens zijn: </w:t>
      </w:r>
    </w:p>
    <w:p w:rsidR="000F2685" w:rsidP="0088452C" w:rsidRDefault="000F2685">
      <w:pPr>
        <w:ind w:firstLine="284"/>
      </w:pPr>
      <w:r>
        <w:t xml:space="preserve">a. lid van de Staten-Generaal, en </w:t>
      </w:r>
    </w:p>
    <w:p w:rsidR="000F2685" w:rsidP="0088452C" w:rsidRDefault="000F2685">
      <w:pPr>
        <w:ind w:firstLine="284"/>
      </w:pPr>
      <w:r>
        <w:t>b. in Nederland verkozen lid van het Europees Parlement.</w:t>
      </w:r>
    </w:p>
    <w:p w:rsidR="000F2685" w:rsidP="0088452C" w:rsidRDefault="000F2685">
      <w:pPr>
        <w:ind w:firstLine="284"/>
      </w:pPr>
    </w:p>
    <w:p w:rsidR="000F2685" w:rsidP="000F2685" w:rsidRDefault="005266B6">
      <w:pPr>
        <w:ind w:firstLine="284"/>
      </w:pPr>
      <w:r>
        <w:t>3</w:t>
      </w:r>
      <w:bookmarkStart w:name="_GoBack" w:id="0"/>
      <w:bookmarkEnd w:id="0"/>
      <w:r w:rsidR="000F2685">
        <w:t xml:space="preserve">. De onderdelen 2, 3 en 4 vervallen. </w:t>
      </w:r>
    </w:p>
    <w:p w:rsidR="0005115E" w:rsidP="0005115E" w:rsidRDefault="0005115E"/>
    <w:p w:rsidR="0005115E" w:rsidP="0005115E" w:rsidRDefault="0005115E">
      <w:r>
        <w:t xml:space="preserve">III </w:t>
      </w:r>
    </w:p>
    <w:p w:rsidR="0005115E" w:rsidP="0005115E" w:rsidRDefault="0005115E"/>
    <w:p w:rsidR="0005115E" w:rsidP="0005115E" w:rsidRDefault="0005115E">
      <w:r>
        <w:tab/>
        <w:t>In artikel II vervalt onderdeel B.</w:t>
      </w:r>
    </w:p>
    <w:p w:rsidR="0005115E" w:rsidP="0005115E" w:rsidRDefault="0005115E"/>
    <w:p w:rsidR="0005115E" w:rsidP="0005115E" w:rsidRDefault="0005115E">
      <w:r>
        <w:t>IV</w:t>
      </w:r>
    </w:p>
    <w:p w:rsidR="0005115E" w:rsidP="0005115E" w:rsidRDefault="0005115E"/>
    <w:p w:rsidR="0005115E" w:rsidP="0005115E" w:rsidRDefault="0005115E">
      <w:r>
        <w:tab/>
        <w:t xml:space="preserve">Artikel III vervalt. </w:t>
      </w:r>
    </w:p>
    <w:p w:rsidR="0005115E" w:rsidP="0005115E" w:rsidRDefault="0005115E"/>
    <w:p w:rsidR="0005115E" w:rsidP="0005115E" w:rsidRDefault="0005115E">
      <w:r>
        <w:t>V</w:t>
      </w:r>
    </w:p>
    <w:p w:rsidR="0005115E" w:rsidP="0005115E" w:rsidRDefault="0005115E"/>
    <w:p w:rsidR="0005115E" w:rsidP="0005115E" w:rsidRDefault="0005115E">
      <w:r>
        <w:tab/>
        <w:t xml:space="preserve">Artikel IV vervalt. </w:t>
      </w:r>
    </w:p>
    <w:p w:rsidR="0005115E" w:rsidP="0005115E" w:rsidRDefault="0005115E"/>
    <w:p w:rsidR="0005115E" w:rsidP="0005115E" w:rsidRDefault="0005115E">
      <w:r>
        <w:t>VI</w:t>
      </w:r>
    </w:p>
    <w:p w:rsidR="0005115E" w:rsidP="0005115E" w:rsidRDefault="0005115E"/>
    <w:p w:rsidR="0005115E" w:rsidP="0005115E" w:rsidRDefault="0005115E">
      <w:r>
        <w:tab/>
        <w:t>Artikel V, onderdeel A, wordt als volgt gewijzigd:</w:t>
      </w:r>
    </w:p>
    <w:p w:rsidR="0005115E" w:rsidP="0005115E" w:rsidRDefault="0005115E"/>
    <w:p w:rsidR="0005115E" w:rsidP="0005115E" w:rsidRDefault="0005115E">
      <w:r>
        <w:tab/>
        <w:t>1. De aanhef alsmede het eerste onderdeel en de onderdeelsaanduiding “2.” vervallen.</w:t>
      </w:r>
    </w:p>
    <w:p w:rsidR="0005115E" w:rsidP="0005115E" w:rsidRDefault="0005115E"/>
    <w:p w:rsidRPr="00EA69AC" w:rsidR="0005115E" w:rsidP="0005115E" w:rsidRDefault="0005115E">
      <w:r>
        <w:tab/>
        <w:t xml:space="preserve">2. “Er wordt een lid toegevoegd” wordt vervangen door “Aan artikel 5 wordt een lid toegevoegd”. </w:t>
      </w:r>
    </w:p>
    <w:p w:rsidR="00EA1CE4" w:rsidP="00EA1CE4" w:rsidRDefault="00EA1CE4"/>
    <w:p w:rsidRPr="00EA69AC" w:rsidR="003C21AC" w:rsidP="00EA1CE4" w:rsidRDefault="003C21AC">
      <w:pPr>
        <w:rPr>
          <w:b/>
        </w:rPr>
      </w:pPr>
      <w:r w:rsidRPr="00EA69AC">
        <w:rPr>
          <w:b/>
        </w:rPr>
        <w:t>Toelichting</w:t>
      </w:r>
    </w:p>
    <w:p w:rsidRPr="00EA69AC" w:rsidR="003C21AC" w:rsidP="00BF623B" w:rsidRDefault="003C21AC"/>
    <w:p w:rsidR="000E1933" w:rsidP="000E1933" w:rsidRDefault="000E1933">
      <w:r>
        <w:t xml:space="preserve">In de huidige Wet rechtspositie rechterlijke ambtenaren is in Artikel 44 geregeld dat rechterlijke ambtenaren niet gelijktijdig het ambt van advocaat of notaris kunnen bekleden. Een van de uitzonderingen hierop zijn de plaatsvervangende rechters. Zij kunnen echter wel een beslissingsbevoegdheid toegekend krijgen als het gaat om de totstandkoming van een uitspraak of de inzet van rechterlijke bevoegdheden. Een advocaat kan als plaatsvervangend rechter een zaak toegewezen krijgen, waarin een kantoorgenoot partijvertegenwoordiger is of waarin een voormalig cliënt partij is. </w:t>
      </w:r>
    </w:p>
    <w:p w:rsidR="000E1933" w:rsidP="000E1933" w:rsidRDefault="000E1933"/>
    <w:p w:rsidRPr="008467D7" w:rsidR="000E1933" w:rsidP="000E1933" w:rsidRDefault="000E1933">
      <w:r>
        <w:t>Vanwege het feit dat de rechter elke schijn van partijdigheid moet vermijden, is de indiener van mening dat dit ook zou moeten gelden voor de plaatsvervangend rechter. Hetgeen dit amendement regelt.</w:t>
      </w:r>
    </w:p>
    <w:p w:rsidRPr="00EA69AC" w:rsidR="005B1DCC" w:rsidP="00BF623B" w:rsidRDefault="005B1DCC"/>
    <w:p w:rsidRPr="00EA69AC" w:rsidR="00B4708A" w:rsidP="00EA1CE4" w:rsidRDefault="003905D5">
      <w:r>
        <w:t>Eerdmans</w:t>
      </w:r>
    </w:p>
    <w:sectPr w:rsidRPr="00EA69AC" w:rsidR="00B4708A" w:rsidSect="00EA1CE4">
      <w:endnotePr>
        <w:numFmt w:val="decimal"/>
      </w:endnotePr>
      <w:pgSz w:w="11906" w:h="16838"/>
      <w:pgMar w:top="360" w:right="566" w:bottom="1417" w:left="993" w:header="360"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685" w:rsidRDefault="000F2685">
      <w:pPr>
        <w:spacing w:line="20" w:lineRule="exact"/>
      </w:pPr>
    </w:p>
  </w:endnote>
  <w:endnote w:type="continuationSeparator" w:id="0">
    <w:p w:rsidR="000F2685" w:rsidRDefault="000F2685">
      <w:pPr>
        <w:pStyle w:val="Amendement"/>
      </w:pPr>
      <w:r>
        <w:rPr>
          <w:b w:val="0"/>
        </w:rPr>
        <w:t xml:space="preserve"> </w:t>
      </w:r>
    </w:p>
  </w:endnote>
  <w:endnote w:type="continuationNotice" w:id="1">
    <w:p w:rsidR="000F2685" w:rsidRDefault="000F2685">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685" w:rsidRDefault="000F2685">
      <w:pPr>
        <w:pStyle w:val="Amendement"/>
      </w:pPr>
      <w:r>
        <w:rPr>
          <w:b w:val="0"/>
        </w:rPr>
        <w:separator/>
      </w:r>
    </w:p>
  </w:footnote>
  <w:footnote w:type="continuationSeparator" w:id="0">
    <w:p w:rsidR="000F2685" w:rsidRDefault="000F2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85"/>
    <w:rsid w:val="0005115E"/>
    <w:rsid w:val="00063925"/>
    <w:rsid w:val="000D17BF"/>
    <w:rsid w:val="000E1933"/>
    <w:rsid w:val="000F2685"/>
    <w:rsid w:val="00136EFA"/>
    <w:rsid w:val="00157CAF"/>
    <w:rsid w:val="001656EE"/>
    <w:rsid w:val="0016653D"/>
    <w:rsid w:val="001D56AF"/>
    <w:rsid w:val="001E0E21"/>
    <w:rsid w:val="00205958"/>
    <w:rsid w:val="00212E0A"/>
    <w:rsid w:val="002153B0"/>
    <w:rsid w:val="0021777F"/>
    <w:rsid w:val="00241DD0"/>
    <w:rsid w:val="0028422F"/>
    <w:rsid w:val="002A0713"/>
    <w:rsid w:val="003905D5"/>
    <w:rsid w:val="003B1748"/>
    <w:rsid w:val="003C21AC"/>
    <w:rsid w:val="003C5218"/>
    <w:rsid w:val="003C7876"/>
    <w:rsid w:val="003E2F98"/>
    <w:rsid w:val="0041112A"/>
    <w:rsid w:val="0042574B"/>
    <w:rsid w:val="004330ED"/>
    <w:rsid w:val="00481C91"/>
    <w:rsid w:val="004911E3"/>
    <w:rsid w:val="00497D57"/>
    <w:rsid w:val="004A1E29"/>
    <w:rsid w:val="004A7DD4"/>
    <w:rsid w:val="004B50D8"/>
    <w:rsid w:val="004B5B90"/>
    <w:rsid w:val="00501109"/>
    <w:rsid w:val="005266B6"/>
    <w:rsid w:val="00561D30"/>
    <w:rsid w:val="005703C9"/>
    <w:rsid w:val="00597703"/>
    <w:rsid w:val="005A6097"/>
    <w:rsid w:val="005B1DCC"/>
    <w:rsid w:val="005B7323"/>
    <w:rsid w:val="005C25B9"/>
    <w:rsid w:val="005E4C64"/>
    <w:rsid w:val="006267E6"/>
    <w:rsid w:val="006558D2"/>
    <w:rsid w:val="00672D25"/>
    <w:rsid w:val="006738BC"/>
    <w:rsid w:val="006D3E69"/>
    <w:rsid w:val="006E0971"/>
    <w:rsid w:val="007709F6"/>
    <w:rsid w:val="007965FC"/>
    <w:rsid w:val="007D2608"/>
    <w:rsid w:val="008164E5"/>
    <w:rsid w:val="00830081"/>
    <w:rsid w:val="008467D7"/>
    <w:rsid w:val="00852541"/>
    <w:rsid w:val="00865D47"/>
    <w:rsid w:val="0088452C"/>
    <w:rsid w:val="008D7DCB"/>
    <w:rsid w:val="009055DB"/>
    <w:rsid w:val="00905ECB"/>
    <w:rsid w:val="0096165D"/>
    <w:rsid w:val="00993E91"/>
    <w:rsid w:val="009A409F"/>
    <w:rsid w:val="009B5845"/>
    <w:rsid w:val="009C0C1F"/>
    <w:rsid w:val="00A10505"/>
    <w:rsid w:val="00A1288B"/>
    <w:rsid w:val="00A53203"/>
    <w:rsid w:val="00A772EB"/>
    <w:rsid w:val="00AA3B71"/>
    <w:rsid w:val="00B01BA6"/>
    <w:rsid w:val="00B4708A"/>
    <w:rsid w:val="00BF623B"/>
    <w:rsid w:val="00C035D4"/>
    <w:rsid w:val="00C679BF"/>
    <w:rsid w:val="00C81BBD"/>
    <w:rsid w:val="00CD3132"/>
    <w:rsid w:val="00CE27CD"/>
    <w:rsid w:val="00D134F3"/>
    <w:rsid w:val="00D47D01"/>
    <w:rsid w:val="00D774B3"/>
    <w:rsid w:val="00DD35A5"/>
    <w:rsid w:val="00DE2948"/>
    <w:rsid w:val="00DF68BE"/>
    <w:rsid w:val="00DF712A"/>
    <w:rsid w:val="00E13F4C"/>
    <w:rsid w:val="00E25DF4"/>
    <w:rsid w:val="00E3485D"/>
    <w:rsid w:val="00E6619B"/>
    <w:rsid w:val="00E82676"/>
    <w:rsid w:val="00EA1CE4"/>
    <w:rsid w:val="00EA69AC"/>
    <w:rsid w:val="00EB40A1"/>
    <w:rsid w:val="00EC3112"/>
    <w:rsid w:val="00ED5E57"/>
    <w:rsid w:val="00EE1BD8"/>
    <w:rsid w:val="00F43292"/>
    <w:rsid w:val="00FA5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FC2D0"/>
  <w15:docId w15:val="{0BD29AB6-42F6-4211-874A-0D253443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am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350</ap:Words>
  <ap:Characters>1926</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amt</vt:lpstr>
    </vt:vector>
  </ap:TitlesOfParts>
  <ap:LinksUpToDate>false</ap:LinksUpToDate>
  <ap:CharactersWithSpaces>2272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2024-04-11T16:43:00.0000000Z</lastPrinted>
  <dcterms:created xsi:type="dcterms:W3CDTF">2024-04-11T13:31:00.0000000Z</dcterms:created>
  <dcterms:modified xsi:type="dcterms:W3CDTF">2024-04-11T17:53:00.0000000Z</dcterms:modified>
  <dc:description>------------------------</dc:description>
  <dc:subject/>
  <keywords/>
  <version/>
  <category/>
</coreProperties>
</file>