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911E32">
                            <w:pPr>
                              <w:pStyle w:val="Huisstijl-Agendatitel"/>
                              <w:ind w:left="0" w:firstLine="0"/>
                              <w:jc w:val="right"/>
                            </w:pPr>
                            <w:r>
                              <w:t>11</w:t>
                            </w:r>
                            <w:r w:rsidR="00AB1E2F">
                              <w:t xml:space="preserve"> maart 2024</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911E32">
                      <w:pPr>
                        <w:pStyle w:val="Huisstijl-Agendatitel"/>
                        <w:ind w:left="0" w:firstLine="0"/>
                        <w:jc w:val="right"/>
                      </w:pPr>
                      <w:r>
                        <w:t>11</w:t>
                      </w:r>
                      <w:r w:rsidR="00AB1E2F">
                        <w:t xml:space="preserve"> maart 2024</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bookmarkStart w:name="_GoBack" w:id="0"/>
      <w:bookmarkEnd w:id="0"/>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00206FF9" w:rsidP="00206FF9" w:rsidRDefault="00206FF9">
            <w:pPr>
              <w:shd w:val="clear" w:color="auto" w:fill="FFFFFF"/>
              <w:spacing w:after="75"/>
              <w:rPr>
                <w:szCs w:val="18"/>
                <w:lang w:eastAsia="nl-NL"/>
              </w:rPr>
            </w:pPr>
            <w:r>
              <w:rPr>
                <w:szCs w:val="18"/>
                <w:lang w:eastAsia="nl-NL"/>
              </w:rPr>
              <w:t>Proposal for a REGULATION OF THE EUROPEAN PARLIAMENT AND OF THE COUNCIL Amending Regulation (EU) 2021/1148 as regards the financial envelope and the allocation for the thematic facility</w:t>
            </w:r>
          </w:p>
          <w:p w:rsidRPr="00A9227F" w:rsidR="002A4BD8" w:rsidP="00206FF9" w:rsidRDefault="00911E32">
            <w:pPr>
              <w:spacing w:after="240"/>
              <w:rPr>
                <w:b/>
                <w:color w:val="595959" w:themeColor="text1" w:themeTint="A6"/>
                <w:szCs w:val="18"/>
              </w:rPr>
            </w:pPr>
            <w:hyperlink w:history="1" r:id="rId15">
              <w:r w:rsidR="00206FF9">
                <w:rPr>
                  <w:rStyle w:val="Hyperlink"/>
                  <w:szCs w:val="18"/>
                  <w:lang w:eastAsia="nl-NL"/>
                </w:rPr>
                <w:t>COM(2024)301</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660B69">
            <w:pPr>
              <w:spacing w:after="240"/>
              <w:rPr>
                <w:szCs w:val="18"/>
              </w:rPr>
            </w:pPr>
            <w:r>
              <w:rPr>
                <w:szCs w:val="18"/>
              </w:rPr>
              <w:t>Voor</w:t>
            </w:r>
            <w:r w:rsidR="005E2F57">
              <w:rPr>
                <w:szCs w:val="18"/>
              </w:rPr>
              <w:t xml:space="preserve">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B36343" w:rsidR="00340008" w:rsidP="007958A5" w:rsidRDefault="007958A5">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r w:rsidRPr="00B36343">
              <w:rPr>
                <w:rFonts w:ascii="Verdana" w:hAnsi="Verdana" w:eastAsia="Calibri"/>
                <w:color w:val="595959" w:themeColor="text1" w:themeTint="A6"/>
                <w:sz w:val="18"/>
                <w:szCs w:val="18"/>
                <w:lang w:eastAsia="en-US"/>
              </w:rPr>
              <w:t xml:space="preserve">Met het onderhavige </w:t>
            </w:r>
            <w:r w:rsidR="007A6B5B">
              <w:rPr>
                <w:rFonts w:ascii="Verdana" w:hAnsi="Verdana" w:eastAsia="Calibri"/>
                <w:color w:val="595959" w:themeColor="text1" w:themeTint="A6"/>
                <w:sz w:val="18"/>
                <w:szCs w:val="18"/>
                <w:lang w:eastAsia="en-US"/>
              </w:rPr>
              <w:t>voorstel</w:t>
            </w:r>
            <w:r w:rsidRPr="00B36343">
              <w:rPr>
                <w:rFonts w:ascii="Verdana" w:hAnsi="Verdana" w:eastAsia="Calibri"/>
                <w:color w:val="595959" w:themeColor="text1" w:themeTint="A6"/>
                <w:sz w:val="18"/>
                <w:szCs w:val="18"/>
                <w:lang w:eastAsia="en-US"/>
              </w:rPr>
              <w:t xml:space="preserve"> voor een wijzigingsverordening wordt mogelijk gemaakt dat extra financiële middelen worden vrijgemaakt voor </w:t>
            </w:r>
            <w:r w:rsidRPr="00B36343" w:rsidR="00340008">
              <w:rPr>
                <w:rFonts w:ascii="Verdana" w:hAnsi="Verdana" w:eastAsia="Calibri"/>
                <w:color w:val="595959" w:themeColor="text1" w:themeTint="A6"/>
                <w:sz w:val="18"/>
                <w:szCs w:val="18"/>
                <w:lang w:eastAsia="en-US"/>
              </w:rPr>
              <w:t xml:space="preserve">het </w:t>
            </w:r>
            <w:r w:rsidRPr="00B36343">
              <w:rPr>
                <w:rFonts w:ascii="Verdana" w:hAnsi="Verdana" w:eastAsia="Calibri"/>
                <w:color w:val="595959" w:themeColor="text1" w:themeTint="A6"/>
                <w:sz w:val="18"/>
                <w:szCs w:val="18"/>
                <w:lang w:eastAsia="en-US"/>
              </w:rPr>
              <w:t>“</w:t>
            </w:r>
            <w:r w:rsidRPr="00B36343" w:rsidR="009F1FCA">
              <w:rPr>
                <w:rFonts w:ascii="Verdana" w:hAnsi="Verdana" w:eastAsia="Calibri"/>
                <w:color w:val="595959" w:themeColor="text1" w:themeTint="A6"/>
                <w:sz w:val="18"/>
                <w:szCs w:val="18"/>
                <w:lang w:eastAsia="en-US"/>
              </w:rPr>
              <w:t>i</w:t>
            </w:r>
            <w:r w:rsidRPr="00B36343">
              <w:rPr>
                <w:rFonts w:ascii="Verdana" w:hAnsi="Verdana" w:eastAsia="Calibri"/>
                <w:color w:val="595959" w:themeColor="text1" w:themeTint="A6"/>
                <w:sz w:val="18"/>
                <w:szCs w:val="18"/>
                <w:lang w:eastAsia="en-US"/>
              </w:rPr>
              <w:t>nstrument voor financiële steun voor grensbeheer en visumbeleid”</w:t>
            </w:r>
            <w:r w:rsidRPr="00B36343" w:rsidR="009F1FCA">
              <w:rPr>
                <w:rFonts w:ascii="Verdana" w:hAnsi="Verdana" w:eastAsia="Calibri"/>
                <w:color w:val="595959" w:themeColor="text1" w:themeTint="A6"/>
                <w:sz w:val="18"/>
                <w:szCs w:val="18"/>
                <w:lang w:eastAsia="en-US"/>
              </w:rPr>
              <w:t xml:space="preserve"> dat valt onder het </w:t>
            </w:r>
            <w:r w:rsidR="007A6B5B">
              <w:rPr>
                <w:rFonts w:ascii="Verdana" w:hAnsi="Verdana" w:eastAsia="Calibri"/>
                <w:color w:val="595959" w:themeColor="text1" w:themeTint="A6"/>
                <w:sz w:val="18"/>
                <w:szCs w:val="18"/>
                <w:lang w:eastAsia="en-US"/>
              </w:rPr>
              <w:t>“</w:t>
            </w:r>
            <w:r w:rsidRPr="00B36343" w:rsidR="009F1FCA">
              <w:rPr>
                <w:rFonts w:ascii="Verdana" w:hAnsi="Verdana" w:eastAsia="Calibri"/>
                <w:color w:val="595959" w:themeColor="text1" w:themeTint="A6"/>
                <w:sz w:val="18"/>
                <w:szCs w:val="18"/>
                <w:lang w:eastAsia="en-US"/>
              </w:rPr>
              <w:t xml:space="preserve">fonds voor </w:t>
            </w:r>
            <w:r w:rsidRPr="00B36343" w:rsidR="00565BEA">
              <w:rPr>
                <w:rFonts w:ascii="Verdana" w:hAnsi="Verdana" w:eastAsia="Calibri"/>
                <w:color w:val="595959" w:themeColor="text1" w:themeTint="A6"/>
                <w:sz w:val="18"/>
                <w:szCs w:val="18"/>
                <w:lang w:eastAsia="en-US"/>
              </w:rPr>
              <w:t>geïntegreerd grensbeheer</w:t>
            </w:r>
            <w:r w:rsidR="007A6B5B">
              <w:rPr>
                <w:rFonts w:ascii="Verdana" w:hAnsi="Verdana" w:eastAsia="Calibri"/>
                <w:color w:val="595959" w:themeColor="text1" w:themeTint="A6"/>
                <w:sz w:val="18"/>
                <w:szCs w:val="18"/>
                <w:lang w:eastAsia="en-US"/>
              </w:rPr>
              <w:t>”</w:t>
            </w:r>
            <w:r w:rsidRPr="00B36343">
              <w:rPr>
                <w:rFonts w:ascii="Verdana" w:hAnsi="Verdana" w:eastAsia="Calibri"/>
                <w:color w:val="595959" w:themeColor="text1" w:themeTint="A6"/>
                <w:sz w:val="18"/>
                <w:szCs w:val="18"/>
                <w:lang w:eastAsia="en-US"/>
              </w:rPr>
              <w:t xml:space="preserve">.  Dit instrument </w:t>
            </w:r>
            <w:r w:rsidRPr="00B36343" w:rsidR="00340008">
              <w:rPr>
                <w:rFonts w:ascii="Verdana" w:hAnsi="Verdana" w:eastAsia="Calibri"/>
                <w:color w:val="595959" w:themeColor="text1" w:themeTint="A6"/>
                <w:sz w:val="18"/>
                <w:szCs w:val="18"/>
                <w:lang w:eastAsia="en-US"/>
              </w:rPr>
              <w:t xml:space="preserve">is in 2021 krachtens Verordening 2021/1148 ingesteld </w:t>
            </w:r>
            <w:r w:rsidRPr="00B36343" w:rsidR="009F1FCA">
              <w:rPr>
                <w:rFonts w:ascii="Verdana" w:hAnsi="Verdana" w:eastAsia="Calibri"/>
                <w:color w:val="595959" w:themeColor="text1" w:themeTint="A6"/>
                <w:sz w:val="18"/>
                <w:szCs w:val="18"/>
                <w:lang w:eastAsia="en-US"/>
              </w:rPr>
              <w:t xml:space="preserve">als onderdeel van het “fonds voor geïntegreerd grensbeheer” dat </w:t>
            </w:r>
            <w:r w:rsidRPr="00B36343" w:rsidR="00340008">
              <w:rPr>
                <w:rFonts w:ascii="Verdana" w:hAnsi="Verdana" w:eastAsia="Calibri"/>
                <w:color w:val="595959" w:themeColor="text1" w:themeTint="A6"/>
                <w:sz w:val="18"/>
                <w:szCs w:val="18"/>
                <w:lang w:eastAsia="en-US"/>
              </w:rPr>
              <w:t xml:space="preserve">lidstaten </w:t>
            </w:r>
            <w:r w:rsidRPr="00B36343" w:rsidR="009F1FCA">
              <w:rPr>
                <w:rFonts w:ascii="Verdana" w:hAnsi="Verdana" w:eastAsia="Calibri"/>
                <w:color w:val="595959" w:themeColor="text1" w:themeTint="A6"/>
                <w:sz w:val="18"/>
                <w:szCs w:val="18"/>
                <w:lang w:eastAsia="en-US"/>
              </w:rPr>
              <w:t>ondersteunt</w:t>
            </w:r>
            <w:r w:rsidRPr="00B36343" w:rsidR="00340008">
              <w:rPr>
                <w:rFonts w:ascii="Verdana" w:hAnsi="Verdana" w:eastAsia="Calibri"/>
                <w:color w:val="595959" w:themeColor="text1" w:themeTint="A6"/>
                <w:sz w:val="18"/>
                <w:szCs w:val="18"/>
                <w:lang w:eastAsia="en-US"/>
              </w:rPr>
              <w:t xml:space="preserve"> in het streven naar een </w:t>
            </w:r>
            <w:r w:rsidRPr="00B36343">
              <w:rPr>
                <w:rFonts w:ascii="Verdana" w:hAnsi="Verdana" w:eastAsia="Calibri"/>
                <w:color w:val="595959" w:themeColor="text1" w:themeTint="A6"/>
                <w:sz w:val="18"/>
                <w:szCs w:val="18"/>
                <w:lang w:eastAsia="en-US"/>
              </w:rPr>
              <w:t>sterk en doeltreffend Europees geïntegreerd g</w:t>
            </w:r>
            <w:r w:rsidRPr="00B36343" w:rsidR="00340008">
              <w:rPr>
                <w:rFonts w:ascii="Verdana" w:hAnsi="Verdana" w:eastAsia="Calibri"/>
                <w:color w:val="595959" w:themeColor="text1" w:themeTint="A6"/>
                <w:sz w:val="18"/>
                <w:szCs w:val="18"/>
                <w:lang w:eastAsia="en-US"/>
              </w:rPr>
              <w:t xml:space="preserve">rensbeheer aan de buitengrenzen. </w:t>
            </w:r>
          </w:p>
          <w:p w:rsidRPr="00B36343" w:rsidR="00340008" w:rsidP="007958A5" w:rsidRDefault="00340008">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p>
          <w:p w:rsidRPr="00B36343" w:rsidR="00340008" w:rsidP="00340008" w:rsidRDefault="00EE5AFE">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r w:rsidRPr="00B36343">
              <w:rPr>
                <w:rFonts w:ascii="Verdana" w:hAnsi="Verdana" w:eastAsia="Calibri"/>
                <w:color w:val="595959" w:themeColor="text1" w:themeTint="A6"/>
                <w:sz w:val="18"/>
                <w:szCs w:val="18"/>
                <w:lang w:eastAsia="en-US"/>
              </w:rPr>
              <w:t xml:space="preserve">De EU had reeds eerder beslist om </w:t>
            </w:r>
            <w:r w:rsidRPr="00B36343" w:rsidR="00340008">
              <w:rPr>
                <w:rFonts w:ascii="Verdana" w:hAnsi="Verdana" w:eastAsia="Calibri"/>
                <w:color w:val="595959" w:themeColor="text1" w:themeTint="A6"/>
                <w:sz w:val="18"/>
                <w:szCs w:val="18"/>
                <w:lang w:eastAsia="en-US"/>
              </w:rPr>
              <w:t xml:space="preserve">deze additionele financiële middelen </w:t>
            </w:r>
            <w:r w:rsidRPr="00B36343">
              <w:rPr>
                <w:rFonts w:ascii="Verdana" w:hAnsi="Verdana" w:eastAsia="Calibri"/>
                <w:color w:val="595959" w:themeColor="text1" w:themeTint="A6"/>
                <w:sz w:val="18"/>
                <w:szCs w:val="18"/>
                <w:lang w:eastAsia="en-US"/>
              </w:rPr>
              <w:t>aan</w:t>
            </w:r>
            <w:r w:rsidRPr="00B36343" w:rsidR="00340008">
              <w:rPr>
                <w:rFonts w:ascii="Verdana" w:hAnsi="Verdana" w:eastAsia="Calibri"/>
                <w:color w:val="595959" w:themeColor="text1" w:themeTint="A6"/>
                <w:sz w:val="18"/>
                <w:szCs w:val="18"/>
                <w:lang w:eastAsia="en-US"/>
              </w:rPr>
              <w:t xml:space="preserve"> </w:t>
            </w:r>
            <w:r w:rsidRPr="00B36343" w:rsidR="009F1FCA">
              <w:rPr>
                <w:rFonts w:ascii="Verdana" w:hAnsi="Verdana" w:eastAsia="Calibri"/>
                <w:color w:val="595959" w:themeColor="text1" w:themeTint="A6"/>
                <w:sz w:val="18"/>
                <w:szCs w:val="18"/>
                <w:lang w:eastAsia="en-US"/>
              </w:rPr>
              <w:t>het</w:t>
            </w:r>
            <w:r w:rsidRPr="00B36343" w:rsidR="00340008">
              <w:rPr>
                <w:rFonts w:ascii="Verdana" w:hAnsi="Verdana" w:eastAsia="Calibri"/>
                <w:color w:val="595959" w:themeColor="text1" w:themeTint="A6"/>
                <w:sz w:val="18"/>
                <w:szCs w:val="18"/>
                <w:lang w:eastAsia="en-US"/>
              </w:rPr>
              <w:t xml:space="preserve"> </w:t>
            </w:r>
            <w:r w:rsidRPr="00B36343" w:rsidR="009F1FCA">
              <w:rPr>
                <w:rFonts w:ascii="Verdana" w:hAnsi="Verdana" w:eastAsia="Calibri"/>
                <w:color w:val="595959" w:themeColor="text1" w:themeTint="A6"/>
                <w:sz w:val="18"/>
                <w:szCs w:val="18"/>
                <w:lang w:eastAsia="en-US"/>
              </w:rPr>
              <w:t>fonds</w:t>
            </w:r>
            <w:r w:rsidRPr="00B36343">
              <w:rPr>
                <w:rFonts w:ascii="Verdana" w:hAnsi="Verdana" w:eastAsia="Calibri"/>
                <w:color w:val="595959" w:themeColor="text1" w:themeTint="A6"/>
                <w:sz w:val="18"/>
                <w:szCs w:val="18"/>
                <w:lang w:eastAsia="en-US"/>
              </w:rPr>
              <w:t xml:space="preserve"> toe te wijzen, toen zij vorige maand besloot tot </w:t>
            </w:r>
            <w:r w:rsidRPr="00B36343" w:rsidR="00340008">
              <w:rPr>
                <w:rFonts w:ascii="Verdana" w:hAnsi="Verdana" w:eastAsia="Calibri"/>
                <w:color w:val="595959" w:themeColor="text1" w:themeTint="A6"/>
                <w:sz w:val="18"/>
                <w:szCs w:val="18"/>
                <w:lang w:eastAsia="en-US"/>
              </w:rPr>
              <w:t xml:space="preserve">tussentijdse wijziging van </w:t>
            </w:r>
            <w:r w:rsidRPr="00B36343">
              <w:rPr>
                <w:rFonts w:ascii="Verdana" w:hAnsi="Verdana" w:eastAsia="Calibri"/>
                <w:color w:val="595959" w:themeColor="text1" w:themeTint="A6"/>
                <w:sz w:val="18"/>
                <w:szCs w:val="18"/>
                <w:lang w:eastAsia="en-US"/>
              </w:rPr>
              <w:t>het Meervoudig Financieel Kader (MFK;</w:t>
            </w:r>
            <w:r w:rsidR="00B36343">
              <w:rPr>
                <w:rFonts w:ascii="Verdana" w:hAnsi="Verdana" w:eastAsia="Calibri"/>
                <w:color w:val="595959" w:themeColor="text1" w:themeTint="A6"/>
                <w:sz w:val="18"/>
                <w:szCs w:val="18"/>
                <w:lang w:eastAsia="en-US"/>
              </w:rPr>
              <w:t xml:space="preserve"> de</w:t>
            </w:r>
            <w:r w:rsidRPr="00B36343">
              <w:rPr>
                <w:rFonts w:ascii="Verdana" w:hAnsi="Verdana" w:eastAsia="Calibri"/>
                <w:color w:val="595959" w:themeColor="text1" w:themeTint="A6"/>
                <w:sz w:val="18"/>
                <w:szCs w:val="18"/>
                <w:lang w:eastAsia="en-US"/>
              </w:rPr>
              <w:t xml:space="preserve"> meerjarenbegroting tot en met 2027)</w:t>
            </w:r>
            <w:r w:rsidRPr="00B36343" w:rsidR="00340008">
              <w:rPr>
                <w:rFonts w:ascii="Verdana" w:hAnsi="Verdana" w:eastAsia="Calibri"/>
                <w:color w:val="595959" w:themeColor="text1" w:themeTint="A6"/>
                <w:sz w:val="18"/>
                <w:szCs w:val="18"/>
                <w:lang w:eastAsia="en-US"/>
              </w:rPr>
              <w:t>. (Meest in het oog springende was de Oekraïne faciliteit die hiermee werd mogelijk gemaakt, maar ook werden meer middelen vrijgemaakt voor overige prioriteiten zoals migratie, extern beleid en crisisparaatheid.)</w:t>
            </w:r>
          </w:p>
          <w:p w:rsidRPr="00B36343" w:rsidR="00EE5AFE" w:rsidP="005E2F57" w:rsidRDefault="00EE5AFE">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p>
          <w:p w:rsidRPr="00B36343" w:rsidR="00723B59" w:rsidP="00DA1512" w:rsidRDefault="005E2F57">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r w:rsidRPr="00B36343">
              <w:rPr>
                <w:rFonts w:ascii="Verdana" w:hAnsi="Verdana" w:eastAsia="Calibri"/>
                <w:color w:val="595959" w:themeColor="text1" w:themeTint="A6"/>
                <w:sz w:val="18"/>
                <w:szCs w:val="18"/>
                <w:lang w:eastAsia="en-US"/>
              </w:rPr>
              <w:t>Om uitvoering te geven</w:t>
            </w:r>
            <w:r w:rsidRPr="00B36343" w:rsidR="009F1FCA">
              <w:rPr>
                <w:rFonts w:ascii="Verdana" w:hAnsi="Verdana" w:eastAsia="Calibri"/>
                <w:color w:val="595959" w:themeColor="text1" w:themeTint="A6"/>
                <w:sz w:val="18"/>
                <w:szCs w:val="18"/>
                <w:lang w:eastAsia="en-US"/>
              </w:rPr>
              <w:t xml:space="preserve"> aan het herziene MFK</w:t>
            </w:r>
            <w:r w:rsidRPr="00B36343">
              <w:rPr>
                <w:rFonts w:ascii="Verdana" w:hAnsi="Verdana" w:eastAsia="Calibri"/>
                <w:color w:val="595959" w:themeColor="text1" w:themeTint="A6"/>
                <w:sz w:val="18"/>
                <w:szCs w:val="18"/>
                <w:lang w:eastAsia="en-US"/>
              </w:rPr>
              <w:t xml:space="preserve"> en</w:t>
            </w:r>
            <w:r w:rsidRPr="00B36343" w:rsidR="009F1FCA">
              <w:rPr>
                <w:rFonts w:ascii="Verdana" w:hAnsi="Verdana" w:eastAsia="Calibri"/>
                <w:color w:val="595959" w:themeColor="text1" w:themeTint="A6"/>
                <w:sz w:val="18"/>
                <w:szCs w:val="18"/>
                <w:lang w:eastAsia="en-US"/>
              </w:rPr>
              <w:t xml:space="preserve"> de </w:t>
            </w:r>
            <w:r w:rsidRPr="00B36343" w:rsidR="00565BEA">
              <w:rPr>
                <w:rFonts w:ascii="Verdana" w:hAnsi="Verdana" w:eastAsia="Calibri"/>
                <w:color w:val="595959" w:themeColor="text1" w:themeTint="A6"/>
                <w:sz w:val="18"/>
                <w:szCs w:val="18"/>
                <w:lang w:eastAsia="en-US"/>
              </w:rPr>
              <w:t xml:space="preserve">daarin </w:t>
            </w:r>
            <w:r w:rsidRPr="00B36343" w:rsidR="009F1FCA">
              <w:rPr>
                <w:rFonts w:ascii="Verdana" w:hAnsi="Verdana" w:eastAsia="Calibri"/>
                <w:color w:val="595959" w:themeColor="text1" w:themeTint="A6"/>
                <w:sz w:val="18"/>
                <w:szCs w:val="18"/>
                <w:lang w:eastAsia="en-US"/>
              </w:rPr>
              <w:t>voorziene</w:t>
            </w:r>
            <w:r w:rsidRPr="00B36343">
              <w:rPr>
                <w:rFonts w:ascii="Verdana" w:hAnsi="Verdana" w:eastAsia="Calibri"/>
                <w:color w:val="595959" w:themeColor="text1" w:themeTint="A6"/>
                <w:sz w:val="18"/>
                <w:szCs w:val="18"/>
                <w:lang w:eastAsia="en-US"/>
              </w:rPr>
              <w:t xml:space="preserve"> </w:t>
            </w:r>
            <w:r w:rsidR="00B36343">
              <w:rPr>
                <w:rFonts w:ascii="Verdana" w:hAnsi="Verdana" w:eastAsia="Calibri"/>
                <w:color w:val="595959" w:themeColor="text1" w:themeTint="A6"/>
                <w:sz w:val="18"/>
                <w:szCs w:val="18"/>
                <w:lang w:eastAsia="en-US"/>
              </w:rPr>
              <w:t xml:space="preserve">extra </w:t>
            </w:r>
            <w:r w:rsidRPr="00B36343" w:rsidR="00723B59">
              <w:rPr>
                <w:rFonts w:ascii="Verdana" w:hAnsi="Verdana" w:eastAsia="Calibri"/>
                <w:color w:val="595959" w:themeColor="text1" w:themeTint="A6"/>
                <w:sz w:val="18"/>
                <w:szCs w:val="18"/>
                <w:lang w:eastAsia="en-US"/>
              </w:rPr>
              <w:t xml:space="preserve">financiële middelen </w:t>
            </w:r>
            <w:r w:rsidRPr="00B36343">
              <w:rPr>
                <w:rFonts w:ascii="Verdana" w:hAnsi="Verdana" w:eastAsia="Calibri"/>
                <w:color w:val="595959" w:themeColor="text1" w:themeTint="A6"/>
                <w:sz w:val="18"/>
                <w:szCs w:val="18"/>
                <w:lang w:eastAsia="en-US"/>
              </w:rPr>
              <w:t xml:space="preserve">vrij te maken, </w:t>
            </w:r>
            <w:r w:rsidRPr="00B36343" w:rsidR="00565BEA">
              <w:rPr>
                <w:rFonts w:ascii="Verdana" w:hAnsi="Verdana" w:eastAsia="Calibri"/>
                <w:color w:val="595959" w:themeColor="text1" w:themeTint="A6"/>
                <w:sz w:val="18"/>
                <w:szCs w:val="18"/>
                <w:lang w:eastAsia="en-US"/>
              </w:rPr>
              <w:t xml:space="preserve">moeten nu wel nog </w:t>
            </w:r>
            <w:r w:rsidRPr="00B36343" w:rsidR="00EE5AFE">
              <w:rPr>
                <w:rFonts w:ascii="Verdana" w:hAnsi="Verdana" w:eastAsia="Calibri"/>
                <w:color w:val="595959" w:themeColor="text1" w:themeTint="A6"/>
                <w:sz w:val="18"/>
                <w:szCs w:val="18"/>
                <w:lang w:eastAsia="en-US"/>
              </w:rPr>
              <w:t xml:space="preserve">de </w:t>
            </w:r>
            <w:r w:rsidRPr="00B36343" w:rsidR="00565BEA">
              <w:rPr>
                <w:rFonts w:ascii="Verdana" w:hAnsi="Verdana" w:eastAsia="Calibri"/>
                <w:color w:val="595959" w:themeColor="text1" w:themeTint="A6"/>
                <w:sz w:val="18"/>
                <w:szCs w:val="18"/>
                <w:lang w:eastAsia="en-US"/>
              </w:rPr>
              <w:t xml:space="preserve">uitgavenmaxima </w:t>
            </w:r>
            <w:r w:rsidRPr="00B36343" w:rsidR="00EE5AFE">
              <w:rPr>
                <w:rFonts w:ascii="Verdana" w:hAnsi="Verdana" w:eastAsia="Calibri"/>
                <w:color w:val="595959" w:themeColor="text1" w:themeTint="A6"/>
                <w:sz w:val="18"/>
                <w:szCs w:val="18"/>
                <w:lang w:eastAsia="en-US"/>
              </w:rPr>
              <w:t>en begrotingsbepalingen</w:t>
            </w:r>
            <w:r w:rsidRPr="00B36343" w:rsidR="00565BEA">
              <w:rPr>
                <w:rFonts w:ascii="Verdana" w:hAnsi="Verdana" w:eastAsia="Calibri"/>
                <w:color w:val="595959" w:themeColor="text1" w:themeTint="A6"/>
                <w:sz w:val="18"/>
                <w:szCs w:val="18"/>
                <w:lang w:eastAsia="en-US"/>
              </w:rPr>
              <w:t xml:space="preserve"> </w:t>
            </w:r>
            <w:r w:rsidRPr="00B36343" w:rsidR="00EE5AFE">
              <w:rPr>
                <w:rFonts w:ascii="Verdana" w:hAnsi="Verdana" w:eastAsia="Calibri"/>
                <w:color w:val="595959" w:themeColor="text1" w:themeTint="A6"/>
                <w:sz w:val="18"/>
                <w:szCs w:val="18"/>
                <w:lang w:eastAsia="en-US"/>
              </w:rPr>
              <w:t xml:space="preserve">in </w:t>
            </w:r>
            <w:r w:rsidRPr="00B36343" w:rsidR="00565BEA">
              <w:rPr>
                <w:rFonts w:ascii="Verdana" w:hAnsi="Verdana" w:eastAsia="Calibri"/>
                <w:color w:val="595959" w:themeColor="text1" w:themeTint="A6"/>
                <w:sz w:val="18"/>
                <w:szCs w:val="18"/>
                <w:lang w:eastAsia="en-US"/>
              </w:rPr>
              <w:t xml:space="preserve">de </w:t>
            </w:r>
            <w:r w:rsidRPr="00B36343" w:rsidR="00723B59">
              <w:rPr>
                <w:rFonts w:ascii="Verdana" w:hAnsi="Verdana" w:eastAsia="Calibri"/>
                <w:color w:val="595959" w:themeColor="text1" w:themeTint="A6"/>
                <w:sz w:val="18"/>
                <w:szCs w:val="18"/>
                <w:lang w:eastAsia="en-US"/>
              </w:rPr>
              <w:t>specifieke wetgevingshandelingen voor de relevante programma’</w:t>
            </w:r>
            <w:r w:rsidRPr="00B36343" w:rsidR="00565BEA">
              <w:rPr>
                <w:rFonts w:ascii="Verdana" w:hAnsi="Verdana" w:eastAsia="Calibri"/>
                <w:color w:val="595959" w:themeColor="text1" w:themeTint="A6"/>
                <w:sz w:val="18"/>
                <w:szCs w:val="18"/>
                <w:lang w:eastAsia="en-US"/>
              </w:rPr>
              <w:t>s worden</w:t>
            </w:r>
            <w:r w:rsidRPr="00B36343" w:rsidR="00723B59">
              <w:rPr>
                <w:rFonts w:ascii="Verdana" w:hAnsi="Verdana" w:eastAsia="Calibri"/>
                <w:color w:val="595959" w:themeColor="text1" w:themeTint="A6"/>
                <w:sz w:val="18"/>
                <w:szCs w:val="18"/>
                <w:lang w:eastAsia="en-US"/>
              </w:rPr>
              <w:t xml:space="preserve"> aangepast. </w:t>
            </w:r>
            <w:r w:rsidRPr="00B36343" w:rsidR="00565BEA">
              <w:rPr>
                <w:rFonts w:ascii="Verdana" w:hAnsi="Verdana" w:eastAsia="Calibri"/>
                <w:color w:val="595959" w:themeColor="text1" w:themeTint="A6"/>
                <w:sz w:val="18"/>
                <w:szCs w:val="18"/>
                <w:lang w:eastAsia="en-US"/>
              </w:rPr>
              <w:t>Vandaar onderhavig voorstel voor wijziging van verordening 2021/1148.</w:t>
            </w:r>
          </w:p>
          <w:p w:rsidRPr="00B36343" w:rsidR="00723B59" w:rsidP="00DA1512" w:rsidRDefault="00723B59">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p>
          <w:p w:rsidRPr="00B36343" w:rsidR="00723B59" w:rsidP="00723B59" w:rsidRDefault="00565BEA">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r w:rsidRPr="00B36343">
              <w:rPr>
                <w:rFonts w:ascii="Verdana" w:hAnsi="Verdana" w:eastAsia="Calibri"/>
                <w:color w:val="595959" w:themeColor="text1" w:themeTint="A6"/>
                <w:sz w:val="18"/>
                <w:szCs w:val="18"/>
                <w:lang w:eastAsia="en-US"/>
              </w:rPr>
              <w:t xml:space="preserve">Met oog op het opstellen van de ontwerpbegroting voor 2025 en de financiële programmering voor de jaren daarna, </w:t>
            </w:r>
            <w:r w:rsidRPr="00B36343" w:rsidR="00723B59">
              <w:rPr>
                <w:rFonts w:ascii="Verdana" w:hAnsi="Verdana" w:eastAsia="Calibri"/>
                <w:color w:val="595959" w:themeColor="text1" w:themeTint="A6"/>
                <w:sz w:val="18"/>
                <w:szCs w:val="18"/>
                <w:lang w:eastAsia="en-US"/>
              </w:rPr>
              <w:t xml:space="preserve">roept </w:t>
            </w:r>
            <w:r w:rsidRPr="00B36343">
              <w:rPr>
                <w:rFonts w:ascii="Verdana" w:hAnsi="Verdana" w:eastAsia="Calibri"/>
                <w:color w:val="595959" w:themeColor="text1" w:themeTint="A6"/>
                <w:sz w:val="18"/>
                <w:szCs w:val="18"/>
                <w:lang w:eastAsia="en-US"/>
              </w:rPr>
              <w:t xml:space="preserve">de Commissie </w:t>
            </w:r>
            <w:r w:rsidRPr="00B36343" w:rsidR="00723B59">
              <w:rPr>
                <w:rFonts w:ascii="Verdana" w:hAnsi="Verdana" w:eastAsia="Calibri"/>
                <w:color w:val="595959" w:themeColor="text1" w:themeTint="A6"/>
                <w:sz w:val="18"/>
                <w:szCs w:val="18"/>
                <w:lang w:eastAsia="en-US"/>
              </w:rPr>
              <w:t xml:space="preserve">het Europees Parlement en de Raad </w:t>
            </w:r>
            <w:r w:rsidRPr="00B36343">
              <w:rPr>
                <w:rFonts w:ascii="Verdana" w:hAnsi="Verdana" w:eastAsia="Calibri"/>
                <w:color w:val="595959" w:themeColor="text1" w:themeTint="A6"/>
                <w:sz w:val="18"/>
                <w:szCs w:val="18"/>
                <w:lang w:eastAsia="en-US"/>
              </w:rPr>
              <w:t>op om</w:t>
            </w:r>
            <w:r w:rsidRPr="00B36343" w:rsidR="00723B59">
              <w:rPr>
                <w:rFonts w:ascii="Verdana" w:hAnsi="Verdana" w:eastAsia="Calibri"/>
                <w:color w:val="595959" w:themeColor="text1" w:themeTint="A6"/>
                <w:sz w:val="18"/>
                <w:szCs w:val="18"/>
                <w:lang w:eastAsia="en-US"/>
              </w:rPr>
              <w:t xml:space="preserve"> tot goedkeuring over te gaan door middel van een spoedprocedure.</w:t>
            </w:r>
          </w:p>
          <w:p w:rsidRPr="00B36343" w:rsidR="00723B59" w:rsidP="00DA1512" w:rsidRDefault="00723B59">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p>
          <w:p w:rsidRPr="00B36343" w:rsidR="00DA1512" w:rsidP="00DA1512" w:rsidRDefault="00DA1512">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p>
          <w:p w:rsidRPr="00B36343" w:rsidR="00DA1512" w:rsidP="00EE5AFE" w:rsidRDefault="00DA1512">
            <w:pPr>
              <w:pStyle w:val="Standaard1"/>
              <w:shd w:val="clear" w:color="auto" w:fill="FFFFFF"/>
              <w:spacing w:before="0" w:beforeAutospacing="0" w:after="0" w:afterAutospacing="0"/>
              <w:jc w:val="both"/>
              <w:rPr>
                <w:rFonts w:ascii="Verdana" w:hAnsi="Verdana" w:eastAsia="Calibri"/>
                <w:color w:val="595959" w:themeColor="text1" w:themeTint="A6"/>
                <w:sz w:val="18"/>
                <w:szCs w:val="18"/>
                <w:lang w:eastAsia="en-US"/>
              </w:rPr>
            </w:pPr>
          </w:p>
        </w:tc>
      </w:tr>
    </w:tbl>
    <w:p w:rsidRPr="00A9227F" w:rsidR="002A4BD8" w:rsidP="002A4BD8" w:rsidRDefault="002A4BD8">
      <w:pPr>
        <w:rPr>
          <w:szCs w:val="18"/>
        </w:rPr>
      </w:pPr>
    </w:p>
    <w:p w:rsidRPr="00A9227F" w:rsidR="006E5214" w:rsidP="002A4BD8" w:rsidRDefault="006E5214">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AB1E2F">
            <w:pPr>
              <w:spacing w:after="240"/>
              <w:rPr>
                <w:b/>
                <w:color w:val="595959" w:themeColor="text1" w:themeTint="A6"/>
                <w:szCs w:val="18"/>
              </w:rPr>
            </w:pPr>
            <w:r>
              <w:rPr>
                <w:szCs w:val="18"/>
                <w:lang w:val="en-US" w:eastAsia="nl-NL"/>
              </w:rPr>
              <w:t xml:space="preserve">COMMUNICATION FROM THE COMMISSION TO THE EUROPEAN PARLIAMENT, THE COUNCIL, THE EUROPEAN ECONOMIC AND SOCIAL COMMITTEE AND THE COMMITTEE OF THE REGIONS Strengthening the EU through ambitious reforms and investments </w:t>
            </w:r>
            <w:hyperlink w:history="1" r:id="rId16">
              <w:r>
                <w:rPr>
                  <w:rStyle w:val="Hyperlink"/>
                  <w:szCs w:val="18"/>
                  <w:lang w:val="en-US" w:eastAsia="nl-NL"/>
                </w:rPr>
                <w:t>COM(2024)82</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660B69">
            <w:pPr>
              <w:spacing w:after="240"/>
              <w:rPr>
                <w:szCs w:val="18"/>
              </w:rPr>
            </w:pPr>
            <w:r>
              <w:rPr>
                <w:szCs w:val="18"/>
              </w:rPr>
              <w:t>Voor</w:t>
            </w:r>
            <w:r w:rsidR="00B36343">
              <w:rPr>
                <w:szCs w:val="18"/>
              </w:rPr>
              <w:t xml:space="preserve">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00B36343" w:rsidP="002A4BD8" w:rsidRDefault="00B36343">
            <w:pPr>
              <w:spacing w:after="240"/>
            </w:pPr>
            <w:r>
              <w:rPr>
                <w:color w:val="595959" w:themeColor="text1" w:themeTint="A6"/>
                <w:szCs w:val="18"/>
              </w:rPr>
              <w:t xml:space="preserve">Deze mededeling vanuit de Commissie is onderdeel van haar tussentijdse evaluatie van de Herstel- en Veerkrachtfaciliteit (HVF), die nu halverwege de looptijd is. Een volledig overzicht van de stukken –de mededeling, het uitgebreide evaluatierapport en de ondersteunende onafhankelijke onderzoeksrapporten– zijn te vinden op de website van de commissie: </w:t>
            </w:r>
            <w:hyperlink w:history="1" r:id="rId17">
              <w:r>
                <w:rPr>
                  <w:rStyle w:val="Hyperlink"/>
                </w:rPr>
                <w:t>Mid-term evaluation of the Recovery and Resilience Facility (RRF) - European Commission (europa.eu)</w:t>
              </w:r>
            </w:hyperlink>
            <w:r w:rsidR="00C11972">
              <w:t xml:space="preserve">. </w:t>
            </w:r>
          </w:p>
          <w:p w:rsidR="00C11972" w:rsidP="002A4BD8" w:rsidRDefault="00C11972">
            <w:pPr>
              <w:spacing w:after="240"/>
              <w:rPr>
                <w:color w:val="595959" w:themeColor="text1" w:themeTint="A6"/>
                <w:szCs w:val="18"/>
              </w:rPr>
            </w:pPr>
            <w:r>
              <w:t>(Tevens is in de EU-signalering van 1 maart aandacht geschonken aan deze tussentijdse evaluatie.)</w:t>
            </w:r>
          </w:p>
          <w:p w:rsidRPr="00A9227F" w:rsidR="00D75535" w:rsidP="002A4BD8" w:rsidRDefault="00D75535">
            <w:pPr>
              <w:spacing w:after="240"/>
              <w:rPr>
                <w:color w:val="595959" w:themeColor="text1" w:themeTint="A6"/>
                <w:szCs w:val="18"/>
              </w:rPr>
            </w:pP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AB1E2F">
            <w:pPr>
              <w:spacing w:after="240"/>
              <w:rPr>
                <w:b/>
                <w:color w:val="595959" w:themeColor="text1" w:themeTint="A6"/>
                <w:szCs w:val="18"/>
              </w:rPr>
            </w:pPr>
            <w:r>
              <w:rPr>
                <w:szCs w:val="18"/>
                <w:lang w:eastAsia="nl-NL"/>
              </w:rPr>
              <w:t xml:space="preserve">REPORT FROM THE COMMISSION TO THE EUROPEAN PARLIAMENT AND THE COUNCIL Half-yearly report on the implementation of borrowing, debt management and related lending operations pursuant to Article 12 of Commission Implementing Decision C(2022)9700 1 July 2023 - 31 December 2023 </w:t>
            </w:r>
            <w:hyperlink w:history="1" r:id="rId18">
              <w:r>
                <w:rPr>
                  <w:rStyle w:val="Hyperlink"/>
                  <w:szCs w:val="18"/>
                  <w:lang w:eastAsia="nl-NL"/>
                </w:rPr>
                <w:t>COM(2024)93</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660B69">
            <w:pPr>
              <w:spacing w:after="240"/>
              <w:rPr>
                <w:szCs w:val="18"/>
              </w:rPr>
            </w:pPr>
            <w:r>
              <w:rPr>
                <w:szCs w:val="18"/>
              </w:rPr>
              <w:t>Voor</w:t>
            </w:r>
            <w:r w:rsidR="00BC6125">
              <w:rPr>
                <w:szCs w:val="18"/>
              </w:rPr>
              <w:t xml:space="preserve">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3A336E" w:rsidR="00660B69" w:rsidP="003A21AA" w:rsidRDefault="00BC6125">
            <w:pPr>
              <w:spacing w:after="240"/>
              <w:rPr>
                <w:color w:val="333333"/>
                <w:sz w:val="27"/>
                <w:szCs w:val="27"/>
                <w:shd w:val="clear" w:color="auto" w:fill="FFFFFF"/>
              </w:rPr>
            </w:pPr>
            <w:r>
              <w:rPr>
                <w:color w:val="595959" w:themeColor="text1" w:themeTint="A6"/>
                <w:szCs w:val="18"/>
              </w:rPr>
              <w:t>Ieder half jaar rapport de Commissie aan de Raad en het EP over haar beheer van de gemeenschappelijke schuld</w:t>
            </w:r>
            <w:r w:rsidR="00660B69">
              <w:rPr>
                <w:color w:val="595959" w:themeColor="text1" w:themeTint="A6"/>
                <w:szCs w:val="18"/>
              </w:rPr>
              <w:t xml:space="preserve"> en de uitgifte van leningen. Dit betreft </w:t>
            </w:r>
            <w:r w:rsidR="00C11972">
              <w:rPr>
                <w:color w:val="595959" w:themeColor="text1" w:themeTint="A6"/>
                <w:szCs w:val="18"/>
              </w:rPr>
              <w:t xml:space="preserve">o.a. </w:t>
            </w:r>
            <w:r w:rsidR="00660B69">
              <w:rPr>
                <w:color w:val="595959" w:themeColor="text1" w:themeTint="A6"/>
                <w:szCs w:val="18"/>
              </w:rPr>
              <w:t xml:space="preserve">de </w:t>
            </w:r>
            <w:r w:rsidR="003A336E">
              <w:rPr>
                <w:color w:val="595959" w:themeColor="text1" w:themeTint="A6"/>
                <w:szCs w:val="18"/>
              </w:rPr>
              <w:t>schuldbeheerstrategie</w:t>
            </w:r>
            <w:r w:rsidR="00660B69">
              <w:rPr>
                <w:color w:val="595959" w:themeColor="text1" w:themeTint="A6"/>
                <w:szCs w:val="18"/>
              </w:rPr>
              <w:t>, de uitsta</w:t>
            </w:r>
            <w:r w:rsidR="003A336E">
              <w:rPr>
                <w:color w:val="595959" w:themeColor="text1" w:themeTint="A6"/>
                <w:szCs w:val="18"/>
              </w:rPr>
              <w:t>ande bedragen, de looptijdprofielen en de voorgenomen uitgiften.</w:t>
            </w:r>
            <w:r w:rsidRPr="003A336E" w:rsidR="003A336E">
              <w:rPr>
                <w:color w:val="595959" w:themeColor="text1" w:themeTint="A6"/>
                <w:szCs w:val="18"/>
              </w:rPr>
              <w:t xml:space="preserve"> Eind 2023 had de EU meer dan 440 miljard </w:t>
            </w:r>
            <w:r w:rsidR="003A336E">
              <w:rPr>
                <w:color w:val="595959" w:themeColor="text1" w:themeTint="A6"/>
                <w:szCs w:val="18"/>
              </w:rPr>
              <w:t xml:space="preserve">euro </w:t>
            </w:r>
            <w:r w:rsidRPr="003A336E" w:rsidR="003A336E">
              <w:rPr>
                <w:color w:val="595959" w:themeColor="text1" w:themeTint="A6"/>
                <w:szCs w:val="18"/>
              </w:rPr>
              <w:t>in gemeenschappelijke schuld uitstaan, waarvan 405 miljard na 2020 is uitgegeven.</w:t>
            </w:r>
            <w:r w:rsidR="003A336E">
              <w:rPr>
                <w:color w:val="333333"/>
                <w:sz w:val="27"/>
                <w:szCs w:val="27"/>
                <w:shd w:val="clear" w:color="auto" w:fill="FFFFFF"/>
              </w:rPr>
              <w:t xml:space="preserve"> </w:t>
            </w:r>
          </w:p>
          <w:p w:rsidR="00660B69" w:rsidP="003A21AA" w:rsidRDefault="003A336E">
            <w:pPr>
              <w:spacing w:after="240"/>
              <w:rPr>
                <w:color w:val="595959" w:themeColor="text1" w:themeTint="A6"/>
                <w:szCs w:val="18"/>
              </w:rPr>
            </w:pPr>
            <w:r>
              <w:rPr>
                <w:color w:val="595959" w:themeColor="text1" w:themeTint="A6"/>
                <w:szCs w:val="18"/>
              </w:rPr>
              <w:t xml:space="preserve">Tevens wordt gerapporteerd over de </w:t>
            </w:r>
            <w:r w:rsidR="00660B69">
              <w:rPr>
                <w:color w:val="595959" w:themeColor="text1" w:themeTint="A6"/>
                <w:szCs w:val="18"/>
              </w:rPr>
              <w:t xml:space="preserve">uitbetalingen </w:t>
            </w:r>
            <w:r w:rsidR="00C11972">
              <w:rPr>
                <w:color w:val="595959" w:themeColor="text1" w:themeTint="A6"/>
                <w:szCs w:val="18"/>
              </w:rPr>
              <w:t xml:space="preserve">die </w:t>
            </w:r>
            <w:r>
              <w:rPr>
                <w:color w:val="595959" w:themeColor="text1" w:themeTint="A6"/>
                <w:szCs w:val="18"/>
              </w:rPr>
              <w:t xml:space="preserve">met deze schuldfinanciering worden gedaan: </w:t>
            </w:r>
            <w:r w:rsidR="00660B69">
              <w:rPr>
                <w:color w:val="595959" w:themeColor="text1" w:themeTint="A6"/>
                <w:szCs w:val="18"/>
              </w:rPr>
              <w:t>de Herstel- en Veerkrachtfaciliteit</w:t>
            </w:r>
            <w:r w:rsidR="00C11972">
              <w:rPr>
                <w:color w:val="595959" w:themeColor="text1" w:themeTint="A6"/>
                <w:szCs w:val="18"/>
              </w:rPr>
              <w:t xml:space="preserve"> (verreweg het merendeel)</w:t>
            </w:r>
            <w:r>
              <w:rPr>
                <w:color w:val="595959" w:themeColor="text1" w:themeTint="A6"/>
                <w:szCs w:val="18"/>
              </w:rPr>
              <w:t xml:space="preserve">, de SURE-faciliteit en </w:t>
            </w:r>
            <w:r w:rsidR="00660B69">
              <w:rPr>
                <w:color w:val="595959" w:themeColor="text1" w:themeTint="A6"/>
                <w:szCs w:val="18"/>
              </w:rPr>
              <w:t>de Macro-</w:t>
            </w:r>
            <w:r>
              <w:rPr>
                <w:color w:val="595959" w:themeColor="text1" w:themeTint="A6"/>
                <w:szCs w:val="18"/>
              </w:rPr>
              <w:t>Financiële</w:t>
            </w:r>
            <w:r w:rsidR="00660B69">
              <w:rPr>
                <w:color w:val="595959" w:themeColor="text1" w:themeTint="A6"/>
                <w:szCs w:val="18"/>
              </w:rPr>
              <w:t xml:space="preserve"> Bijstand aan Oekraïne</w:t>
            </w:r>
            <w:r>
              <w:rPr>
                <w:color w:val="595959" w:themeColor="text1" w:themeTint="A6"/>
                <w:szCs w:val="18"/>
              </w:rPr>
              <w:t>.</w:t>
            </w:r>
            <w:r w:rsidR="00660B69">
              <w:rPr>
                <w:color w:val="595959" w:themeColor="text1" w:themeTint="A6"/>
                <w:szCs w:val="18"/>
              </w:rPr>
              <w:t xml:space="preserve"> </w:t>
            </w:r>
          </w:p>
          <w:p w:rsidRPr="00A9227F" w:rsidR="00660B69" w:rsidP="003A336E" w:rsidRDefault="00660B69">
            <w:pPr>
              <w:spacing w:after="240"/>
              <w:rPr>
                <w:color w:val="595959" w:themeColor="text1" w:themeTint="A6"/>
                <w:szCs w:val="18"/>
              </w:rPr>
            </w:pP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206FF9">
            <w:pPr>
              <w:spacing w:after="240"/>
              <w:rPr>
                <w:b/>
                <w:color w:val="595959" w:themeColor="text1" w:themeTint="A6"/>
                <w:szCs w:val="18"/>
              </w:rPr>
            </w:pPr>
            <w:r>
              <w:rPr>
                <w:szCs w:val="18"/>
                <w:lang w:eastAsia="nl-NL"/>
              </w:rPr>
              <w:t xml:space="preserve">Proposal for a COUNCIL DECISION on the signing, on behalf of the European Union, and provisional application of the Agreement between the European Union, Iceland, the Principality of Liechtenstein and the Kingdom of Norway on an EEA Financial Mechanism for the period May 2021 - April 2028, the Agreement between the Kingdom of Norway and the European Union on a Norwegian Financial Mechanism for the period May 2021 - April 2028, the Additional Protocol to the Agreement between the European Economic Community and the Kingdom of Norway and the Additional Protocol to the Agreement between the European Economic Community and Iceland </w:t>
            </w:r>
            <w:hyperlink w:history="1" r:id="rId19">
              <w:r>
                <w:rPr>
                  <w:rStyle w:val="Hyperlink"/>
                  <w:szCs w:val="18"/>
                  <w:lang w:eastAsia="nl-NL"/>
                </w:rPr>
                <w:t>COM(2024)96</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3A336E">
            <w:pPr>
              <w:spacing w:after="240"/>
              <w:rPr>
                <w:szCs w:val="18"/>
              </w:rPr>
            </w:pPr>
            <w:r>
              <w:rPr>
                <w:szCs w:val="18"/>
              </w:rPr>
              <w:t>Voor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9E52C7" w:rsidR="00C2289A" w:rsidP="003A21AA" w:rsidRDefault="003A336E">
            <w:pPr>
              <w:spacing w:after="240"/>
              <w:rPr>
                <w:color w:val="595959" w:themeColor="text1" w:themeTint="A6"/>
                <w:szCs w:val="18"/>
              </w:rPr>
            </w:pPr>
            <w:r>
              <w:rPr>
                <w:color w:val="595959" w:themeColor="text1" w:themeTint="A6"/>
                <w:szCs w:val="18"/>
              </w:rPr>
              <w:t xml:space="preserve">De landen van </w:t>
            </w:r>
            <w:r w:rsidRPr="009E52C7">
              <w:rPr>
                <w:color w:val="595959" w:themeColor="text1" w:themeTint="A6"/>
                <w:szCs w:val="18"/>
              </w:rPr>
              <w:t>Europese Vrijhandelsassociatie</w:t>
            </w:r>
            <w:r w:rsidR="00C11972">
              <w:rPr>
                <w:color w:val="595959" w:themeColor="text1" w:themeTint="A6"/>
                <w:szCs w:val="18"/>
              </w:rPr>
              <w:t xml:space="preserve"> (EVA)</w:t>
            </w:r>
            <w:r w:rsidRPr="009E52C7">
              <w:rPr>
                <w:color w:val="595959" w:themeColor="text1" w:themeTint="A6"/>
                <w:szCs w:val="18"/>
              </w:rPr>
              <w:t xml:space="preserve"> –IJsland, Liechtenstein, Noorwegen en Z</w:t>
            </w:r>
            <w:r w:rsidRPr="009E52C7" w:rsidR="00CE1444">
              <w:rPr>
                <w:color w:val="595959" w:themeColor="text1" w:themeTint="A6"/>
                <w:szCs w:val="18"/>
              </w:rPr>
              <w:t>witserland– hebben dankzij deelname aan de Europese Economische Ruimte (EER</w:t>
            </w:r>
            <w:r w:rsidR="009E52C7">
              <w:rPr>
                <w:color w:val="595959" w:themeColor="text1" w:themeTint="A6"/>
                <w:szCs w:val="18"/>
              </w:rPr>
              <w:t>; bestaande uit de EU en de EVA-landen</w:t>
            </w:r>
            <w:r w:rsidRPr="009E52C7" w:rsidR="00CE1444">
              <w:rPr>
                <w:color w:val="595959" w:themeColor="text1" w:themeTint="A6"/>
                <w:szCs w:val="18"/>
              </w:rPr>
              <w:t>) toegang tot de interne markt van de EU. Onder het EER</w:t>
            </w:r>
            <w:r w:rsidR="009E52C7">
              <w:rPr>
                <w:color w:val="595959" w:themeColor="text1" w:themeTint="A6"/>
                <w:szCs w:val="18"/>
              </w:rPr>
              <w:t>-overeenkomst</w:t>
            </w:r>
            <w:r w:rsidRPr="009E52C7" w:rsidR="00CE1444">
              <w:rPr>
                <w:color w:val="595959" w:themeColor="text1" w:themeTint="A6"/>
                <w:szCs w:val="18"/>
              </w:rPr>
              <w:t xml:space="preserve"> moeten deze landen in ruil hiervoor wel meebetalen aan het verkleinen van de economische en sociale binnen de EER. Hiervoor bestaat een Financieel Mechanisme dat om de zeven jaar moet worden</w:t>
            </w:r>
            <w:r w:rsidRPr="009E52C7" w:rsidR="00C2289A">
              <w:rPr>
                <w:color w:val="595959" w:themeColor="text1" w:themeTint="A6"/>
                <w:szCs w:val="18"/>
              </w:rPr>
              <w:t xml:space="preserve"> herzien, waarbij voor Noorwegen nog een apart financieel mechanisme bestaat. </w:t>
            </w:r>
            <w:r w:rsidRPr="009E52C7" w:rsidR="00CE1444">
              <w:rPr>
                <w:color w:val="595959" w:themeColor="text1" w:themeTint="A6"/>
                <w:szCs w:val="18"/>
              </w:rPr>
              <w:t xml:space="preserve"> </w:t>
            </w:r>
            <w:r w:rsidR="00C11972">
              <w:rPr>
                <w:color w:val="595959" w:themeColor="text1" w:themeTint="A6"/>
                <w:szCs w:val="18"/>
              </w:rPr>
              <w:t>Omdat</w:t>
            </w:r>
            <w:r w:rsidRPr="009E52C7" w:rsidR="00C2289A">
              <w:rPr>
                <w:color w:val="595959" w:themeColor="text1" w:themeTint="A6"/>
                <w:szCs w:val="18"/>
              </w:rPr>
              <w:t xml:space="preserve"> meeste recente financieel mechanismen in 2021</w:t>
            </w:r>
            <w:r w:rsidR="00C11972">
              <w:rPr>
                <w:color w:val="595959" w:themeColor="text1" w:themeTint="A6"/>
                <w:szCs w:val="18"/>
              </w:rPr>
              <w:t xml:space="preserve"> waren</w:t>
            </w:r>
            <w:r w:rsidRPr="009E52C7" w:rsidR="00C2289A">
              <w:rPr>
                <w:color w:val="595959" w:themeColor="text1" w:themeTint="A6"/>
                <w:szCs w:val="18"/>
              </w:rPr>
              <w:t xml:space="preserve"> afgelopen </w:t>
            </w:r>
            <w:r w:rsidR="00C11972">
              <w:rPr>
                <w:color w:val="595959" w:themeColor="text1" w:themeTint="A6"/>
                <w:szCs w:val="18"/>
              </w:rPr>
              <w:t>is hierover heronderhandeld</w:t>
            </w:r>
            <w:r w:rsidRPr="009E52C7" w:rsidR="00C2289A">
              <w:rPr>
                <w:color w:val="595959" w:themeColor="text1" w:themeTint="A6"/>
                <w:szCs w:val="18"/>
              </w:rPr>
              <w:t>. Parallel hieraan is ook met Noorwegen Liechtenstein heronderhandeld over visserij (de ‘Additionele Protocollen’).</w:t>
            </w:r>
          </w:p>
          <w:p w:rsidRPr="009E52C7" w:rsidR="00C2289A" w:rsidP="003A21AA" w:rsidRDefault="00C2289A">
            <w:pPr>
              <w:spacing w:after="240"/>
              <w:rPr>
                <w:color w:val="595959" w:themeColor="text1" w:themeTint="A6"/>
                <w:szCs w:val="18"/>
              </w:rPr>
            </w:pPr>
            <w:r w:rsidRPr="009E52C7">
              <w:rPr>
                <w:color w:val="595959" w:themeColor="text1" w:themeTint="A6"/>
                <w:szCs w:val="18"/>
              </w:rPr>
              <w:t>In november</w:t>
            </w:r>
            <w:r w:rsidR="009E52C7">
              <w:rPr>
                <w:color w:val="595959" w:themeColor="text1" w:themeTint="A6"/>
                <w:szCs w:val="18"/>
              </w:rPr>
              <w:t xml:space="preserve"> 2023</w:t>
            </w:r>
            <w:r w:rsidRPr="009E52C7">
              <w:rPr>
                <w:color w:val="595959" w:themeColor="text1" w:themeTint="A6"/>
                <w:szCs w:val="18"/>
              </w:rPr>
              <w:t xml:space="preserve"> is </w:t>
            </w:r>
            <w:r w:rsidRPr="009E52C7" w:rsidR="009E52C7">
              <w:rPr>
                <w:color w:val="595959" w:themeColor="text1" w:themeTint="A6"/>
                <w:szCs w:val="18"/>
              </w:rPr>
              <w:t xml:space="preserve">met de EVA-landen over </w:t>
            </w:r>
            <w:r w:rsidR="00C11972">
              <w:rPr>
                <w:color w:val="595959" w:themeColor="text1" w:themeTint="A6"/>
                <w:szCs w:val="18"/>
              </w:rPr>
              <w:t>de herziene overeenkomsten</w:t>
            </w:r>
            <w:r w:rsidRPr="009E52C7">
              <w:rPr>
                <w:color w:val="595959" w:themeColor="text1" w:themeTint="A6"/>
                <w:szCs w:val="18"/>
              </w:rPr>
              <w:t xml:space="preserve"> </w:t>
            </w:r>
            <w:r w:rsidRPr="009E52C7" w:rsidR="009E52C7">
              <w:rPr>
                <w:color w:val="595959" w:themeColor="text1" w:themeTint="A6"/>
                <w:szCs w:val="18"/>
              </w:rPr>
              <w:t xml:space="preserve">overeenstemming bereikt: het </w:t>
            </w:r>
            <w:r w:rsidRPr="009E52C7">
              <w:rPr>
                <w:color w:val="595959" w:themeColor="text1" w:themeTint="A6"/>
                <w:szCs w:val="18"/>
              </w:rPr>
              <w:t>EER</w:t>
            </w:r>
            <w:r w:rsidR="009E52C7">
              <w:rPr>
                <w:color w:val="595959" w:themeColor="text1" w:themeTint="A6"/>
                <w:szCs w:val="18"/>
              </w:rPr>
              <w:t xml:space="preserve"> Financieel M</w:t>
            </w:r>
            <w:r w:rsidRPr="009E52C7">
              <w:rPr>
                <w:color w:val="595959" w:themeColor="text1" w:themeTint="A6"/>
                <w:szCs w:val="18"/>
              </w:rPr>
              <w:t>echanisme, het financieel mechanisme met Noorwegen en de Additionele Protocollen met Noorwegen en IJsland.</w:t>
            </w:r>
          </w:p>
          <w:p w:rsidRPr="009E52C7" w:rsidR="002A4BD8" w:rsidP="003A21AA" w:rsidRDefault="00C2289A">
            <w:pPr>
              <w:spacing w:after="240"/>
              <w:rPr>
                <w:color w:val="595959" w:themeColor="text1" w:themeTint="A6"/>
                <w:szCs w:val="18"/>
              </w:rPr>
            </w:pPr>
            <w:r w:rsidRPr="009E52C7">
              <w:rPr>
                <w:color w:val="595959" w:themeColor="text1" w:themeTint="A6"/>
                <w:szCs w:val="18"/>
              </w:rPr>
              <w:t xml:space="preserve">In </w:t>
            </w:r>
            <w:r w:rsidRPr="009E52C7" w:rsidR="009E52C7">
              <w:rPr>
                <w:color w:val="595959" w:themeColor="text1" w:themeTint="A6"/>
                <w:szCs w:val="18"/>
              </w:rPr>
              <w:t>o</w:t>
            </w:r>
            <w:r w:rsidRPr="009E52C7">
              <w:rPr>
                <w:color w:val="595959" w:themeColor="text1" w:themeTint="A6"/>
                <w:szCs w:val="18"/>
              </w:rPr>
              <w:t xml:space="preserve">nderhavig voorstel voor een raadsbesluit stelt de Commissie voor dat over wordt gegaan tot </w:t>
            </w:r>
            <w:r w:rsidRPr="00C11972">
              <w:rPr>
                <w:color w:val="595959" w:themeColor="text1" w:themeTint="A6"/>
                <w:szCs w:val="18"/>
                <w:u w:val="single"/>
              </w:rPr>
              <w:t>ondertekening</w:t>
            </w:r>
            <w:r w:rsidRPr="009E52C7">
              <w:rPr>
                <w:color w:val="595959" w:themeColor="text1" w:themeTint="A6"/>
                <w:szCs w:val="18"/>
              </w:rPr>
              <w:t xml:space="preserve"> van </w:t>
            </w:r>
            <w:r w:rsidR="009E52C7">
              <w:rPr>
                <w:color w:val="595959" w:themeColor="text1" w:themeTint="A6"/>
                <w:szCs w:val="18"/>
              </w:rPr>
              <w:t>deze</w:t>
            </w:r>
            <w:r w:rsidRPr="009E52C7">
              <w:rPr>
                <w:color w:val="595959" w:themeColor="text1" w:themeTint="A6"/>
                <w:szCs w:val="18"/>
              </w:rPr>
              <w:t xml:space="preserve"> overeenkomsten en </w:t>
            </w:r>
            <w:r w:rsidRPr="00C11972">
              <w:rPr>
                <w:color w:val="595959" w:themeColor="text1" w:themeTint="A6"/>
                <w:szCs w:val="18"/>
                <w:u w:val="single"/>
              </w:rPr>
              <w:t>voorlopige toepassing</w:t>
            </w:r>
            <w:r w:rsidRPr="009E52C7">
              <w:rPr>
                <w:color w:val="595959" w:themeColor="text1" w:themeTint="A6"/>
                <w:szCs w:val="18"/>
              </w:rPr>
              <w:t xml:space="preserve"> hiervan.</w:t>
            </w:r>
            <w:r w:rsidRPr="009E52C7" w:rsidR="00CE1444">
              <w:rPr>
                <w:color w:val="595959" w:themeColor="text1" w:themeTint="A6"/>
                <w:szCs w:val="18"/>
              </w:rPr>
              <w:t xml:space="preserve"> </w:t>
            </w:r>
          </w:p>
          <w:p w:rsidRPr="00A9227F" w:rsidR="003A336E" w:rsidP="00C2289A" w:rsidRDefault="003A336E">
            <w:pPr>
              <w:spacing w:after="240"/>
              <w:rPr>
                <w:color w:val="595959" w:themeColor="text1" w:themeTint="A6"/>
                <w:szCs w:val="18"/>
              </w:rPr>
            </w:pP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206FF9">
            <w:pPr>
              <w:spacing w:after="240"/>
              <w:rPr>
                <w:b/>
                <w:color w:val="595959" w:themeColor="text1" w:themeTint="A6"/>
                <w:szCs w:val="18"/>
              </w:rPr>
            </w:pPr>
            <w:r>
              <w:rPr>
                <w:szCs w:val="18"/>
                <w:lang w:eastAsia="nl-NL"/>
              </w:rPr>
              <w:t xml:space="preserve">Proposal for a COUNCIL DECISION on the conclusion, on behalf of the European Union, of the Agreement between the European Union, Iceland, the Principality of Liechtenstein and the Kingdom of Norway on an EEA Financial Mechanism for the period May 2021 - April 2028, the Agreement between the Kingdom of Norway and the European Union on a Norwegian Financial Mechanism for the period May 2021 - April 2028, the Additional Protocol to the Agreement between the European Economic Community and the Kingdom of Norway and the Additional Protocol to the Agreement between the European Economic Community and Iceland </w:t>
            </w:r>
            <w:hyperlink w:history="1" r:id="rId20">
              <w:r>
                <w:rPr>
                  <w:rStyle w:val="Hyperlink"/>
                  <w:szCs w:val="18"/>
                  <w:lang w:eastAsia="nl-NL"/>
                </w:rPr>
                <w:t>COM(2024)97</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9E52C7">
            <w:pPr>
              <w:spacing w:after="240"/>
              <w:rPr>
                <w:szCs w:val="18"/>
              </w:rPr>
            </w:pPr>
            <w:r>
              <w:rPr>
                <w:szCs w:val="18"/>
              </w:rPr>
              <w:t xml:space="preserve">Voor </w:t>
            </w:r>
            <w:r w:rsidR="00C11972">
              <w:rPr>
                <w:szCs w:val="18"/>
              </w:rPr>
              <w:t>k</w:t>
            </w:r>
            <w:r>
              <w:rPr>
                <w:szCs w:val="18"/>
              </w:rPr>
              <w:t>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9E52C7" w:rsidR="009E52C7" w:rsidP="009E52C7" w:rsidRDefault="009E52C7">
            <w:pPr>
              <w:spacing w:after="240"/>
              <w:rPr>
                <w:color w:val="595959" w:themeColor="text1" w:themeTint="A6"/>
                <w:szCs w:val="18"/>
              </w:rPr>
            </w:pPr>
            <w:r>
              <w:rPr>
                <w:color w:val="595959" w:themeColor="text1" w:themeTint="A6"/>
                <w:szCs w:val="18"/>
              </w:rPr>
              <w:t xml:space="preserve">De landen van </w:t>
            </w:r>
            <w:r w:rsidRPr="009E52C7">
              <w:rPr>
                <w:color w:val="595959" w:themeColor="text1" w:themeTint="A6"/>
                <w:szCs w:val="18"/>
              </w:rPr>
              <w:t>Europese Vrijhandelsassociatie –IJsland, Liechtenstein, Noorwegen en Zwitserland– hebben dankzij deelname aan de Europese Economische Ruimte (EER</w:t>
            </w:r>
            <w:r>
              <w:rPr>
                <w:color w:val="595959" w:themeColor="text1" w:themeTint="A6"/>
                <w:szCs w:val="18"/>
              </w:rPr>
              <w:t>; bestaande uit de EU en de EVA-landen</w:t>
            </w:r>
            <w:r w:rsidRPr="009E52C7">
              <w:rPr>
                <w:color w:val="595959" w:themeColor="text1" w:themeTint="A6"/>
                <w:szCs w:val="18"/>
              </w:rPr>
              <w:t>) toegang tot de interne markt van de EU. Onder het EER</w:t>
            </w:r>
            <w:r>
              <w:rPr>
                <w:color w:val="595959" w:themeColor="text1" w:themeTint="A6"/>
                <w:szCs w:val="18"/>
              </w:rPr>
              <w:t>-overeenkomst</w:t>
            </w:r>
            <w:r w:rsidRPr="009E52C7">
              <w:rPr>
                <w:color w:val="595959" w:themeColor="text1" w:themeTint="A6"/>
                <w:szCs w:val="18"/>
              </w:rPr>
              <w:t xml:space="preserve"> moeten deze landen in ruil hiervoor wel meebetalen aan het verkleinen van de economische en sociale binnen de EER. Hiervoor bestaat een Financieel Mechanisme dat om de zeven jaar moet worden herzien, waarbij voor Noorwegen nog een apart financieel mechanisme bestaat.  De meeste recente financieel mechanismen zijn in 2021 afgelopen hierover heronderhandeld. Parallel hieraan is ook met Noorwegen Liechtenstein heronderhandeld over visserij (de ‘Additionele Protocollen’).</w:t>
            </w:r>
          </w:p>
          <w:p w:rsidRPr="009E52C7" w:rsidR="009E52C7" w:rsidP="009E52C7" w:rsidRDefault="009E52C7">
            <w:pPr>
              <w:spacing w:after="240"/>
              <w:rPr>
                <w:color w:val="595959" w:themeColor="text1" w:themeTint="A6"/>
                <w:szCs w:val="18"/>
              </w:rPr>
            </w:pPr>
            <w:r w:rsidRPr="009E52C7">
              <w:rPr>
                <w:color w:val="595959" w:themeColor="text1" w:themeTint="A6"/>
                <w:szCs w:val="18"/>
              </w:rPr>
              <w:t>In november</w:t>
            </w:r>
            <w:r>
              <w:rPr>
                <w:color w:val="595959" w:themeColor="text1" w:themeTint="A6"/>
                <w:szCs w:val="18"/>
              </w:rPr>
              <w:t xml:space="preserve"> 2023</w:t>
            </w:r>
            <w:r w:rsidRPr="009E52C7">
              <w:rPr>
                <w:color w:val="595959" w:themeColor="text1" w:themeTint="A6"/>
                <w:szCs w:val="18"/>
              </w:rPr>
              <w:t xml:space="preserve"> is met de EVA-landen </w:t>
            </w:r>
            <w:r>
              <w:rPr>
                <w:color w:val="595959" w:themeColor="text1" w:themeTint="A6"/>
                <w:szCs w:val="18"/>
              </w:rPr>
              <w:t xml:space="preserve">over al deze </w:t>
            </w:r>
            <w:r w:rsidR="00C11972">
              <w:rPr>
                <w:color w:val="595959" w:themeColor="text1" w:themeTint="A6"/>
                <w:szCs w:val="18"/>
              </w:rPr>
              <w:t>overeenkomsten overeenstemming</w:t>
            </w:r>
            <w:r w:rsidRPr="009E52C7">
              <w:rPr>
                <w:color w:val="595959" w:themeColor="text1" w:themeTint="A6"/>
                <w:szCs w:val="18"/>
              </w:rPr>
              <w:t xml:space="preserve"> bereikt: het EER</w:t>
            </w:r>
            <w:r>
              <w:rPr>
                <w:color w:val="595959" w:themeColor="text1" w:themeTint="A6"/>
                <w:szCs w:val="18"/>
              </w:rPr>
              <w:t xml:space="preserve"> Financieel M</w:t>
            </w:r>
            <w:r w:rsidRPr="009E52C7">
              <w:rPr>
                <w:color w:val="595959" w:themeColor="text1" w:themeTint="A6"/>
                <w:szCs w:val="18"/>
              </w:rPr>
              <w:t>echanisme, het financieel mechanisme met Noorwegen en de Additionele Protocollen met Noorwegen en IJsland.</w:t>
            </w:r>
          </w:p>
          <w:p w:rsidRPr="009E52C7" w:rsidR="009E52C7" w:rsidP="009E52C7" w:rsidRDefault="009E52C7">
            <w:pPr>
              <w:spacing w:after="240"/>
              <w:rPr>
                <w:color w:val="595959" w:themeColor="text1" w:themeTint="A6"/>
                <w:szCs w:val="18"/>
              </w:rPr>
            </w:pPr>
            <w:r w:rsidRPr="009E52C7">
              <w:rPr>
                <w:color w:val="595959" w:themeColor="text1" w:themeTint="A6"/>
                <w:szCs w:val="18"/>
              </w:rPr>
              <w:t>In onderhavig voorstel voor een raadsbesluit stelt de C</w:t>
            </w:r>
            <w:r>
              <w:rPr>
                <w:color w:val="595959" w:themeColor="text1" w:themeTint="A6"/>
                <w:szCs w:val="18"/>
              </w:rPr>
              <w:t xml:space="preserve">ommissie voor om deze overeenkomsten te </w:t>
            </w:r>
            <w:r w:rsidRPr="00C11972">
              <w:rPr>
                <w:color w:val="595959" w:themeColor="text1" w:themeTint="A6"/>
                <w:szCs w:val="18"/>
                <w:u w:val="single"/>
              </w:rPr>
              <w:t>sluiten</w:t>
            </w:r>
            <w:r>
              <w:rPr>
                <w:color w:val="595959" w:themeColor="text1" w:themeTint="A6"/>
                <w:szCs w:val="18"/>
              </w:rPr>
              <w:t>.</w:t>
            </w:r>
          </w:p>
          <w:p w:rsidRPr="00A9227F" w:rsidR="002A4BD8" w:rsidP="003A21AA" w:rsidRDefault="002A4BD8">
            <w:pPr>
              <w:spacing w:after="240"/>
              <w:rPr>
                <w:color w:val="595959" w:themeColor="text1" w:themeTint="A6"/>
                <w:szCs w:val="18"/>
              </w:rPr>
            </w:pP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0279E0" w:rsidRDefault="00206FF9">
            <w:pPr>
              <w:spacing w:after="240"/>
              <w:rPr>
                <w:b/>
                <w:color w:val="595959" w:themeColor="text1" w:themeTint="A6"/>
                <w:szCs w:val="18"/>
              </w:rPr>
            </w:pPr>
            <w:r>
              <w:rPr>
                <w:szCs w:val="18"/>
                <w:lang w:eastAsia="nl-NL"/>
              </w:rPr>
              <w:t xml:space="preserve">Voorstel voor een BESLUIT VAN DE RAAD betreffende het namens de Europese Unie in het Gemengd Comité van de EER in te nemen standpunt betreffende een wijziging van bijlage IX (Financiële diensten) bij de EER-overeenkomst (Prudentiële vereisten en securitisatie) </w:t>
            </w:r>
            <w:hyperlink w:history="1" r:id="rId21">
              <w:r>
                <w:rPr>
                  <w:rStyle w:val="Hyperlink"/>
                  <w:szCs w:val="18"/>
                  <w:lang w:eastAsia="nl-NL"/>
                </w:rPr>
                <w:t>COM(2024)103</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0279E0" w:rsidRDefault="00C11972">
            <w:pPr>
              <w:spacing w:after="240"/>
              <w:rPr>
                <w:szCs w:val="18"/>
              </w:rPr>
            </w:pPr>
            <w:r>
              <w:rPr>
                <w:szCs w:val="18"/>
              </w:rPr>
              <w:t>Voor kennisgeving aannemen</w:t>
            </w:r>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Pr="007A6B5B" w:rsidR="00C11972" w:rsidP="007A6B5B" w:rsidRDefault="00C11972">
            <w:pPr>
              <w:spacing w:after="240"/>
              <w:rPr>
                <w:color w:val="595959" w:themeColor="text1" w:themeTint="A6"/>
                <w:szCs w:val="18"/>
              </w:rPr>
            </w:pPr>
            <w:r w:rsidRPr="007A6B5B">
              <w:rPr>
                <w:color w:val="595959" w:themeColor="text1" w:themeTint="A6"/>
                <w:szCs w:val="18"/>
              </w:rPr>
              <w:t>Dankzij de EER</w:t>
            </w:r>
            <w:r w:rsidR="007A6B5B">
              <w:rPr>
                <w:color w:val="595959" w:themeColor="text1" w:themeTint="A6"/>
                <w:szCs w:val="18"/>
              </w:rPr>
              <w:t>-O</w:t>
            </w:r>
            <w:r w:rsidRPr="007A6B5B">
              <w:rPr>
                <w:color w:val="595959" w:themeColor="text1" w:themeTint="A6"/>
                <w:szCs w:val="18"/>
              </w:rPr>
              <w:t>ver</w:t>
            </w:r>
            <w:r w:rsidRPr="007A6B5B" w:rsidR="007A6B5B">
              <w:rPr>
                <w:color w:val="595959" w:themeColor="text1" w:themeTint="A6"/>
                <w:szCs w:val="18"/>
              </w:rPr>
              <w:t>e</w:t>
            </w:r>
            <w:r w:rsidR="007A6B5B">
              <w:rPr>
                <w:color w:val="595959" w:themeColor="text1" w:themeTint="A6"/>
                <w:szCs w:val="18"/>
              </w:rPr>
              <w:t>enkomst</w:t>
            </w:r>
            <w:r w:rsidRPr="007A6B5B">
              <w:rPr>
                <w:color w:val="595959" w:themeColor="text1" w:themeTint="A6"/>
                <w:szCs w:val="18"/>
              </w:rPr>
              <w:t xml:space="preserve"> hebben de EVA-landen toegang tot de interne markt van de EU. In ruil hiervoor moeten zij relevante wet- en regelgeving van de EU</w:t>
            </w:r>
            <w:r w:rsidRPr="007A6B5B" w:rsidR="00E53E63">
              <w:rPr>
                <w:color w:val="595959" w:themeColor="text1" w:themeTint="A6"/>
                <w:szCs w:val="18"/>
              </w:rPr>
              <w:t xml:space="preserve"> overnemen</w:t>
            </w:r>
            <w:r w:rsidRPr="007A6B5B">
              <w:rPr>
                <w:color w:val="595959" w:themeColor="text1" w:themeTint="A6"/>
                <w:szCs w:val="18"/>
              </w:rPr>
              <w:t xml:space="preserve">. </w:t>
            </w:r>
          </w:p>
          <w:p w:rsidRPr="007A6B5B" w:rsidR="00C11972" w:rsidP="007A6B5B" w:rsidRDefault="00C11972">
            <w:pPr>
              <w:spacing w:after="240"/>
              <w:rPr>
                <w:color w:val="595959" w:themeColor="text1" w:themeTint="A6"/>
                <w:szCs w:val="18"/>
              </w:rPr>
            </w:pPr>
            <w:r w:rsidRPr="007A6B5B">
              <w:rPr>
                <w:color w:val="595959" w:themeColor="text1" w:themeTint="A6"/>
                <w:szCs w:val="18"/>
              </w:rPr>
              <w:t>In dit licht moet Verordening (EU) 2017/2401 van het Europees Parlement en de Raad van 12 december 2017 tot wijziging van Verordening (EU) nr. 575/2013 betreffende prudentiële vereisten voor kredietinstellingen en beleggingsondernemingen</w:t>
            </w:r>
            <w:r w:rsidRPr="007A6B5B" w:rsidR="00E53E63">
              <w:rPr>
                <w:color w:val="595959" w:themeColor="text1" w:themeTint="A6"/>
                <w:szCs w:val="18"/>
              </w:rPr>
              <w:t xml:space="preserve">, </w:t>
            </w:r>
            <w:r w:rsidRPr="007A6B5B">
              <w:rPr>
                <w:color w:val="595959" w:themeColor="text1" w:themeTint="A6"/>
                <w:szCs w:val="18"/>
              </w:rPr>
              <w:t xml:space="preserve">alsook </w:t>
            </w:r>
            <w:r w:rsidRPr="007A6B5B" w:rsidR="00E53E63">
              <w:rPr>
                <w:color w:val="595959" w:themeColor="text1" w:themeTint="A6"/>
                <w:szCs w:val="18"/>
              </w:rPr>
              <w:t>vier gerelateerde instrumenten, worden geïncorporeerd in de relevante Bijlage IX (Fina</w:t>
            </w:r>
            <w:r w:rsidR="007A6B5B">
              <w:rPr>
                <w:color w:val="595959" w:themeColor="text1" w:themeTint="A6"/>
                <w:szCs w:val="18"/>
              </w:rPr>
              <w:t>n</w:t>
            </w:r>
            <w:r w:rsidRPr="007A6B5B" w:rsidR="00E53E63">
              <w:rPr>
                <w:color w:val="595959" w:themeColor="text1" w:themeTint="A6"/>
                <w:szCs w:val="18"/>
              </w:rPr>
              <w:t xml:space="preserve">ciële Diensten). </w:t>
            </w:r>
          </w:p>
          <w:p w:rsidRPr="007A6B5B" w:rsidR="00C11972" w:rsidP="007A6B5B" w:rsidRDefault="00E53E63">
            <w:pPr>
              <w:spacing w:after="240"/>
              <w:rPr>
                <w:color w:val="595959" w:themeColor="text1" w:themeTint="A6"/>
                <w:szCs w:val="18"/>
              </w:rPr>
            </w:pPr>
            <w:r w:rsidRPr="007A6B5B">
              <w:rPr>
                <w:color w:val="595959" w:themeColor="text1" w:themeTint="A6"/>
                <w:szCs w:val="18"/>
              </w:rPr>
              <w:t>Onderhavige voorstel strek</w:t>
            </w:r>
            <w:r w:rsidR="00911E32">
              <w:rPr>
                <w:color w:val="595959" w:themeColor="text1" w:themeTint="A6"/>
                <w:szCs w:val="18"/>
              </w:rPr>
              <w:t>t</w:t>
            </w:r>
            <w:r w:rsidRPr="007A6B5B">
              <w:rPr>
                <w:color w:val="595959" w:themeColor="text1" w:themeTint="A6"/>
                <w:szCs w:val="18"/>
              </w:rPr>
              <w:t xml:space="preserve"> ertoe dat de EU</w:t>
            </w:r>
            <w:r w:rsidRPr="007A6B5B" w:rsidR="003256E5">
              <w:rPr>
                <w:color w:val="595959" w:themeColor="text1" w:themeTint="A6"/>
                <w:szCs w:val="18"/>
              </w:rPr>
              <w:t xml:space="preserve"> binnen </w:t>
            </w:r>
            <w:r w:rsidR="007A6B5B">
              <w:rPr>
                <w:color w:val="595959" w:themeColor="text1" w:themeTint="A6"/>
                <w:szCs w:val="18"/>
              </w:rPr>
              <w:t>het</w:t>
            </w:r>
            <w:r w:rsidRPr="007A6B5B">
              <w:rPr>
                <w:color w:val="595959" w:themeColor="text1" w:themeTint="A6"/>
                <w:szCs w:val="18"/>
              </w:rPr>
              <w:t xml:space="preserve"> </w:t>
            </w:r>
            <w:r w:rsidRPr="007A6B5B" w:rsidR="003256E5">
              <w:rPr>
                <w:color w:val="595959" w:themeColor="text1" w:themeTint="A6"/>
                <w:szCs w:val="18"/>
              </w:rPr>
              <w:t>besluitvormingsorgaan van de EER (Gemengd</w:t>
            </w:r>
            <w:r w:rsidR="007A6B5B">
              <w:rPr>
                <w:color w:val="595959" w:themeColor="text1" w:themeTint="A6"/>
                <w:szCs w:val="18"/>
              </w:rPr>
              <w:t>e</w:t>
            </w:r>
            <w:r w:rsidRPr="007A6B5B" w:rsidR="003256E5">
              <w:rPr>
                <w:color w:val="595959" w:themeColor="text1" w:themeTint="A6"/>
                <w:szCs w:val="18"/>
              </w:rPr>
              <w:t xml:space="preserve"> Comité) steun verleent aan de voorgenomen </w:t>
            </w:r>
            <w:r w:rsidRPr="007A6B5B">
              <w:rPr>
                <w:color w:val="595959" w:themeColor="text1" w:themeTint="A6"/>
                <w:szCs w:val="18"/>
              </w:rPr>
              <w:t>aanpassing aan Bijlage IX van de EER</w:t>
            </w:r>
            <w:r w:rsidRPr="007A6B5B" w:rsidR="003256E5">
              <w:rPr>
                <w:color w:val="595959" w:themeColor="text1" w:themeTint="A6"/>
                <w:szCs w:val="18"/>
              </w:rPr>
              <w:t>-overeenkomst</w:t>
            </w:r>
            <w:r w:rsidRPr="007A6B5B">
              <w:rPr>
                <w:color w:val="595959" w:themeColor="text1" w:themeTint="A6"/>
                <w:szCs w:val="18"/>
              </w:rPr>
              <w:t xml:space="preserve">. </w:t>
            </w:r>
          </w:p>
          <w:p w:rsidR="00C11972" w:rsidP="00C11972" w:rsidRDefault="00C11972">
            <w:pPr>
              <w:pStyle w:val="body"/>
              <w:shd w:val="clear" w:color="auto" w:fill="FFFFFF"/>
              <w:spacing w:before="0" w:beforeAutospacing="0" w:after="0" w:afterAutospacing="0"/>
              <w:jc w:val="both"/>
              <w:rPr>
                <w:color w:val="333333"/>
                <w:sz w:val="27"/>
                <w:szCs w:val="27"/>
              </w:rPr>
            </w:pPr>
          </w:p>
          <w:p w:rsidRPr="00A9227F" w:rsidR="00C11972" w:rsidP="007A6B5B" w:rsidRDefault="00C11972">
            <w:pPr>
              <w:pStyle w:val="body"/>
              <w:shd w:val="clear" w:color="auto" w:fill="FFFFFF"/>
              <w:spacing w:before="0" w:beforeAutospacing="0" w:after="0" w:afterAutospacing="0"/>
              <w:jc w:val="both"/>
              <w:rPr>
                <w:color w:val="595959" w:themeColor="text1" w:themeTint="A6"/>
                <w:szCs w:val="18"/>
              </w:rPr>
            </w:pPr>
          </w:p>
        </w:tc>
      </w:tr>
    </w:tbl>
    <w:p w:rsidRPr="00A9227F" w:rsidR="00DF5A2E" w:rsidP="002A4BD8" w:rsidRDefault="00DF5A2E">
      <w:pPr>
        <w:rPr>
          <w:szCs w:val="18"/>
        </w:rPr>
      </w:pPr>
    </w:p>
    <w:sectPr w:rsidRPr="00A9227F" w:rsidR="00DF5A2E" w:rsidSect="00BF62AD">
      <w:headerReference w:type="default" r:id="rId22"/>
      <w:footerReference w:type="default" r:id="rId23"/>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706" w:rsidRDefault="00465706">
      <w:r>
        <w:separator/>
      </w:r>
    </w:p>
  </w:endnote>
  <w:endnote w:type="continuationSeparator" w:id="0">
    <w:p w:rsidR="00465706" w:rsidRDefault="0046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911E3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911E32">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911E32">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911E32">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706" w:rsidRDefault="00465706">
      <w:r>
        <w:separator/>
      </w:r>
    </w:p>
  </w:footnote>
  <w:footnote w:type="continuationSeparator" w:id="0">
    <w:p w:rsidR="00465706" w:rsidRDefault="00465706">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06FF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56E5"/>
    <w:rsid w:val="0032616D"/>
    <w:rsid w:val="00326A27"/>
    <w:rsid w:val="00326C25"/>
    <w:rsid w:val="00331729"/>
    <w:rsid w:val="00331CCE"/>
    <w:rsid w:val="0033344D"/>
    <w:rsid w:val="00334B78"/>
    <w:rsid w:val="003354DB"/>
    <w:rsid w:val="00340008"/>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336E"/>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65706"/>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65BEA"/>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2F57"/>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0B69"/>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B59"/>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58A5"/>
    <w:rsid w:val="00796433"/>
    <w:rsid w:val="00796B75"/>
    <w:rsid w:val="007A03BA"/>
    <w:rsid w:val="007A4A53"/>
    <w:rsid w:val="007A6B5B"/>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1E32"/>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E52C7"/>
    <w:rsid w:val="009F1C43"/>
    <w:rsid w:val="009F1FCA"/>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1E2F"/>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36343"/>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6125"/>
    <w:rsid w:val="00BC7779"/>
    <w:rsid w:val="00BD13D9"/>
    <w:rsid w:val="00BD28EC"/>
    <w:rsid w:val="00BD3B5C"/>
    <w:rsid w:val="00BF2DEC"/>
    <w:rsid w:val="00BF468F"/>
    <w:rsid w:val="00BF62AD"/>
    <w:rsid w:val="00C00303"/>
    <w:rsid w:val="00C043E6"/>
    <w:rsid w:val="00C072B0"/>
    <w:rsid w:val="00C113E9"/>
    <w:rsid w:val="00C11972"/>
    <w:rsid w:val="00C13494"/>
    <w:rsid w:val="00C14EA7"/>
    <w:rsid w:val="00C150F3"/>
    <w:rsid w:val="00C17A75"/>
    <w:rsid w:val="00C17E79"/>
    <w:rsid w:val="00C22406"/>
    <w:rsid w:val="00C2289A"/>
    <w:rsid w:val="00C24B87"/>
    <w:rsid w:val="00C32025"/>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1444"/>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1512"/>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3E63"/>
    <w:rsid w:val="00E63829"/>
    <w:rsid w:val="00E6432B"/>
    <w:rsid w:val="00E666D4"/>
    <w:rsid w:val="00E67989"/>
    <w:rsid w:val="00E80096"/>
    <w:rsid w:val="00E80FBD"/>
    <w:rsid w:val="00E82B47"/>
    <w:rsid w:val="00E83573"/>
    <w:rsid w:val="00E84D83"/>
    <w:rsid w:val="00E86E93"/>
    <w:rsid w:val="00EA3A9D"/>
    <w:rsid w:val="00EA4B76"/>
    <w:rsid w:val="00EA546B"/>
    <w:rsid w:val="00EA6FF9"/>
    <w:rsid w:val="00EB409D"/>
    <w:rsid w:val="00EC4140"/>
    <w:rsid w:val="00EC7E69"/>
    <w:rsid w:val="00ED6644"/>
    <w:rsid w:val="00EE1C0C"/>
    <w:rsid w:val="00EE306C"/>
    <w:rsid w:val="00EE5AFE"/>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3BD0F2"/>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footnotereference">
    <w:name w:val="footnotereference"/>
    <w:basedOn w:val="Standaardalinea-lettertype"/>
    <w:rsid w:val="00DA1512"/>
  </w:style>
  <w:style w:type="paragraph" w:customStyle="1" w:styleId="Standaard1">
    <w:name w:val="Standaard1"/>
    <w:basedOn w:val="Standaard"/>
    <w:rsid w:val="00DA1512"/>
    <w:pPr>
      <w:spacing w:before="100" w:beforeAutospacing="1" w:after="100" w:afterAutospacing="1"/>
    </w:pPr>
    <w:rPr>
      <w:rFonts w:ascii="Times New Roman" w:eastAsia="Times New Roman" w:hAnsi="Times New Roman"/>
      <w:sz w:val="24"/>
      <w:szCs w:val="24"/>
      <w:lang w:eastAsia="nl-NL"/>
    </w:rPr>
  </w:style>
  <w:style w:type="paragraph" w:customStyle="1" w:styleId="oj-normal">
    <w:name w:val="oj-normal"/>
    <w:basedOn w:val="Standaard"/>
    <w:rsid w:val="00660B69"/>
    <w:pPr>
      <w:spacing w:before="100" w:beforeAutospacing="1" w:after="100" w:afterAutospacing="1"/>
    </w:pPr>
    <w:rPr>
      <w:rFonts w:ascii="Times New Roman" w:eastAsia="Times New Roman" w:hAnsi="Times New Roman"/>
      <w:sz w:val="24"/>
      <w:szCs w:val="24"/>
      <w:lang w:eastAsia="nl-NL"/>
    </w:rPr>
  </w:style>
  <w:style w:type="paragraph" w:customStyle="1" w:styleId="body">
    <w:name w:val="body"/>
    <w:basedOn w:val="Standaard"/>
    <w:rsid w:val="00C11972"/>
    <w:pPr>
      <w:spacing w:before="100" w:beforeAutospacing="1" w:after="100" w:afterAutospacing="1"/>
    </w:pPr>
    <w:rPr>
      <w:rFonts w:ascii="Times New Roman" w:eastAsia="Times New Roman" w:hAnsi="Times New Roman"/>
      <w:sz w:val="24"/>
      <w:szCs w:val="24"/>
      <w:lang w:eastAsia="nl-NL"/>
    </w:rPr>
  </w:style>
  <w:style w:type="paragraph" w:customStyle="1" w:styleId="li">
    <w:name w:val="li"/>
    <w:basedOn w:val="Standaard"/>
    <w:rsid w:val="00C11972"/>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C11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95525588">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1977938">
      <w:bodyDiv w:val="1"/>
      <w:marLeft w:val="0"/>
      <w:marRight w:val="0"/>
      <w:marTop w:val="0"/>
      <w:marBottom w:val="0"/>
      <w:divBdr>
        <w:top w:val="none" w:sz="0" w:space="0" w:color="auto"/>
        <w:left w:val="none" w:sz="0" w:space="0" w:color="auto"/>
        <w:bottom w:val="none" w:sz="0" w:space="0" w:color="auto"/>
        <w:right w:val="none" w:sz="0" w:space="0" w:color="auto"/>
      </w:divBdr>
      <w:divsChild>
        <w:div w:id="333848272">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588573">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1253133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4611230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0921622">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60164029">
      <w:bodyDiv w:val="1"/>
      <w:marLeft w:val="0"/>
      <w:marRight w:val="0"/>
      <w:marTop w:val="0"/>
      <w:marBottom w:val="0"/>
      <w:divBdr>
        <w:top w:val="none" w:sz="0" w:space="0" w:color="auto"/>
        <w:left w:val="none" w:sz="0" w:space="0" w:color="auto"/>
        <w:bottom w:val="none" w:sz="0" w:space="0" w:color="auto"/>
        <w:right w:val="none" w:sz="0" w:space="0" w:color="auto"/>
      </w:divBdr>
      <w:divsChild>
        <w:div w:id="414858471">
          <w:marLeft w:val="0"/>
          <w:marRight w:val="0"/>
          <w:marTop w:val="0"/>
          <w:marBottom w:val="0"/>
          <w:divBdr>
            <w:top w:val="none" w:sz="0" w:space="0" w:color="auto"/>
            <w:left w:val="none" w:sz="0" w:space="0" w:color="auto"/>
            <w:bottom w:val="none" w:sz="0" w:space="0" w:color="auto"/>
            <w:right w:val="none" w:sz="0" w:space="0" w:color="auto"/>
          </w:divBdr>
          <w:divsChild>
            <w:div w:id="1680964360">
              <w:marLeft w:val="0"/>
              <w:marRight w:val="0"/>
              <w:marTop w:val="0"/>
              <w:marBottom w:val="0"/>
              <w:divBdr>
                <w:top w:val="none" w:sz="0" w:space="0" w:color="auto"/>
                <w:left w:val="none" w:sz="0" w:space="0" w:color="auto"/>
                <w:bottom w:val="none" w:sz="0" w:space="0" w:color="auto"/>
                <w:right w:val="none" w:sz="0" w:space="0" w:color="auto"/>
              </w:divBdr>
              <w:divsChild>
                <w:div w:id="10611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85091030">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8396179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81059373">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4DC0093&amp;qid=1709024083932" TargetMode="External" Id="rId18" /><Relationship Type="http://schemas.openxmlformats.org/officeDocument/2006/relationships/hyperlink" Target="https://eur-lex.europa.eu/legal-content/NL/TXT/?uri=COM%3A2024%3A103%3AFIN&amp;qid=1709642776282"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commission.europa.eu/about-european-commission/departments-and-executive-agencies/economic-and-financial-affairs/evaluation-reports-economic-and-financial-affairs-policies-and-spending-activities/mid-term-evaluation-recovery-and-resilience-facility-rrf_en" TargetMode="External" Id="rId17" /><Relationship Type="http://schemas.openxmlformats.org/officeDocument/2006/relationships/theme" Target="theme/theme1.xml" Id="rId25" /><Relationship Type="http://schemas.openxmlformats.org/officeDocument/2006/relationships/hyperlink" Target="https://eur-lex.europa.eu/legal-content/NL/TXT/?uri=CELEX%3A52024DC0082&amp;qid=1709023442287" TargetMode="External" Id="rId16" /><Relationship Type="http://schemas.openxmlformats.org/officeDocument/2006/relationships/hyperlink" Target="https://eur-lex.europa.eu/legal-content/NL/TXT/?uri=CELEX%3A52024PC0097&amp;qid=1709633721378" TargetMode="External" Id="rId20"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hyperlink" Target="https://eur-lex.europa.eu/legal-content/NL/TXT/?uri=CELEX%3A52024PC0301&amp;qid=1709544903515" TargetMode="External" Id="rId15" /><Relationship Type="http://schemas.openxmlformats.org/officeDocument/2006/relationships/footer" Target="footer2.xml" Id="rId23" /><Relationship Type="http://schemas.openxmlformats.org/officeDocument/2006/relationships/webSettings" Target="webSettings.xml" Id="rId10" /><Relationship Type="http://schemas.openxmlformats.org/officeDocument/2006/relationships/hyperlink" Target="https://eur-lex.europa.eu/legal-content/NL/TXT/?uri=CELEX%3A52024PC0096&amp;qid=1709633646809"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eader" Target="head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1231</ap:Words>
  <ap:Characters>8426</ap:Characters>
  <ap:DocSecurity>4</ap:DocSecurity>
  <ap:Lines>70</ap:Lines>
  <ap:Paragraphs>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2024-03-11T17:53:00.0000000Z</dcterms:created>
  <dcterms:modified xsi:type="dcterms:W3CDTF">2024-03-11T17:53:00.0000000Z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fb9e1301-2036-44e9-b627-72947c499472</vt:lpwstr>
  </property>
</Properties>
</file>