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6A3771" w:rsidR="006A3771" w:rsidTr="00A24BCD">
        <w:trPr>
          <w:cantSplit/>
        </w:trPr>
        <w:tc>
          <w:tcPr>
            <w:tcW w:w="9142" w:type="dxa"/>
            <w:gridSpan w:val="2"/>
            <w:tcBorders>
              <w:top w:val="nil"/>
              <w:left w:val="nil"/>
              <w:bottom w:val="nil"/>
              <w:right w:val="nil"/>
            </w:tcBorders>
          </w:tcPr>
          <w:p w:rsidRPr="00EF5DED" w:rsidR="006A3771" w:rsidP="00EF5DED" w:rsidRDefault="00EF5DED">
            <w:pPr>
              <w:widowControl w:val="0"/>
              <w:tabs>
                <w:tab w:val="left" w:pos="3310"/>
                <w:tab w:val="left" w:pos="3600"/>
              </w:tabs>
              <w:suppressAutoHyphens/>
              <w:spacing w:after="0" w:line="240" w:lineRule="auto"/>
              <w:rPr>
                <w:rFonts w:ascii="Times New Roman" w:hAnsi="Times New Roman" w:eastAsia="Times New Roman" w:cs="Times New Roman"/>
                <w:bCs/>
                <w:sz w:val="24"/>
                <w:szCs w:val="24"/>
                <w:lang w:eastAsia="nl-NL"/>
              </w:rPr>
            </w:pPr>
            <w:r w:rsidRPr="00EF5DED">
              <w:rPr>
                <w:rFonts w:ascii="Times New Roman" w:hAnsi="Times New Roman" w:eastAsia="Times New Roman" w:cs="Times New Roman"/>
                <w:bCs/>
                <w:sz w:val="24"/>
                <w:szCs w:val="24"/>
                <w:lang w:eastAsia="nl-NL"/>
              </w:rPr>
              <w:t>Bijgewerkt t/m nr. 4 (overnamebrief d.d. 18 januari 2024)</w:t>
            </w:r>
          </w:p>
        </w:tc>
      </w:tr>
      <w:tr w:rsidRPr="006A3771" w:rsidR="006A3771" w:rsidTr="00A24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A3771" w:rsidR="006A3771" w:rsidP="006A3771" w:rsidRDefault="006A3771">
            <w:pPr>
              <w:widowControl w:val="0"/>
              <w:tabs>
                <w:tab w:val="left" w:pos="3310"/>
                <w:tab w:val="left" w:pos="3600"/>
              </w:tabs>
              <w:suppressAutoHyphens/>
              <w:spacing w:after="0" w:line="240" w:lineRule="auto"/>
              <w:rPr>
                <w:rFonts w:ascii="Times New Roman" w:hAnsi="Times New Roman" w:eastAsia="Times New Roman" w:cs="Times New Roman"/>
                <w:b/>
                <w:bCs/>
                <w:sz w:val="24"/>
                <w:szCs w:val="24"/>
                <w:lang w:eastAsia="nl-NL"/>
              </w:rPr>
            </w:pPr>
          </w:p>
        </w:tc>
        <w:tc>
          <w:tcPr>
            <w:tcW w:w="6590" w:type="dxa"/>
            <w:tcBorders>
              <w:top w:val="nil"/>
              <w:left w:val="nil"/>
              <w:bottom w:val="nil"/>
              <w:right w:val="nil"/>
            </w:tcBorders>
          </w:tcPr>
          <w:p w:rsidRPr="006A3771" w:rsidR="006A3771" w:rsidP="006A3771" w:rsidRDefault="006A3771">
            <w:pPr>
              <w:tabs>
                <w:tab w:val="left" w:pos="-1440"/>
                <w:tab w:val="left" w:pos="-720"/>
              </w:tabs>
              <w:suppressAutoHyphens/>
              <w:spacing w:after="0" w:line="240" w:lineRule="auto"/>
              <w:rPr>
                <w:rFonts w:ascii="Times New Roman" w:hAnsi="Times New Roman" w:eastAsia="Times New Roman" w:cs="Times New Roman"/>
                <w:b/>
                <w:bCs/>
                <w:sz w:val="20"/>
                <w:szCs w:val="24"/>
                <w:lang w:eastAsia="nl-NL"/>
              </w:rPr>
            </w:pPr>
          </w:p>
        </w:tc>
      </w:tr>
      <w:tr w:rsidRPr="006A3771" w:rsidR="006A3771" w:rsidTr="00A24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A3771" w:rsidR="006A3771" w:rsidP="006A3771" w:rsidRDefault="009A460E">
            <w:pPr>
              <w:spacing w:after="0" w:line="240" w:lineRule="auto"/>
              <w:rPr>
                <w:rFonts w:ascii="Times New Roman" w:hAnsi="Times New Roman" w:eastAsia="Times New Roman" w:cs="Times New Roman"/>
                <w:b/>
                <w:sz w:val="24"/>
                <w:szCs w:val="24"/>
                <w:lang w:eastAsia="nl-NL"/>
              </w:rPr>
            </w:pPr>
            <w:r>
              <w:rPr>
                <w:rFonts w:ascii="Times New Roman" w:hAnsi="Times New Roman"/>
                <w:b/>
                <w:sz w:val="24"/>
              </w:rPr>
              <w:t xml:space="preserve">36 381 </w:t>
            </w:r>
            <w:r w:rsidRPr="006A3771" w:rsidR="006A3771">
              <w:rPr>
                <w:rFonts w:ascii="Times New Roman" w:hAnsi="Times New Roman" w:eastAsia="Times New Roman" w:cs="Times New Roman"/>
                <w:b/>
                <w:sz w:val="24"/>
                <w:szCs w:val="24"/>
                <w:lang w:eastAsia="nl-NL"/>
              </w:rPr>
              <w:t xml:space="preserve"> </w:t>
            </w:r>
          </w:p>
        </w:tc>
        <w:tc>
          <w:tcPr>
            <w:tcW w:w="6590" w:type="dxa"/>
            <w:tcBorders>
              <w:top w:val="nil"/>
              <w:left w:val="nil"/>
              <w:bottom w:val="nil"/>
              <w:right w:val="nil"/>
            </w:tcBorders>
          </w:tcPr>
          <w:p w:rsidRPr="006A3771" w:rsidR="006A3771" w:rsidP="00EF5DED" w:rsidRDefault="006A3771">
            <w:pPr>
              <w:spacing w:after="0" w:line="240" w:lineRule="auto"/>
              <w:rPr>
                <w:rFonts w:ascii="Times New Roman" w:hAnsi="Times New Roman" w:eastAsia="Times New Roman" w:cs="Times New Roman"/>
                <w:b/>
                <w:sz w:val="24"/>
                <w:szCs w:val="24"/>
                <w:lang w:eastAsia="nl-NL"/>
              </w:rPr>
            </w:pPr>
            <w:r w:rsidRPr="006A3771">
              <w:rPr>
                <w:rFonts w:ascii="Times New Roman" w:hAnsi="Times New Roman" w:eastAsia="Times New Roman" w:cs="Times New Roman"/>
                <w:b/>
                <w:sz w:val="24"/>
                <w:szCs w:val="24"/>
                <w:lang w:eastAsia="nl-NL"/>
              </w:rPr>
              <w:t xml:space="preserve">Voorstel van wet van de leden </w:t>
            </w:r>
            <w:proofErr w:type="spellStart"/>
            <w:r w:rsidR="00EF5DED">
              <w:rPr>
                <w:rFonts w:ascii="Times New Roman" w:hAnsi="Times New Roman" w:eastAsia="Times New Roman" w:cs="Times New Roman"/>
                <w:b/>
                <w:sz w:val="24"/>
                <w:szCs w:val="24"/>
                <w:lang w:eastAsia="nl-NL"/>
              </w:rPr>
              <w:t>Boswijk</w:t>
            </w:r>
            <w:proofErr w:type="spellEnd"/>
            <w:r w:rsidR="00EF5DED">
              <w:rPr>
                <w:rFonts w:ascii="Times New Roman" w:hAnsi="Times New Roman" w:eastAsia="Times New Roman" w:cs="Times New Roman"/>
                <w:b/>
                <w:sz w:val="24"/>
                <w:szCs w:val="24"/>
                <w:lang w:eastAsia="nl-NL"/>
              </w:rPr>
              <w:t xml:space="preserve"> </w:t>
            </w:r>
            <w:bookmarkStart w:name="_GoBack" w:id="0"/>
            <w:bookmarkEnd w:id="0"/>
            <w:r w:rsidRPr="006A3771">
              <w:rPr>
                <w:rFonts w:ascii="Times New Roman" w:hAnsi="Times New Roman" w:eastAsia="Times New Roman" w:cs="Times New Roman"/>
                <w:b/>
                <w:sz w:val="24"/>
                <w:szCs w:val="24"/>
                <w:lang w:eastAsia="nl-NL"/>
              </w:rPr>
              <w:t xml:space="preserve">en </w:t>
            </w:r>
            <w:proofErr w:type="spellStart"/>
            <w:r w:rsidRPr="006A3771">
              <w:rPr>
                <w:rFonts w:ascii="Times New Roman" w:hAnsi="Times New Roman" w:eastAsia="Times New Roman" w:cs="Times New Roman"/>
                <w:b/>
                <w:sz w:val="24"/>
                <w:szCs w:val="24"/>
                <w:lang w:eastAsia="nl-NL"/>
              </w:rPr>
              <w:t>Mutluer</w:t>
            </w:r>
            <w:proofErr w:type="spellEnd"/>
            <w:r w:rsidRPr="006A3771">
              <w:rPr>
                <w:rFonts w:ascii="Times New Roman" w:hAnsi="Times New Roman" w:eastAsia="Times New Roman" w:cs="Times New Roman"/>
                <w:b/>
                <w:sz w:val="24"/>
                <w:szCs w:val="24"/>
                <w:lang w:eastAsia="nl-NL"/>
              </w:rPr>
              <w:t xml:space="preserve"> tot wijziging van het Wetboek van Strafrecht en het Wetboek van Strafrecht BES in verband met het strafbaar stellen van het openbaar maken van beeldmateriaal van slachtoffers</w:t>
            </w:r>
          </w:p>
        </w:tc>
      </w:tr>
      <w:tr w:rsidRPr="006A3771" w:rsidR="006A3771" w:rsidTr="00A24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A3771" w:rsidR="006A3771" w:rsidP="006A3771" w:rsidRDefault="006A3771">
            <w:pPr>
              <w:widowControl w:val="0"/>
              <w:tabs>
                <w:tab w:val="left" w:pos="3310"/>
                <w:tab w:val="left" w:pos="3600"/>
              </w:tabs>
              <w:suppressAutoHyphens/>
              <w:spacing w:after="0" w:line="240" w:lineRule="auto"/>
              <w:rPr>
                <w:rFonts w:ascii="Times New Roman" w:hAnsi="Times New Roman" w:eastAsia="Times New Roman" w:cs="Times New Roman"/>
                <w:b/>
                <w:bCs/>
                <w:sz w:val="24"/>
                <w:szCs w:val="24"/>
                <w:lang w:eastAsia="nl-NL"/>
              </w:rPr>
            </w:pPr>
          </w:p>
        </w:tc>
        <w:tc>
          <w:tcPr>
            <w:tcW w:w="6590" w:type="dxa"/>
            <w:tcBorders>
              <w:top w:val="nil"/>
              <w:left w:val="nil"/>
              <w:bottom w:val="nil"/>
              <w:right w:val="nil"/>
            </w:tcBorders>
          </w:tcPr>
          <w:p w:rsidRPr="006A3771" w:rsidR="006A3771" w:rsidP="006A3771" w:rsidRDefault="006A3771">
            <w:pPr>
              <w:widowControl w:val="0"/>
              <w:tabs>
                <w:tab w:val="left" w:pos="3310"/>
                <w:tab w:val="left" w:pos="3600"/>
              </w:tabs>
              <w:suppressAutoHyphens/>
              <w:spacing w:after="0" w:line="240" w:lineRule="auto"/>
              <w:rPr>
                <w:rFonts w:ascii="Times New Roman" w:hAnsi="Times New Roman" w:eastAsia="Times New Roman" w:cs="Times New Roman"/>
                <w:b/>
                <w:bCs/>
                <w:sz w:val="24"/>
                <w:szCs w:val="24"/>
                <w:lang w:eastAsia="nl-NL"/>
              </w:rPr>
            </w:pPr>
          </w:p>
        </w:tc>
      </w:tr>
      <w:tr w:rsidRPr="006A3771" w:rsidR="006A3771" w:rsidTr="00A24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A3771" w:rsidR="006A3771" w:rsidP="006A3771" w:rsidRDefault="006A3771">
            <w:pPr>
              <w:widowControl w:val="0"/>
              <w:tabs>
                <w:tab w:val="left" w:pos="3310"/>
                <w:tab w:val="left" w:pos="3600"/>
              </w:tabs>
              <w:suppressAutoHyphens/>
              <w:spacing w:after="0" w:line="240" w:lineRule="auto"/>
              <w:rPr>
                <w:rFonts w:ascii="Times New Roman" w:hAnsi="Times New Roman" w:eastAsia="Times New Roman" w:cs="Times New Roman"/>
                <w:b/>
                <w:bCs/>
                <w:sz w:val="24"/>
                <w:szCs w:val="24"/>
                <w:lang w:eastAsia="nl-NL"/>
              </w:rPr>
            </w:pPr>
          </w:p>
        </w:tc>
        <w:tc>
          <w:tcPr>
            <w:tcW w:w="6590" w:type="dxa"/>
            <w:tcBorders>
              <w:top w:val="nil"/>
              <w:left w:val="nil"/>
              <w:bottom w:val="nil"/>
              <w:right w:val="nil"/>
            </w:tcBorders>
          </w:tcPr>
          <w:p w:rsidRPr="006A3771" w:rsidR="006A3771" w:rsidP="006A3771" w:rsidRDefault="006A3771">
            <w:pPr>
              <w:widowControl w:val="0"/>
              <w:tabs>
                <w:tab w:val="left" w:pos="3310"/>
                <w:tab w:val="left" w:pos="3600"/>
              </w:tabs>
              <w:suppressAutoHyphens/>
              <w:spacing w:after="0" w:line="240" w:lineRule="auto"/>
              <w:rPr>
                <w:rFonts w:ascii="Times New Roman" w:hAnsi="Times New Roman" w:eastAsia="Times New Roman" w:cs="Times New Roman"/>
                <w:b/>
                <w:bCs/>
                <w:sz w:val="24"/>
                <w:szCs w:val="24"/>
                <w:lang w:eastAsia="nl-NL"/>
              </w:rPr>
            </w:pPr>
          </w:p>
        </w:tc>
      </w:tr>
      <w:tr w:rsidRPr="006A3771" w:rsidR="006A3771" w:rsidTr="00A24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A3771" w:rsidR="006A3771" w:rsidP="006A3771" w:rsidRDefault="006A3771">
            <w:pPr>
              <w:widowControl w:val="0"/>
              <w:tabs>
                <w:tab w:val="left" w:pos="3310"/>
                <w:tab w:val="left" w:pos="3600"/>
              </w:tabs>
              <w:suppressAutoHyphens/>
              <w:spacing w:after="0" w:line="240" w:lineRule="auto"/>
              <w:rPr>
                <w:rFonts w:ascii="Times New Roman" w:hAnsi="Times New Roman" w:eastAsia="Times New Roman" w:cs="Times New Roman"/>
                <w:b/>
                <w:bCs/>
                <w:sz w:val="24"/>
                <w:szCs w:val="24"/>
                <w:lang w:eastAsia="nl-NL"/>
              </w:rPr>
            </w:pPr>
            <w:r w:rsidRPr="006A3771">
              <w:rPr>
                <w:rFonts w:ascii="Times New Roman" w:hAnsi="Times New Roman" w:eastAsia="Times New Roman" w:cs="Times New Roman"/>
                <w:b/>
                <w:bCs/>
                <w:sz w:val="24"/>
                <w:szCs w:val="24"/>
                <w:lang w:eastAsia="nl-NL"/>
              </w:rPr>
              <w:t>Nr. 2</w:t>
            </w:r>
          </w:p>
        </w:tc>
        <w:tc>
          <w:tcPr>
            <w:tcW w:w="6590" w:type="dxa"/>
            <w:tcBorders>
              <w:top w:val="nil"/>
              <w:left w:val="nil"/>
              <w:bottom w:val="nil"/>
              <w:right w:val="nil"/>
            </w:tcBorders>
          </w:tcPr>
          <w:p w:rsidRPr="006A3771" w:rsidR="006A3771" w:rsidP="006A3771" w:rsidRDefault="006A3771">
            <w:pPr>
              <w:widowControl w:val="0"/>
              <w:tabs>
                <w:tab w:val="left" w:pos="3310"/>
                <w:tab w:val="left" w:pos="3600"/>
              </w:tabs>
              <w:suppressAutoHyphens/>
              <w:spacing w:after="0" w:line="240" w:lineRule="auto"/>
              <w:rPr>
                <w:rFonts w:ascii="Times New Roman" w:hAnsi="Times New Roman" w:eastAsia="Times New Roman" w:cs="Times New Roman"/>
                <w:b/>
                <w:bCs/>
                <w:sz w:val="24"/>
                <w:szCs w:val="24"/>
                <w:lang w:eastAsia="nl-NL"/>
              </w:rPr>
            </w:pPr>
            <w:r w:rsidRPr="006A3771">
              <w:rPr>
                <w:rFonts w:ascii="Times New Roman" w:hAnsi="Times New Roman" w:eastAsia="Times New Roman" w:cs="Times New Roman"/>
                <w:b/>
                <w:bCs/>
                <w:sz w:val="24"/>
                <w:szCs w:val="24"/>
                <w:lang w:eastAsia="nl-NL"/>
              </w:rPr>
              <w:t>VOORSTEL VAN WET</w:t>
            </w:r>
          </w:p>
        </w:tc>
      </w:tr>
      <w:tr w:rsidRPr="006A3771" w:rsidR="006A3771" w:rsidTr="00A24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A3771" w:rsidR="006A3771" w:rsidP="006A3771" w:rsidRDefault="006A3771">
            <w:pPr>
              <w:widowControl w:val="0"/>
              <w:tabs>
                <w:tab w:val="left" w:pos="3310"/>
                <w:tab w:val="left" w:pos="3600"/>
              </w:tabs>
              <w:suppressAutoHyphens/>
              <w:spacing w:after="0" w:line="240" w:lineRule="auto"/>
              <w:rPr>
                <w:rFonts w:ascii="Times New Roman" w:hAnsi="Times New Roman" w:eastAsia="Times New Roman" w:cs="Times New Roman"/>
                <w:b/>
                <w:bCs/>
                <w:sz w:val="24"/>
                <w:szCs w:val="24"/>
                <w:lang w:eastAsia="nl-NL"/>
              </w:rPr>
            </w:pPr>
          </w:p>
        </w:tc>
        <w:tc>
          <w:tcPr>
            <w:tcW w:w="6590" w:type="dxa"/>
            <w:tcBorders>
              <w:top w:val="nil"/>
              <w:left w:val="nil"/>
              <w:bottom w:val="nil"/>
              <w:right w:val="nil"/>
            </w:tcBorders>
          </w:tcPr>
          <w:p w:rsidRPr="006A3771" w:rsidR="006A3771" w:rsidP="006A3771" w:rsidRDefault="006A3771">
            <w:pPr>
              <w:widowControl w:val="0"/>
              <w:tabs>
                <w:tab w:val="left" w:pos="3310"/>
                <w:tab w:val="left" w:pos="3600"/>
              </w:tabs>
              <w:suppressAutoHyphens/>
              <w:spacing w:after="0" w:line="240" w:lineRule="auto"/>
              <w:rPr>
                <w:rFonts w:ascii="Times New Roman" w:hAnsi="Times New Roman" w:eastAsia="Times New Roman" w:cs="Times New Roman"/>
                <w:b/>
                <w:bCs/>
                <w:sz w:val="24"/>
                <w:szCs w:val="24"/>
                <w:lang w:eastAsia="nl-NL"/>
              </w:rPr>
            </w:pPr>
          </w:p>
        </w:tc>
      </w:tr>
    </w:tbl>
    <w:p w:rsidRPr="006A3771" w:rsidR="006A3771" w:rsidP="006A3771" w:rsidRDefault="006A3771">
      <w:pPr>
        <w:tabs>
          <w:tab w:val="left" w:pos="284"/>
          <w:tab w:val="left" w:pos="567"/>
          <w:tab w:val="left" w:pos="851"/>
        </w:tabs>
        <w:spacing w:after="0" w:line="240" w:lineRule="auto"/>
        <w:ind w:right="-2"/>
        <w:rPr>
          <w:rFonts w:ascii="Times New Roman" w:hAnsi="Times New Roman" w:eastAsia="Times New Roman" w:cs="Times New Roman"/>
          <w:sz w:val="24"/>
          <w:szCs w:val="20"/>
          <w:lang w:eastAsia="nl-NL"/>
        </w:rPr>
      </w:pPr>
      <w:r w:rsidRPr="006A3771">
        <w:rPr>
          <w:rFonts w:ascii="Times New Roman" w:hAnsi="Times New Roman" w:eastAsia="Times New Roman" w:cs="Times New Roman"/>
          <w:sz w:val="24"/>
          <w:szCs w:val="20"/>
          <w:lang w:eastAsia="nl-NL"/>
        </w:rPr>
        <w:tab/>
        <w:t>Wij Willem-Alexander, bij de gratie Gods, Koning der Nederlanden, Prins van Oranje-</w:t>
      </w:r>
    </w:p>
    <w:p w:rsidRPr="006A3771" w:rsidR="006A3771" w:rsidP="006A3771" w:rsidRDefault="006A3771">
      <w:pPr>
        <w:tabs>
          <w:tab w:val="left" w:pos="284"/>
          <w:tab w:val="left" w:pos="567"/>
          <w:tab w:val="left" w:pos="851"/>
        </w:tabs>
        <w:spacing w:after="0" w:line="240" w:lineRule="auto"/>
        <w:ind w:right="-2"/>
        <w:rPr>
          <w:rFonts w:ascii="Times New Roman" w:hAnsi="Times New Roman" w:eastAsia="Times New Roman" w:cs="Times New Roman"/>
          <w:sz w:val="24"/>
          <w:szCs w:val="20"/>
          <w:lang w:eastAsia="nl-NL"/>
        </w:rPr>
      </w:pPr>
      <w:r w:rsidRPr="006A3771">
        <w:rPr>
          <w:rFonts w:ascii="Times New Roman" w:hAnsi="Times New Roman" w:eastAsia="Times New Roman" w:cs="Times New Roman"/>
          <w:sz w:val="24"/>
          <w:szCs w:val="20"/>
          <w:lang w:eastAsia="nl-NL"/>
        </w:rPr>
        <w:t>Nassau, enz. enz. enz.</w:t>
      </w:r>
    </w:p>
    <w:p w:rsidRPr="006A3771" w:rsidR="006A3771" w:rsidP="006A3771" w:rsidRDefault="006A3771">
      <w:pPr>
        <w:tabs>
          <w:tab w:val="left" w:pos="284"/>
          <w:tab w:val="left" w:pos="567"/>
          <w:tab w:val="left" w:pos="851"/>
        </w:tabs>
        <w:spacing w:after="0" w:line="240" w:lineRule="auto"/>
        <w:ind w:right="-2"/>
        <w:rPr>
          <w:rFonts w:ascii="Times New Roman" w:hAnsi="Times New Roman" w:eastAsia="Times New Roman" w:cs="Times New Roman"/>
          <w:sz w:val="24"/>
          <w:szCs w:val="20"/>
          <w:lang w:eastAsia="nl-NL"/>
        </w:rPr>
      </w:pPr>
    </w:p>
    <w:p w:rsidRPr="006A3771" w:rsidR="006A3771" w:rsidP="006A3771" w:rsidRDefault="006A3771">
      <w:pPr>
        <w:tabs>
          <w:tab w:val="left" w:pos="284"/>
          <w:tab w:val="left" w:pos="567"/>
          <w:tab w:val="left" w:pos="851"/>
        </w:tabs>
        <w:spacing w:after="0" w:line="240" w:lineRule="auto"/>
        <w:ind w:right="-2"/>
        <w:rPr>
          <w:rFonts w:ascii="Times New Roman" w:hAnsi="Times New Roman" w:eastAsia="Times New Roman" w:cs="Times New Roman"/>
          <w:sz w:val="24"/>
          <w:szCs w:val="20"/>
          <w:lang w:eastAsia="nl-NL"/>
        </w:rPr>
      </w:pPr>
      <w:r w:rsidRPr="006A3771">
        <w:rPr>
          <w:rFonts w:ascii="Times New Roman" w:hAnsi="Times New Roman" w:eastAsia="Times New Roman" w:cs="Times New Roman"/>
          <w:sz w:val="24"/>
          <w:szCs w:val="20"/>
          <w:lang w:eastAsia="nl-NL"/>
        </w:rPr>
        <w:tab/>
        <w:t>Allen, die deze zullen zien of horen lezen, saluut! doen te weten:</w:t>
      </w:r>
    </w:p>
    <w:p w:rsidRPr="006A3771" w:rsidR="006A3771" w:rsidP="006A3771" w:rsidRDefault="006A3771">
      <w:pPr>
        <w:tabs>
          <w:tab w:val="left" w:pos="284"/>
          <w:tab w:val="left" w:pos="567"/>
          <w:tab w:val="left" w:pos="851"/>
        </w:tabs>
        <w:spacing w:after="0" w:line="240" w:lineRule="auto"/>
        <w:ind w:right="-2"/>
        <w:rPr>
          <w:rFonts w:ascii="Times New Roman" w:hAnsi="Times New Roman" w:eastAsia="Times New Roman" w:cs="Times New Roman"/>
          <w:sz w:val="24"/>
          <w:szCs w:val="20"/>
          <w:lang w:eastAsia="nl-NL"/>
        </w:rPr>
      </w:pPr>
      <w:r w:rsidRPr="006A3771">
        <w:rPr>
          <w:rFonts w:ascii="Times New Roman" w:hAnsi="Times New Roman" w:eastAsia="Times New Roman" w:cs="Times New Roman"/>
          <w:sz w:val="24"/>
          <w:szCs w:val="20"/>
          <w:lang w:eastAsia="nl-NL"/>
        </w:rPr>
        <w:tab/>
        <w:t>Alzo Wij in overweging genomen hebben, dat het wenselijk is het Wetboek van Strafrecht en het Wetboek van Strafrecht BES te wijzigen teneinde het openbaar maken van beeldmateriaal van iemand die dringend hulp behoeft of iemand die dringend hulp behoefde en inmiddels is overleden strafbaar te stellen;</w:t>
      </w:r>
    </w:p>
    <w:p w:rsidRPr="006A3771" w:rsidR="006A3771" w:rsidP="006A3771" w:rsidRDefault="006A3771">
      <w:pPr>
        <w:tabs>
          <w:tab w:val="left" w:pos="284"/>
          <w:tab w:val="left" w:pos="567"/>
          <w:tab w:val="left" w:pos="851"/>
        </w:tabs>
        <w:spacing w:after="0" w:line="240" w:lineRule="auto"/>
        <w:ind w:right="-2"/>
        <w:rPr>
          <w:rFonts w:ascii="Times New Roman" w:hAnsi="Times New Roman" w:eastAsia="Times New Roman" w:cs="Times New Roman"/>
          <w:sz w:val="24"/>
          <w:szCs w:val="20"/>
          <w:lang w:eastAsia="nl-NL"/>
        </w:rPr>
      </w:pPr>
      <w:r w:rsidRPr="006A3771">
        <w:rPr>
          <w:rFonts w:ascii="Times New Roman" w:hAnsi="Times New Roman" w:eastAsia="Times New Roman" w:cs="Times New Roman"/>
          <w:sz w:val="24"/>
          <w:szCs w:val="20"/>
          <w:lang w:eastAsia="nl-NL"/>
        </w:rPr>
        <w:tab/>
        <w:t>Zo is het, dat Wij, de Afdeling advisering van de Raad van State gehoord, en met gemeen overleg der Staten-Generaal, hebben goedgevonden en verstaan, gelijk Wij goedvinden en verstaan bij deze:</w:t>
      </w:r>
    </w:p>
    <w:p w:rsidRPr="006A3771" w:rsidR="006A3771" w:rsidP="006A3771" w:rsidRDefault="006A3771">
      <w:pPr>
        <w:tabs>
          <w:tab w:val="left" w:pos="284"/>
          <w:tab w:val="left" w:pos="567"/>
          <w:tab w:val="left" w:pos="851"/>
        </w:tabs>
        <w:spacing w:after="0" w:line="240" w:lineRule="auto"/>
        <w:ind w:right="-2"/>
        <w:rPr>
          <w:rFonts w:ascii="Times New Roman" w:hAnsi="Times New Roman" w:eastAsia="Times New Roman" w:cs="Times New Roman"/>
          <w:sz w:val="24"/>
          <w:szCs w:val="20"/>
          <w:lang w:eastAsia="nl-NL"/>
        </w:rPr>
      </w:pPr>
    </w:p>
    <w:p w:rsidRPr="006A3771" w:rsidR="006A3771" w:rsidP="006A3771" w:rsidRDefault="006A3771">
      <w:pPr>
        <w:tabs>
          <w:tab w:val="left" w:pos="284"/>
          <w:tab w:val="left" w:pos="567"/>
          <w:tab w:val="left" w:pos="851"/>
        </w:tabs>
        <w:spacing w:after="0" w:line="240" w:lineRule="auto"/>
        <w:ind w:right="-2"/>
        <w:rPr>
          <w:rFonts w:ascii="Times New Roman" w:hAnsi="Times New Roman" w:eastAsia="Times New Roman" w:cs="Times New Roman"/>
          <w:sz w:val="24"/>
          <w:szCs w:val="20"/>
          <w:lang w:eastAsia="nl-NL"/>
        </w:rPr>
      </w:pPr>
    </w:p>
    <w:p w:rsidRPr="006A3771" w:rsidR="006A3771" w:rsidP="006A3771" w:rsidRDefault="006A3771">
      <w:pPr>
        <w:tabs>
          <w:tab w:val="left" w:pos="284"/>
          <w:tab w:val="left" w:pos="567"/>
          <w:tab w:val="left" w:pos="851"/>
        </w:tabs>
        <w:spacing w:after="0" w:line="240" w:lineRule="auto"/>
        <w:ind w:right="-2"/>
        <w:rPr>
          <w:rFonts w:ascii="Times New Roman" w:hAnsi="Times New Roman" w:eastAsia="Times New Roman" w:cs="Times New Roman"/>
          <w:b/>
          <w:bCs/>
          <w:sz w:val="24"/>
          <w:szCs w:val="20"/>
          <w:lang w:eastAsia="nl-NL"/>
        </w:rPr>
      </w:pPr>
      <w:r w:rsidRPr="006A3771">
        <w:rPr>
          <w:rFonts w:ascii="Times New Roman" w:hAnsi="Times New Roman" w:eastAsia="Times New Roman" w:cs="Times New Roman"/>
          <w:b/>
          <w:bCs/>
          <w:sz w:val="24"/>
          <w:szCs w:val="20"/>
          <w:lang w:eastAsia="nl-NL"/>
        </w:rPr>
        <w:t>ARTIKEL I</w:t>
      </w:r>
    </w:p>
    <w:p w:rsidRPr="006A3771" w:rsidR="006A3771" w:rsidP="006A3771" w:rsidRDefault="006A3771">
      <w:pPr>
        <w:tabs>
          <w:tab w:val="left" w:pos="284"/>
          <w:tab w:val="left" w:pos="567"/>
          <w:tab w:val="left" w:pos="851"/>
        </w:tabs>
        <w:spacing w:after="0" w:line="240" w:lineRule="auto"/>
        <w:ind w:right="-2"/>
        <w:rPr>
          <w:rFonts w:ascii="Times New Roman" w:hAnsi="Times New Roman" w:eastAsia="Times New Roman" w:cs="Times New Roman"/>
          <w:b/>
          <w:bCs/>
          <w:sz w:val="24"/>
          <w:szCs w:val="20"/>
          <w:lang w:eastAsia="nl-NL"/>
        </w:rPr>
      </w:pPr>
    </w:p>
    <w:p w:rsidRPr="006A3771" w:rsidR="006A3771" w:rsidP="006A3771" w:rsidRDefault="006A3771">
      <w:pPr>
        <w:tabs>
          <w:tab w:val="left" w:pos="284"/>
          <w:tab w:val="left" w:pos="567"/>
          <w:tab w:val="left" w:pos="851"/>
        </w:tabs>
        <w:spacing w:after="0" w:line="240" w:lineRule="auto"/>
        <w:ind w:right="-2"/>
        <w:rPr>
          <w:rFonts w:ascii="Times New Roman" w:hAnsi="Times New Roman" w:eastAsia="Times New Roman" w:cs="Times New Roman"/>
          <w:sz w:val="24"/>
          <w:szCs w:val="20"/>
          <w:lang w:eastAsia="nl-NL"/>
        </w:rPr>
      </w:pPr>
      <w:r w:rsidRPr="006A3771">
        <w:rPr>
          <w:rFonts w:ascii="Times New Roman" w:hAnsi="Times New Roman" w:eastAsia="Times New Roman" w:cs="Times New Roman"/>
          <w:sz w:val="24"/>
          <w:szCs w:val="20"/>
          <w:lang w:eastAsia="nl-NL"/>
        </w:rPr>
        <w:tab/>
        <w:t>In het Wetboek van Strafrecht wordt na artikel 139h een artikel ingevoegd, luidende:</w:t>
      </w:r>
    </w:p>
    <w:p w:rsidRPr="006A3771" w:rsidR="006A3771" w:rsidP="006A3771" w:rsidRDefault="006A3771">
      <w:pPr>
        <w:tabs>
          <w:tab w:val="left" w:pos="284"/>
          <w:tab w:val="left" w:pos="567"/>
          <w:tab w:val="left" w:pos="851"/>
        </w:tabs>
        <w:spacing w:after="0" w:line="240" w:lineRule="auto"/>
        <w:ind w:right="-2"/>
        <w:rPr>
          <w:rFonts w:ascii="Times New Roman" w:hAnsi="Times New Roman" w:eastAsia="Times New Roman" w:cs="Times New Roman"/>
          <w:sz w:val="24"/>
          <w:szCs w:val="20"/>
          <w:lang w:eastAsia="nl-NL"/>
        </w:rPr>
      </w:pPr>
    </w:p>
    <w:p w:rsidRPr="006A3771" w:rsidR="006A3771" w:rsidP="006A3771" w:rsidRDefault="006A3771">
      <w:pPr>
        <w:tabs>
          <w:tab w:val="left" w:pos="284"/>
          <w:tab w:val="left" w:pos="567"/>
          <w:tab w:val="left" w:pos="851"/>
        </w:tabs>
        <w:spacing w:after="0" w:line="240" w:lineRule="auto"/>
        <w:ind w:right="-2"/>
        <w:rPr>
          <w:rFonts w:ascii="Times New Roman" w:hAnsi="Times New Roman" w:eastAsia="Times New Roman" w:cs="Times New Roman"/>
          <w:b/>
          <w:bCs/>
          <w:sz w:val="24"/>
          <w:szCs w:val="20"/>
          <w:lang w:eastAsia="nl-NL"/>
        </w:rPr>
      </w:pPr>
      <w:r w:rsidRPr="006A3771">
        <w:rPr>
          <w:rFonts w:ascii="Times New Roman" w:hAnsi="Times New Roman" w:eastAsia="Times New Roman" w:cs="Times New Roman"/>
          <w:b/>
          <w:bCs/>
          <w:sz w:val="24"/>
          <w:szCs w:val="20"/>
          <w:lang w:eastAsia="nl-NL"/>
        </w:rPr>
        <w:t>Artikel 139i</w:t>
      </w:r>
    </w:p>
    <w:p w:rsidRPr="006A3771" w:rsidR="006A3771" w:rsidP="006A3771" w:rsidRDefault="006A3771">
      <w:pPr>
        <w:tabs>
          <w:tab w:val="left" w:pos="284"/>
          <w:tab w:val="left" w:pos="567"/>
          <w:tab w:val="left" w:pos="851"/>
        </w:tabs>
        <w:spacing w:after="0" w:line="240" w:lineRule="auto"/>
        <w:ind w:right="-2"/>
        <w:rPr>
          <w:rFonts w:ascii="Times New Roman" w:hAnsi="Times New Roman" w:eastAsia="Times New Roman" w:cs="Times New Roman"/>
          <w:b/>
          <w:bCs/>
          <w:sz w:val="24"/>
          <w:szCs w:val="20"/>
          <w:lang w:eastAsia="nl-NL"/>
        </w:rPr>
      </w:pPr>
    </w:p>
    <w:p w:rsidRPr="006A3771" w:rsidR="006A3771" w:rsidP="006A3771" w:rsidRDefault="006A3771">
      <w:pPr>
        <w:tabs>
          <w:tab w:val="left" w:pos="284"/>
          <w:tab w:val="left" w:pos="567"/>
          <w:tab w:val="left" w:pos="851"/>
        </w:tabs>
        <w:spacing w:after="0" w:line="240" w:lineRule="auto"/>
        <w:ind w:right="-2"/>
        <w:rPr>
          <w:rFonts w:ascii="Times New Roman" w:hAnsi="Times New Roman" w:eastAsia="Times New Roman" w:cs="Times New Roman"/>
          <w:sz w:val="24"/>
          <w:szCs w:val="20"/>
          <w:lang w:eastAsia="nl-NL"/>
        </w:rPr>
      </w:pPr>
      <w:r w:rsidRPr="006A3771">
        <w:rPr>
          <w:rFonts w:ascii="Times New Roman" w:hAnsi="Times New Roman" w:eastAsia="Times New Roman" w:cs="Times New Roman"/>
          <w:sz w:val="24"/>
          <w:szCs w:val="20"/>
          <w:lang w:eastAsia="nl-NL"/>
        </w:rPr>
        <w:tab/>
        <w:t>1. Met gevangenisstraf van ten hoogste een jaar of geldboete van de derde categorie wordt gestraft hij die opzettelijk een afbeelding van iemand die dringend hulp behoeft openbaar maakt.</w:t>
      </w:r>
    </w:p>
    <w:p w:rsidRPr="006A3771" w:rsidR="006A3771" w:rsidP="006A3771" w:rsidRDefault="006A3771">
      <w:pPr>
        <w:tabs>
          <w:tab w:val="left" w:pos="284"/>
          <w:tab w:val="left" w:pos="567"/>
          <w:tab w:val="left" w:pos="851"/>
        </w:tabs>
        <w:spacing w:after="0" w:line="240" w:lineRule="auto"/>
        <w:ind w:right="-2"/>
        <w:rPr>
          <w:rFonts w:ascii="Times New Roman" w:hAnsi="Times New Roman" w:eastAsia="Times New Roman" w:cs="Times New Roman"/>
          <w:sz w:val="24"/>
          <w:szCs w:val="20"/>
          <w:lang w:eastAsia="nl-NL"/>
        </w:rPr>
      </w:pPr>
      <w:r w:rsidRPr="006A3771">
        <w:rPr>
          <w:rFonts w:ascii="Times New Roman" w:hAnsi="Times New Roman" w:eastAsia="Times New Roman" w:cs="Times New Roman"/>
          <w:sz w:val="24"/>
          <w:szCs w:val="20"/>
          <w:lang w:eastAsia="nl-NL"/>
        </w:rPr>
        <w:tab/>
        <w:t>2. Met dezelfde straf wordt gestraft hij die het misdrijf omschreven in het eerste lid in dezelfde omstandigheden pleegt ten aanzien van iemand die dringend hulp behoefde en is overleden.</w:t>
      </w:r>
    </w:p>
    <w:p w:rsidRPr="006A3771" w:rsidR="006A3771" w:rsidP="006A3771" w:rsidRDefault="006A3771">
      <w:pPr>
        <w:tabs>
          <w:tab w:val="left" w:pos="284"/>
          <w:tab w:val="left" w:pos="567"/>
          <w:tab w:val="left" w:pos="851"/>
        </w:tabs>
        <w:spacing w:after="0" w:line="240" w:lineRule="auto"/>
        <w:ind w:right="-2"/>
        <w:rPr>
          <w:rFonts w:ascii="Times New Roman" w:hAnsi="Times New Roman" w:eastAsia="Times New Roman" w:cs="Times New Roman"/>
          <w:sz w:val="24"/>
          <w:szCs w:val="20"/>
          <w:lang w:eastAsia="nl-NL"/>
        </w:rPr>
      </w:pPr>
      <w:r w:rsidRPr="006A3771">
        <w:rPr>
          <w:rFonts w:ascii="Times New Roman" w:hAnsi="Times New Roman" w:eastAsia="Times New Roman" w:cs="Times New Roman"/>
          <w:sz w:val="24"/>
          <w:szCs w:val="20"/>
          <w:lang w:eastAsia="nl-NL"/>
        </w:rPr>
        <w:tab/>
        <w:t>3. Niet strafbaar is degene die te goeder trouw heeft kunnen aannemen dat het algemeen belang het openbaar maken, bedoeld in het eerste lid, vereiste.</w:t>
      </w:r>
    </w:p>
    <w:p w:rsidRPr="006A3771" w:rsidR="006A3771" w:rsidP="006A3771" w:rsidRDefault="006A3771">
      <w:pPr>
        <w:tabs>
          <w:tab w:val="left" w:pos="284"/>
          <w:tab w:val="left" w:pos="567"/>
          <w:tab w:val="left" w:pos="851"/>
        </w:tabs>
        <w:spacing w:after="0" w:line="240" w:lineRule="auto"/>
        <w:ind w:right="-2"/>
        <w:rPr>
          <w:rFonts w:ascii="Times New Roman" w:hAnsi="Times New Roman" w:eastAsia="Times New Roman" w:cs="Times New Roman"/>
          <w:sz w:val="24"/>
          <w:szCs w:val="20"/>
          <w:lang w:eastAsia="nl-NL"/>
        </w:rPr>
      </w:pPr>
    </w:p>
    <w:p w:rsidRPr="006A3771" w:rsidR="006A3771" w:rsidP="006A3771" w:rsidRDefault="006A3771">
      <w:pPr>
        <w:tabs>
          <w:tab w:val="left" w:pos="284"/>
          <w:tab w:val="left" w:pos="567"/>
          <w:tab w:val="left" w:pos="851"/>
        </w:tabs>
        <w:spacing w:after="0" w:line="240" w:lineRule="auto"/>
        <w:ind w:right="-2"/>
        <w:rPr>
          <w:rFonts w:ascii="Times New Roman" w:hAnsi="Times New Roman" w:eastAsia="Times New Roman" w:cs="Times New Roman"/>
          <w:sz w:val="24"/>
          <w:szCs w:val="20"/>
          <w:lang w:eastAsia="nl-NL"/>
        </w:rPr>
      </w:pPr>
    </w:p>
    <w:p w:rsidRPr="006A3771" w:rsidR="006A3771" w:rsidP="006A3771" w:rsidRDefault="006A3771">
      <w:pPr>
        <w:tabs>
          <w:tab w:val="left" w:pos="284"/>
          <w:tab w:val="left" w:pos="567"/>
          <w:tab w:val="left" w:pos="851"/>
        </w:tabs>
        <w:spacing w:after="0" w:line="240" w:lineRule="auto"/>
        <w:ind w:right="-2"/>
        <w:rPr>
          <w:rFonts w:ascii="Times New Roman" w:hAnsi="Times New Roman" w:eastAsia="Times New Roman" w:cs="Times New Roman"/>
          <w:b/>
          <w:bCs/>
          <w:sz w:val="24"/>
          <w:szCs w:val="20"/>
          <w:lang w:eastAsia="nl-NL"/>
        </w:rPr>
      </w:pPr>
      <w:r w:rsidRPr="006A3771">
        <w:rPr>
          <w:rFonts w:ascii="Times New Roman" w:hAnsi="Times New Roman" w:eastAsia="Times New Roman" w:cs="Times New Roman"/>
          <w:b/>
          <w:bCs/>
          <w:sz w:val="24"/>
          <w:szCs w:val="20"/>
          <w:lang w:eastAsia="nl-NL"/>
        </w:rPr>
        <w:t>ARTIKEL II</w:t>
      </w:r>
    </w:p>
    <w:p w:rsidRPr="006A3771" w:rsidR="006A3771" w:rsidP="006A3771" w:rsidRDefault="006A3771">
      <w:pPr>
        <w:tabs>
          <w:tab w:val="left" w:pos="284"/>
          <w:tab w:val="left" w:pos="567"/>
          <w:tab w:val="left" w:pos="851"/>
        </w:tabs>
        <w:spacing w:after="0" w:line="240" w:lineRule="auto"/>
        <w:ind w:right="-2"/>
        <w:rPr>
          <w:rFonts w:ascii="Times New Roman" w:hAnsi="Times New Roman" w:eastAsia="Times New Roman" w:cs="Times New Roman"/>
          <w:sz w:val="24"/>
          <w:szCs w:val="20"/>
          <w:lang w:eastAsia="nl-NL"/>
        </w:rPr>
      </w:pPr>
    </w:p>
    <w:p w:rsidRPr="006A3771" w:rsidR="006A3771" w:rsidP="006A3771" w:rsidRDefault="006A3771">
      <w:pPr>
        <w:tabs>
          <w:tab w:val="left" w:pos="284"/>
          <w:tab w:val="left" w:pos="567"/>
          <w:tab w:val="left" w:pos="851"/>
        </w:tabs>
        <w:spacing w:after="0" w:line="240" w:lineRule="auto"/>
        <w:ind w:right="-2"/>
        <w:rPr>
          <w:rFonts w:ascii="Times New Roman" w:hAnsi="Times New Roman" w:eastAsia="Times New Roman" w:cs="Times New Roman"/>
          <w:sz w:val="24"/>
          <w:szCs w:val="20"/>
          <w:lang w:eastAsia="nl-NL"/>
        </w:rPr>
      </w:pPr>
      <w:r w:rsidRPr="006A3771">
        <w:rPr>
          <w:rFonts w:ascii="Times New Roman" w:hAnsi="Times New Roman" w:eastAsia="Times New Roman" w:cs="Times New Roman"/>
          <w:sz w:val="24"/>
          <w:szCs w:val="20"/>
          <w:lang w:eastAsia="nl-NL"/>
        </w:rPr>
        <w:tab/>
        <w:t xml:space="preserve">In het Wetboek van Strafrecht BES wordt na artikel 145e een artikel ingevoegd, luidende: </w:t>
      </w:r>
      <w:r w:rsidRPr="006A3771">
        <w:rPr>
          <w:rFonts w:ascii="Times New Roman" w:hAnsi="Times New Roman" w:eastAsia="Times New Roman" w:cs="Times New Roman"/>
          <w:sz w:val="24"/>
          <w:szCs w:val="20"/>
          <w:lang w:eastAsia="nl-NL"/>
        </w:rPr>
        <w:br/>
      </w:r>
      <w:r w:rsidRPr="006A3771">
        <w:rPr>
          <w:rFonts w:ascii="Times New Roman" w:hAnsi="Times New Roman" w:eastAsia="Times New Roman" w:cs="Times New Roman"/>
          <w:sz w:val="24"/>
          <w:szCs w:val="20"/>
          <w:lang w:eastAsia="nl-NL"/>
        </w:rPr>
        <w:br/>
      </w:r>
      <w:r w:rsidRPr="006A3771">
        <w:rPr>
          <w:rFonts w:ascii="Times New Roman" w:hAnsi="Times New Roman" w:eastAsia="Times New Roman" w:cs="Times New Roman"/>
          <w:b/>
          <w:bCs/>
          <w:sz w:val="24"/>
          <w:szCs w:val="20"/>
          <w:lang w:eastAsia="nl-NL"/>
        </w:rPr>
        <w:t>Artikel 145f</w:t>
      </w:r>
    </w:p>
    <w:p w:rsidRPr="006A3771" w:rsidR="006A3771" w:rsidP="006A3771" w:rsidRDefault="006A3771">
      <w:pPr>
        <w:tabs>
          <w:tab w:val="left" w:pos="284"/>
          <w:tab w:val="left" w:pos="567"/>
          <w:tab w:val="left" w:pos="851"/>
        </w:tabs>
        <w:spacing w:after="0" w:line="240" w:lineRule="auto"/>
        <w:ind w:right="-2"/>
        <w:rPr>
          <w:rFonts w:ascii="Times New Roman" w:hAnsi="Times New Roman" w:eastAsia="Times New Roman" w:cs="Times New Roman"/>
          <w:sz w:val="24"/>
          <w:szCs w:val="20"/>
          <w:lang w:eastAsia="nl-NL"/>
        </w:rPr>
      </w:pPr>
    </w:p>
    <w:p w:rsidRPr="006A3771" w:rsidR="006A3771" w:rsidP="006A3771" w:rsidRDefault="006A3771">
      <w:pPr>
        <w:tabs>
          <w:tab w:val="left" w:pos="284"/>
          <w:tab w:val="left" w:pos="567"/>
          <w:tab w:val="left" w:pos="851"/>
        </w:tabs>
        <w:spacing w:after="0" w:line="240" w:lineRule="auto"/>
        <w:ind w:right="-2"/>
        <w:rPr>
          <w:rFonts w:ascii="Times New Roman" w:hAnsi="Times New Roman" w:eastAsia="Times New Roman" w:cs="Times New Roman"/>
          <w:sz w:val="24"/>
          <w:szCs w:val="20"/>
          <w:lang w:eastAsia="nl-NL"/>
        </w:rPr>
      </w:pPr>
      <w:r w:rsidRPr="006A3771">
        <w:rPr>
          <w:rFonts w:ascii="Times New Roman" w:hAnsi="Times New Roman" w:eastAsia="Times New Roman" w:cs="Times New Roman"/>
          <w:sz w:val="24"/>
          <w:szCs w:val="20"/>
          <w:lang w:eastAsia="nl-NL"/>
        </w:rPr>
        <w:tab/>
        <w:t>1. Met gevangenisstraf van ten hoogste een jaar of geldboete van de derde categorie wordt gestraft hij die opzettelijk een afbeelding van iemand die dringend hulp behoeft openbaar maakt.</w:t>
      </w:r>
    </w:p>
    <w:p w:rsidRPr="006A3771" w:rsidR="006A3771" w:rsidP="006A3771" w:rsidRDefault="006A3771">
      <w:pPr>
        <w:tabs>
          <w:tab w:val="left" w:pos="284"/>
          <w:tab w:val="left" w:pos="567"/>
          <w:tab w:val="left" w:pos="851"/>
        </w:tabs>
        <w:spacing w:after="0" w:line="240" w:lineRule="auto"/>
        <w:ind w:right="-2"/>
        <w:rPr>
          <w:rFonts w:ascii="Times New Roman" w:hAnsi="Times New Roman" w:eastAsia="Times New Roman" w:cs="Times New Roman"/>
          <w:sz w:val="24"/>
          <w:szCs w:val="20"/>
          <w:lang w:eastAsia="nl-NL"/>
        </w:rPr>
      </w:pPr>
      <w:r w:rsidRPr="006A3771">
        <w:rPr>
          <w:rFonts w:ascii="Times New Roman" w:hAnsi="Times New Roman" w:eastAsia="Times New Roman" w:cs="Times New Roman"/>
          <w:sz w:val="24"/>
          <w:szCs w:val="20"/>
          <w:lang w:eastAsia="nl-NL"/>
        </w:rPr>
        <w:lastRenderedPageBreak/>
        <w:tab/>
        <w:t>2. Met dezelfde straf wordt gestraft hij die het misdrijf omschreven in het eerste lid in dezelfde omstandigheden pleegt ten aanzien van iemand die dringend hulp behoefde en is overleden.</w:t>
      </w:r>
    </w:p>
    <w:p w:rsidRPr="006A3771" w:rsidR="006A3771" w:rsidP="006A3771" w:rsidRDefault="006A3771">
      <w:pPr>
        <w:tabs>
          <w:tab w:val="left" w:pos="284"/>
          <w:tab w:val="left" w:pos="567"/>
          <w:tab w:val="left" w:pos="851"/>
        </w:tabs>
        <w:spacing w:after="0" w:line="240" w:lineRule="auto"/>
        <w:ind w:right="-2"/>
        <w:rPr>
          <w:rFonts w:ascii="Times New Roman" w:hAnsi="Times New Roman" w:eastAsia="Times New Roman" w:cs="Times New Roman"/>
          <w:sz w:val="24"/>
          <w:szCs w:val="20"/>
          <w:lang w:eastAsia="nl-NL"/>
        </w:rPr>
      </w:pPr>
      <w:r w:rsidRPr="006A3771">
        <w:rPr>
          <w:rFonts w:ascii="Times New Roman" w:hAnsi="Times New Roman" w:eastAsia="Times New Roman" w:cs="Times New Roman"/>
          <w:sz w:val="24"/>
          <w:szCs w:val="20"/>
          <w:lang w:eastAsia="nl-NL"/>
        </w:rPr>
        <w:tab/>
        <w:t>3. Niet strafbaar is degene die te goeder trouw heeft kunnen aannemen dat het algemeen belang het openbaar maken, bedoeld in het eerste lid, vereiste.</w:t>
      </w:r>
    </w:p>
    <w:p w:rsidRPr="006A3771" w:rsidR="006A3771" w:rsidP="006A3771" w:rsidRDefault="006A3771">
      <w:pPr>
        <w:tabs>
          <w:tab w:val="left" w:pos="284"/>
          <w:tab w:val="left" w:pos="567"/>
          <w:tab w:val="left" w:pos="851"/>
        </w:tabs>
        <w:spacing w:after="0" w:line="240" w:lineRule="auto"/>
        <w:ind w:right="-2"/>
        <w:rPr>
          <w:rFonts w:ascii="Times New Roman" w:hAnsi="Times New Roman" w:eastAsia="Times New Roman" w:cs="Times New Roman"/>
          <w:b/>
          <w:bCs/>
          <w:sz w:val="24"/>
          <w:szCs w:val="20"/>
          <w:lang w:eastAsia="nl-NL"/>
        </w:rPr>
      </w:pPr>
      <w:r w:rsidRPr="006A3771">
        <w:rPr>
          <w:rFonts w:ascii="Times New Roman" w:hAnsi="Times New Roman" w:eastAsia="Times New Roman" w:cs="Times New Roman"/>
          <w:sz w:val="24"/>
          <w:szCs w:val="20"/>
          <w:lang w:eastAsia="nl-NL"/>
        </w:rPr>
        <w:br/>
      </w:r>
      <w:r w:rsidRPr="006A3771">
        <w:rPr>
          <w:rFonts w:ascii="Times New Roman" w:hAnsi="Times New Roman" w:eastAsia="Times New Roman" w:cs="Times New Roman"/>
          <w:sz w:val="24"/>
          <w:szCs w:val="20"/>
          <w:lang w:eastAsia="nl-NL"/>
        </w:rPr>
        <w:br/>
      </w:r>
      <w:r w:rsidRPr="006A3771">
        <w:rPr>
          <w:rFonts w:ascii="Times New Roman" w:hAnsi="Times New Roman" w:eastAsia="Times New Roman" w:cs="Times New Roman"/>
          <w:b/>
          <w:bCs/>
          <w:sz w:val="24"/>
          <w:szCs w:val="20"/>
          <w:lang w:eastAsia="nl-NL"/>
        </w:rPr>
        <w:t>ARTIKEL III</w:t>
      </w:r>
    </w:p>
    <w:p w:rsidRPr="006A3771" w:rsidR="006A3771" w:rsidP="006A3771" w:rsidRDefault="006A3771">
      <w:pPr>
        <w:tabs>
          <w:tab w:val="left" w:pos="284"/>
          <w:tab w:val="left" w:pos="567"/>
          <w:tab w:val="left" w:pos="851"/>
        </w:tabs>
        <w:spacing w:after="0" w:line="240" w:lineRule="auto"/>
        <w:ind w:right="-2"/>
        <w:rPr>
          <w:rFonts w:ascii="Times New Roman" w:hAnsi="Times New Roman" w:eastAsia="Times New Roman" w:cs="Times New Roman"/>
          <w:bCs/>
          <w:sz w:val="24"/>
          <w:szCs w:val="20"/>
          <w:lang w:eastAsia="nl-NL"/>
        </w:rPr>
      </w:pPr>
    </w:p>
    <w:p w:rsidRPr="006A3771" w:rsidR="006A3771" w:rsidP="006A3771" w:rsidRDefault="006A3771">
      <w:pPr>
        <w:tabs>
          <w:tab w:val="left" w:pos="284"/>
          <w:tab w:val="left" w:pos="567"/>
          <w:tab w:val="left" w:pos="851"/>
        </w:tabs>
        <w:spacing w:after="0" w:line="240" w:lineRule="auto"/>
        <w:ind w:right="-2"/>
        <w:rPr>
          <w:rFonts w:ascii="Times New Roman" w:hAnsi="Times New Roman" w:eastAsia="Times New Roman" w:cs="Times New Roman"/>
          <w:bCs/>
          <w:sz w:val="24"/>
          <w:szCs w:val="20"/>
          <w:lang w:eastAsia="nl-NL"/>
        </w:rPr>
      </w:pPr>
      <w:r w:rsidRPr="006A3771">
        <w:rPr>
          <w:rFonts w:ascii="Times New Roman" w:hAnsi="Times New Roman" w:eastAsia="Times New Roman" w:cs="Times New Roman"/>
          <w:bCs/>
          <w:sz w:val="24"/>
          <w:szCs w:val="20"/>
          <w:lang w:eastAsia="nl-NL"/>
        </w:rPr>
        <w:tab/>
        <w:t xml:space="preserve">Onze Minister van Justitie en Veiligheid zendt binnen </w:t>
      </w:r>
      <w:r>
        <w:rPr>
          <w:rFonts w:ascii="Times New Roman" w:hAnsi="Times New Roman" w:eastAsia="Times New Roman" w:cs="Times New Roman"/>
          <w:bCs/>
          <w:sz w:val="24"/>
          <w:szCs w:val="20"/>
          <w:lang w:eastAsia="nl-NL"/>
        </w:rPr>
        <w:t>vijf</w:t>
      </w:r>
      <w:r w:rsidRPr="006A3771">
        <w:rPr>
          <w:rFonts w:ascii="Times New Roman" w:hAnsi="Times New Roman" w:eastAsia="Times New Roman" w:cs="Times New Roman"/>
          <w:bCs/>
          <w:sz w:val="24"/>
          <w:szCs w:val="20"/>
          <w:lang w:eastAsia="nl-NL"/>
        </w:rPr>
        <w:t xml:space="preserve"> jaar na de inwerkingtreding van deze wet aan beide kamers van de Staten-Generaal een verslag over de doeltreffendheid en de effecten van deze wet in de praktijk.</w:t>
      </w:r>
    </w:p>
    <w:p w:rsidRPr="006A3771" w:rsidR="006A3771" w:rsidP="006A3771" w:rsidRDefault="006A3771">
      <w:pPr>
        <w:tabs>
          <w:tab w:val="left" w:pos="284"/>
          <w:tab w:val="left" w:pos="567"/>
          <w:tab w:val="left" w:pos="851"/>
        </w:tabs>
        <w:spacing w:after="0" w:line="240" w:lineRule="auto"/>
        <w:ind w:right="-2"/>
        <w:rPr>
          <w:rFonts w:ascii="Times New Roman" w:hAnsi="Times New Roman" w:eastAsia="Times New Roman" w:cs="Times New Roman"/>
          <w:b/>
          <w:bCs/>
          <w:sz w:val="24"/>
          <w:szCs w:val="20"/>
          <w:lang w:eastAsia="nl-NL"/>
        </w:rPr>
      </w:pPr>
    </w:p>
    <w:p w:rsidRPr="006A3771" w:rsidR="006A3771" w:rsidP="006A3771" w:rsidRDefault="006A3771">
      <w:pPr>
        <w:tabs>
          <w:tab w:val="left" w:pos="284"/>
          <w:tab w:val="left" w:pos="567"/>
          <w:tab w:val="left" w:pos="851"/>
        </w:tabs>
        <w:spacing w:after="0" w:line="240" w:lineRule="auto"/>
        <w:ind w:right="-2"/>
        <w:rPr>
          <w:rFonts w:ascii="Times New Roman" w:hAnsi="Times New Roman" w:eastAsia="Times New Roman" w:cs="Times New Roman"/>
          <w:b/>
          <w:bCs/>
          <w:sz w:val="24"/>
          <w:szCs w:val="20"/>
          <w:lang w:eastAsia="nl-NL"/>
        </w:rPr>
      </w:pPr>
    </w:p>
    <w:p w:rsidRPr="006A3771" w:rsidR="006A3771" w:rsidP="006A3771" w:rsidRDefault="006A3771">
      <w:pPr>
        <w:tabs>
          <w:tab w:val="left" w:pos="284"/>
          <w:tab w:val="left" w:pos="567"/>
          <w:tab w:val="left" w:pos="851"/>
        </w:tabs>
        <w:spacing w:after="0" w:line="240" w:lineRule="auto"/>
        <w:ind w:right="-2"/>
        <w:rPr>
          <w:rFonts w:ascii="Times New Roman" w:hAnsi="Times New Roman" w:eastAsia="Times New Roman" w:cs="Times New Roman"/>
          <w:b/>
          <w:bCs/>
          <w:sz w:val="24"/>
          <w:szCs w:val="20"/>
          <w:lang w:eastAsia="nl-NL"/>
        </w:rPr>
      </w:pPr>
      <w:r w:rsidRPr="006A3771">
        <w:rPr>
          <w:rFonts w:ascii="Times New Roman" w:hAnsi="Times New Roman" w:eastAsia="Times New Roman" w:cs="Times New Roman"/>
          <w:b/>
          <w:bCs/>
          <w:sz w:val="24"/>
          <w:szCs w:val="20"/>
          <w:lang w:eastAsia="nl-NL"/>
        </w:rPr>
        <w:t>ARTIKEL IV</w:t>
      </w:r>
    </w:p>
    <w:p w:rsidRPr="006A3771" w:rsidR="006A3771" w:rsidP="006A3771" w:rsidRDefault="006A3771">
      <w:pPr>
        <w:tabs>
          <w:tab w:val="left" w:pos="284"/>
          <w:tab w:val="left" w:pos="567"/>
          <w:tab w:val="left" w:pos="851"/>
        </w:tabs>
        <w:spacing w:after="0" w:line="240" w:lineRule="auto"/>
        <w:ind w:right="-2"/>
        <w:rPr>
          <w:rFonts w:ascii="Times New Roman" w:hAnsi="Times New Roman" w:eastAsia="Times New Roman" w:cs="Times New Roman"/>
          <w:b/>
          <w:bCs/>
          <w:sz w:val="24"/>
          <w:szCs w:val="20"/>
          <w:lang w:eastAsia="nl-NL"/>
        </w:rPr>
      </w:pPr>
    </w:p>
    <w:p w:rsidRPr="006A3771" w:rsidR="006A3771" w:rsidP="006A3771" w:rsidRDefault="006A3771">
      <w:pPr>
        <w:tabs>
          <w:tab w:val="left" w:pos="284"/>
          <w:tab w:val="left" w:pos="567"/>
          <w:tab w:val="left" w:pos="851"/>
        </w:tabs>
        <w:spacing w:after="0" w:line="240" w:lineRule="auto"/>
        <w:ind w:right="-2"/>
        <w:rPr>
          <w:rFonts w:ascii="Times New Roman" w:hAnsi="Times New Roman" w:eastAsia="Times New Roman" w:cs="Times New Roman"/>
          <w:sz w:val="24"/>
          <w:szCs w:val="20"/>
          <w:lang w:eastAsia="nl-NL"/>
        </w:rPr>
      </w:pPr>
      <w:r w:rsidRPr="006A3771">
        <w:rPr>
          <w:rFonts w:ascii="Times New Roman" w:hAnsi="Times New Roman" w:eastAsia="Times New Roman" w:cs="Times New Roman"/>
          <w:sz w:val="24"/>
          <w:szCs w:val="20"/>
          <w:lang w:eastAsia="nl-NL"/>
        </w:rPr>
        <w:tab/>
        <w:t>Deze wet treedt in werking op een bij koninklijk besluit te bepalen tijdstip.</w:t>
      </w:r>
    </w:p>
    <w:p w:rsidRPr="006A3771" w:rsidR="006A3771" w:rsidP="006A3771" w:rsidRDefault="006A3771">
      <w:pPr>
        <w:tabs>
          <w:tab w:val="left" w:pos="284"/>
          <w:tab w:val="left" w:pos="567"/>
          <w:tab w:val="left" w:pos="851"/>
        </w:tabs>
        <w:spacing w:after="0" w:line="240" w:lineRule="auto"/>
        <w:ind w:right="-2"/>
        <w:rPr>
          <w:rFonts w:ascii="Times New Roman" w:hAnsi="Times New Roman" w:eastAsia="Times New Roman" w:cs="Times New Roman"/>
          <w:sz w:val="24"/>
          <w:szCs w:val="20"/>
          <w:lang w:eastAsia="nl-NL"/>
        </w:rPr>
      </w:pPr>
    </w:p>
    <w:p w:rsidRPr="006A3771" w:rsidR="006A3771" w:rsidP="006A3771" w:rsidRDefault="006A3771">
      <w:pPr>
        <w:tabs>
          <w:tab w:val="left" w:pos="284"/>
          <w:tab w:val="left" w:pos="567"/>
          <w:tab w:val="left" w:pos="851"/>
        </w:tabs>
        <w:spacing w:after="0" w:line="240" w:lineRule="auto"/>
        <w:ind w:right="-2"/>
        <w:rPr>
          <w:rFonts w:ascii="Times New Roman" w:hAnsi="Times New Roman" w:eastAsia="Times New Roman" w:cs="Times New Roman"/>
          <w:sz w:val="24"/>
          <w:szCs w:val="20"/>
          <w:lang w:eastAsia="nl-NL"/>
        </w:rPr>
      </w:pPr>
    </w:p>
    <w:p w:rsidRPr="006A3771" w:rsidR="006A3771" w:rsidP="006A3771" w:rsidRDefault="006A3771">
      <w:pPr>
        <w:tabs>
          <w:tab w:val="left" w:pos="284"/>
          <w:tab w:val="left" w:pos="567"/>
          <w:tab w:val="left" w:pos="851"/>
        </w:tabs>
        <w:spacing w:after="0" w:line="240" w:lineRule="auto"/>
        <w:ind w:right="-2"/>
        <w:rPr>
          <w:rFonts w:ascii="Times New Roman" w:hAnsi="Times New Roman" w:eastAsia="Times New Roman" w:cs="Times New Roman"/>
          <w:sz w:val="24"/>
          <w:szCs w:val="20"/>
          <w:lang w:eastAsia="nl-NL"/>
        </w:rPr>
      </w:pPr>
      <w:r w:rsidRPr="006A3771">
        <w:rPr>
          <w:rFonts w:ascii="Times New Roman" w:hAnsi="Times New Roman" w:eastAsia="Times New Roman" w:cs="Times New Roman"/>
          <w:sz w:val="24"/>
          <w:szCs w:val="20"/>
          <w:lang w:eastAsia="nl-NL"/>
        </w:rPr>
        <w:tab/>
        <w:t>Lasten en bevelen dat deze in het Staatsblad zal worden geplaatst en dat alle ministeries, autoriteiten, colleges en ambtenaren die zulks aangaat, aan de nauwkeurige uitvoering de hand zullen houden.</w:t>
      </w:r>
    </w:p>
    <w:p w:rsidRPr="006A3771" w:rsidR="006A3771" w:rsidP="006A3771" w:rsidRDefault="006A3771">
      <w:pPr>
        <w:tabs>
          <w:tab w:val="left" w:pos="284"/>
          <w:tab w:val="left" w:pos="567"/>
          <w:tab w:val="left" w:pos="851"/>
        </w:tabs>
        <w:spacing w:after="0" w:line="240" w:lineRule="auto"/>
        <w:ind w:right="-2"/>
        <w:rPr>
          <w:rFonts w:ascii="Times New Roman" w:hAnsi="Times New Roman" w:eastAsia="Times New Roman" w:cs="Times New Roman"/>
          <w:sz w:val="24"/>
          <w:szCs w:val="20"/>
          <w:lang w:eastAsia="nl-NL"/>
        </w:rPr>
      </w:pPr>
    </w:p>
    <w:p w:rsidRPr="006A3771" w:rsidR="006A3771" w:rsidP="006A3771" w:rsidRDefault="006A3771">
      <w:pPr>
        <w:tabs>
          <w:tab w:val="left" w:pos="284"/>
          <w:tab w:val="left" w:pos="567"/>
          <w:tab w:val="left" w:pos="851"/>
        </w:tabs>
        <w:spacing w:after="0" w:line="240" w:lineRule="auto"/>
        <w:ind w:right="-2"/>
        <w:rPr>
          <w:rFonts w:ascii="Times New Roman" w:hAnsi="Times New Roman" w:eastAsia="Times New Roman" w:cs="Times New Roman"/>
          <w:sz w:val="24"/>
          <w:szCs w:val="20"/>
          <w:lang w:eastAsia="nl-NL"/>
        </w:rPr>
      </w:pPr>
      <w:r w:rsidRPr="006A3771">
        <w:rPr>
          <w:rFonts w:ascii="Times New Roman" w:hAnsi="Times New Roman" w:eastAsia="Times New Roman" w:cs="Times New Roman"/>
          <w:sz w:val="24"/>
          <w:szCs w:val="20"/>
          <w:lang w:eastAsia="nl-NL"/>
        </w:rPr>
        <w:t>Gegeven</w:t>
      </w:r>
    </w:p>
    <w:p w:rsidRPr="006A3771" w:rsidR="006A3771" w:rsidP="006A3771" w:rsidRDefault="006A3771">
      <w:pPr>
        <w:tabs>
          <w:tab w:val="left" w:pos="284"/>
          <w:tab w:val="left" w:pos="567"/>
          <w:tab w:val="left" w:pos="851"/>
        </w:tabs>
        <w:spacing w:after="0" w:line="240" w:lineRule="auto"/>
        <w:ind w:right="-2"/>
        <w:rPr>
          <w:rFonts w:ascii="Times New Roman" w:hAnsi="Times New Roman" w:eastAsia="Times New Roman" w:cs="Times New Roman"/>
          <w:sz w:val="24"/>
          <w:szCs w:val="20"/>
          <w:lang w:eastAsia="nl-NL"/>
        </w:rPr>
      </w:pPr>
    </w:p>
    <w:p w:rsidRPr="006A3771" w:rsidR="006A3771" w:rsidP="006A3771" w:rsidRDefault="006A3771">
      <w:pPr>
        <w:tabs>
          <w:tab w:val="left" w:pos="284"/>
          <w:tab w:val="left" w:pos="567"/>
          <w:tab w:val="left" w:pos="851"/>
        </w:tabs>
        <w:spacing w:after="0" w:line="240" w:lineRule="auto"/>
        <w:ind w:right="-2"/>
        <w:rPr>
          <w:rFonts w:ascii="Times New Roman" w:hAnsi="Times New Roman" w:eastAsia="Times New Roman" w:cs="Times New Roman"/>
          <w:sz w:val="24"/>
          <w:szCs w:val="20"/>
          <w:lang w:eastAsia="nl-NL"/>
        </w:rPr>
      </w:pPr>
    </w:p>
    <w:p w:rsidRPr="006A3771" w:rsidR="006A3771" w:rsidP="006A3771" w:rsidRDefault="006A3771">
      <w:pPr>
        <w:tabs>
          <w:tab w:val="left" w:pos="284"/>
          <w:tab w:val="left" w:pos="567"/>
          <w:tab w:val="left" w:pos="851"/>
        </w:tabs>
        <w:spacing w:after="0" w:line="240" w:lineRule="auto"/>
        <w:ind w:right="-2"/>
        <w:rPr>
          <w:rFonts w:ascii="Times New Roman" w:hAnsi="Times New Roman" w:eastAsia="Times New Roman" w:cs="Times New Roman"/>
          <w:sz w:val="24"/>
          <w:szCs w:val="20"/>
          <w:lang w:eastAsia="nl-NL"/>
        </w:rPr>
      </w:pPr>
    </w:p>
    <w:p w:rsidRPr="006A3771" w:rsidR="006A3771" w:rsidP="006A3771" w:rsidRDefault="006A3771">
      <w:pPr>
        <w:tabs>
          <w:tab w:val="left" w:pos="284"/>
          <w:tab w:val="left" w:pos="567"/>
          <w:tab w:val="left" w:pos="851"/>
        </w:tabs>
        <w:spacing w:after="0" w:line="240" w:lineRule="auto"/>
        <w:ind w:right="-2"/>
        <w:rPr>
          <w:rFonts w:ascii="Times New Roman" w:hAnsi="Times New Roman" w:eastAsia="Times New Roman" w:cs="Times New Roman"/>
          <w:sz w:val="24"/>
          <w:szCs w:val="20"/>
          <w:lang w:eastAsia="nl-NL"/>
        </w:rPr>
      </w:pPr>
    </w:p>
    <w:p w:rsidRPr="006A3771" w:rsidR="006A3771" w:rsidP="006A3771" w:rsidRDefault="006A3771">
      <w:pPr>
        <w:tabs>
          <w:tab w:val="left" w:pos="284"/>
          <w:tab w:val="left" w:pos="567"/>
          <w:tab w:val="left" w:pos="851"/>
        </w:tabs>
        <w:spacing w:after="0" w:line="240" w:lineRule="auto"/>
        <w:ind w:right="-2"/>
        <w:rPr>
          <w:rFonts w:ascii="Times New Roman" w:hAnsi="Times New Roman" w:eastAsia="Times New Roman" w:cs="Times New Roman"/>
          <w:sz w:val="24"/>
          <w:szCs w:val="20"/>
          <w:lang w:eastAsia="nl-NL"/>
        </w:rPr>
      </w:pPr>
    </w:p>
    <w:p w:rsidRPr="006A3771" w:rsidR="006A3771" w:rsidP="006A3771" w:rsidRDefault="006A3771">
      <w:pPr>
        <w:tabs>
          <w:tab w:val="left" w:pos="284"/>
          <w:tab w:val="left" w:pos="567"/>
          <w:tab w:val="left" w:pos="851"/>
        </w:tabs>
        <w:spacing w:after="0" w:line="240" w:lineRule="auto"/>
        <w:ind w:right="-2"/>
        <w:rPr>
          <w:rFonts w:ascii="Times New Roman" w:hAnsi="Times New Roman" w:eastAsia="Times New Roman" w:cs="Times New Roman"/>
          <w:sz w:val="24"/>
          <w:szCs w:val="20"/>
          <w:lang w:eastAsia="nl-NL"/>
        </w:rPr>
      </w:pPr>
    </w:p>
    <w:p w:rsidRPr="006A3771" w:rsidR="006A3771" w:rsidP="006A3771" w:rsidRDefault="006A3771">
      <w:pPr>
        <w:tabs>
          <w:tab w:val="left" w:pos="284"/>
          <w:tab w:val="left" w:pos="567"/>
          <w:tab w:val="left" w:pos="851"/>
        </w:tabs>
        <w:spacing w:after="0" w:line="240" w:lineRule="auto"/>
        <w:ind w:right="-2"/>
        <w:rPr>
          <w:rFonts w:ascii="Times New Roman" w:hAnsi="Times New Roman" w:eastAsia="Times New Roman" w:cs="Times New Roman"/>
          <w:sz w:val="24"/>
          <w:szCs w:val="20"/>
          <w:lang w:eastAsia="nl-NL"/>
        </w:rPr>
      </w:pPr>
    </w:p>
    <w:p w:rsidRPr="006A3771" w:rsidR="006A3771" w:rsidP="006A3771" w:rsidRDefault="006A3771">
      <w:pPr>
        <w:tabs>
          <w:tab w:val="left" w:pos="284"/>
          <w:tab w:val="left" w:pos="567"/>
          <w:tab w:val="left" w:pos="851"/>
        </w:tabs>
        <w:spacing w:after="0" w:line="240" w:lineRule="auto"/>
        <w:ind w:right="-2"/>
        <w:rPr>
          <w:rFonts w:ascii="Times New Roman" w:hAnsi="Times New Roman" w:eastAsia="Times New Roman" w:cs="Times New Roman"/>
          <w:sz w:val="24"/>
          <w:szCs w:val="20"/>
          <w:lang w:eastAsia="nl-NL"/>
        </w:rPr>
      </w:pPr>
    </w:p>
    <w:p w:rsidRPr="006A3771" w:rsidR="006A3771" w:rsidP="006A3771" w:rsidRDefault="006A3771">
      <w:pPr>
        <w:tabs>
          <w:tab w:val="left" w:pos="284"/>
          <w:tab w:val="left" w:pos="567"/>
          <w:tab w:val="left" w:pos="851"/>
        </w:tabs>
        <w:spacing w:after="0" w:line="240" w:lineRule="auto"/>
        <w:ind w:right="-2"/>
        <w:rPr>
          <w:rFonts w:ascii="Times New Roman" w:hAnsi="Times New Roman" w:eastAsia="Times New Roman" w:cs="Times New Roman"/>
          <w:sz w:val="24"/>
          <w:szCs w:val="20"/>
          <w:lang w:eastAsia="nl-NL"/>
        </w:rPr>
      </w:pPr>
    </w:p>
    <w:p w:rsidRPr="006A3771" w:rsidR="006A3771" w:rsidP="006A3771" w:rsidRDefault="006A3771">
      <w:pPr>
        <w:tabs>
          <w:tab w:val="left" w:pos="284"/>
          <w:tab w:val="left" w:pos="567"/>
          <w:tab w:val="left" w:pos="851"/>
        </w:tabs>
        <w:spacing w:after="0" w:line="240" w:lineRule="auto"/>
        <w:ind w:right="-2"/>
        <w:rPr>
          <w:rFonts w:ascii="Times New Roman" w:hAnsi="Times New Roman" w:eastAsia="Times New Roman" w:cs="Times New Roman"/>
          <w:sz w:val="24"/>
          <w:szCs w:val="20"/>
          <w:lang w:eastAsia="nl-NL"/>
        </w:rPr>
      </w:pPr>
      <w:r w:rsidRPr="006A3771">
        <w:rPr>
          <w:rFonts w:ascii="Times New Roman" w:hAnsi="Times New Roman" w:eastAsia="Times New Roman" w:cs="Times New Roman"/>
          <w:sz w:val="24"/>
          <w:szCs w:val="20"/>
          <w:lang w:eastAsia="nl-NL"/>
        </w:rPr>
        <w:t>De Minister van Justitie en Veiligheid,</w:t>
      </w:r>
    </w:p>
    <w:p w:rsidRPr="006A3771" w:rsidR="006A3771" w:rsidP="006A3771" w:rsidRDefault="006A3771">
      <w:pPr>
        <w:tabs>
          <w:tab w:val="left" w:pos="284"/>
          <w:tab w:val="left" w:pos="567"/>
          <w:tab w:val="left" w:pos="851"/>
        </w:tabs>
        <w:spacing w:after="0" w:line="240" w:lineRule="auto"/>
        <w:ind w:right="-2"/>
        <w:rPr>
          <w:rFonts w:ascii="Times New Roman" w:hAnsi="Times New Roman" w:eastAsia="Times New Roman" w:cs="Times New Roman"/>
          <w:sz w:val="24"/>
          <w:szCs w:val="20"/>
          <w:lang w:eastAsia="nl-NL"/>
        </w:rPr>
      </w:pPr>
    </w:p>
    <w:p w:rsidRPr="006A3771" w:rsidR="00867772" w:rsidP="006A3771" w:rsidRDefault="00867772"/>
    <w:sectPr w:rsidRPr="006A3771" w:rsidR="00867772"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467" w:rsidRDefault="001F3C56">
      <w:pPr>
        <w:spacing w:after="0" w:line="240" w:lineRule="auto"/>
      </w:pPr>
      <w:r>
        <w:separator/>
      </w:r>
    </w:p>
  </w:endnote>
  <w:endnote w:type="continuationSeparator" w:id="0">
    <w:p w:rsidR="00555467" w:rsidRDefault="001F3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6A3771"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627CDC"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6A3771"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F5DED">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627CDC"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467" w:rsidRDefault="001F3C56">
      <w:pPr>
        <w:spacing w:after="0" w:line="240" w:lineRule="auto"/>
      </w:pPr>
      <w:r>
        <w:separator/>
      </w:r>
    </w:p>
  </w:footnote>
  <w:footnote w:type="continuationSeparator" w:id="0">
    <w:p w:rsidR="00555467" w:rsidRDefault="001F3C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F10596"/>
    <w:multiLevelType w:val="hybridMultilevel"/>
    <w:tmpl w:val="21F896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CDF"/>
    <w:rsid w:val="00164B19"/>
    <w:rsid w:val="001A618A"/>
    <w:rsid w:val="001F3C56"/>
    <w:rsid w:val="002618C8"/>
    <w:rsid w:val="00265C1B"/>
    <w:rsid w:val="00357F36"/>
    <w:rsid w:val="004B6B1C"/>
    <w:rsid w:val="00555467"/>
    <w:rsid w:val="00675F32"/>
    <w:rsid w:val="00693CD0"/>
    <w:rsid w:val="006A3771"/>
    <w:rsid w:val="006F26CC"/>
    <w:rsid w:val="007B6401"/>
    <w:rsid w:val="00830263"/>
    <w:rsid w:val="00867772"/>
    <w:rsid w:val="008C2CDF"/>
    <w:rsid w:val="00900AB9"/>
    <w:rsid w:val="009A460E"/>
    <w:rsid w:val="00AE6E27"/>
    <w:rsid w:val="00C776F5"/>
    <w:rsid w:val="00D43D07"/>
    <w:rsid w:val="00EF5D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73FD1"/>
  <w15:chartTrackingRefBased/>
  <w15:docId w15:val="{50D84E7E-8DEF-4C0A-952A-C16EB00F1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93CD0"/>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618C8"/>
    <w:pPr>
      <w:spacing w:line="259" w:lineRule="auto"/>
      <w:ind w:left="720"/>
      <w:contextualSpacing/>
    </w:pPr>
  </w:style>
  <w:style w:type="character" w:styleId="Verwijzingopmerking">
    <w:name w:val="annotation reference"/>
    <w:basedOn w:val="Standaardalinea-lettertype"/>
    <w:semiHidden/>
    <w:unhideWhenUsed/>
    <w:rsid w:val="00C776F5"/>
    <w:rPr>
      <w:sz w:val="16"/>
      <w:szCs w:val="16"/>
    </w:rPr>
  </w:style>
  <w:style w:type="paragraph" w:styleId="Tekstopmerking">
    <w:name w:val="annotation text"/>
    <w:basedOn w:val="Standaard"/>
    <w:link w:val="TekstopmerkingChar"/>
    <w:uiPriority w:val="99"/>
    <w:unhideWhenUsed/>
    <w:rsid w:val="00C776F5"/>
    <w:pPr>
      <w:spacing w:line="240" w:lineRule="auto"/>
    </w:pPr>
    <w:rPr>
      <w:sz w:val="20"/>
      <w:szCs w:val="20"/>
    </w:rPr>
  </w:style>
  <w:style w:type="character" w:customStyle="1" w:styleId="TekstopmerkingChar">
    <w:name w:val="Tekst opmerking Char"/>
    <w:basedOn w:val="Standaardalinea-lettertype"/>
    <w:link w:val="Tekstopmerking"/>
    <w:uiPriority w:val="99"/>
    <w:rsid w:val="00C776F5"/>
    <w:rPr>
      <w:sz w:val="20"/>
      <w:szCs w:val="20"/>
    </w:rPr>
  </w:style>
  <w:style w:type="paragraph" w:styleId="Ballontekst">
    <w:name w:val="Balloon Text"/>
    <w:basedOn w:val="Standaard"/>
    <w:link w:val="BallontekstChar"/>
    <w:uiPriority w:val="99"/>
    <w:semiHidden/>
    <w:unhideWhenUsed/>
    <w:rsid w:val="00C776F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776F5"/>
    <w:rPr>
      <w:rFonts w:ascii="Segoe UI" w:hAnsi="Segoe UI" w:cs="Segoe UI"/>
      <w:sz w:val="18"/>
      <w:szCs w:val="18"/>
    </w:rPr>
  </w:style>
  <w:style w:type="paragraph" w:styleId="Voettekst">
    <w:name w:val="footer"/>
    <w:basedOn w:val="Standaard"/>
    <w:link w:val="VoettekstChar"/>
    <w:rsid w:val="006A3771"/>
    <w:pPr>
      <w:tabs>
        <w:tab w:val="center" w:pos="4536"/>
        <w:tab w:val="right" w:pos="9072"/>
      </w:tabs>
      <w:spacing w:after="0" w:line="240" w:lineRule="auto"/>
    </w:pPr>
    <w:rPr>
      <w:rFonts w:ascii="Verdana" w:eastAsia="Times New Roman" w:hAnsi="Verdana" w:cs="Times New Roman"/>
      <w:sz w:val="20"/>
      <w:szCs w:val="24"/>
      <w:lang w:eastAsia="nl-NL"/>
    </w:rPr>
  </w:style>
  <w:style w:type="character" w:customStyle="1" w:styleId="VoettekstChar">
    <w:name w:val="Voettekst Char"/>
    <w:basedOn w:val="Standaardalinea-lettertype"/>
    <w:link w:val="Voettekst"/>
    <w:rsid w:val="006A3771"/>
    <w:rPr>
      <w:rFonts w:ascii="Verdana" w:eastAsia="Times New Roman" w:hAnsi="Verdana" w:cs="Times New Roman"/>
      <w:sz w:val="20"/>
      <w:szCs w:val="24"/>
      <w:lang w:eastAsia="nl-NL"/>
    </w:rPr>
  </w:style>
  <w:style w:type="character" w:styleId="Paginanummer">
    <w:name w:val="page number"/>
    <w:basedOn w:val="Standaardalinea-lettertype"/>
    <w:rsid w:val="006A3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64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444</ap:Words>
  <ap:Characters>2445</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2023-05-17T10:57:00.0000000Z</lastPrinted>
  <dcterms:created xsi:type="dcterms:W3CDTF">2024-01-18T13:45:00.0000000Z</dcterms:created>
  <dcterms:modified xsi:type="dcterms:W3CDTF">2024-01-18T13:45:00.0000000Z</dcterms:modified>
  <version/>
  <category/>
</coreProperties>
</file>