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AA049F">
                              <w:t>VWS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5E6B34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11</w:t>
                            </w:r>
                            <w:r w:rsidR="00327811">
                              <w:t xml:space="preserve"> januari 2024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AA049F">
                        <w:t>VWS</w:t>
                      </w:r>
                      <w:bookmarkStart w:name="_GoBack" w:id="1"/>
                      <w:bookmarkEnd w:id="1"/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5E6B34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11</w:t>
                      </w:r>
                      <w:r w:rsidR="00327811">
                        <w:t xml:space="preserve"> januari 2024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4B5E8D4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>
      <w:pPr>
        <w:rPr>
          <w:b/>
          <w:sz w:val="22"/>
          <w:szCs w:val="18"/>
        </w:rPr>
      </w:pPr>
    </w:p>
    <w:p w:rsidRPr="00E02D08" w:rsidR="006F2511" w:rsidP="00327811" w:rsidRDefault="006F2511">
      <w:pPr>
        <w:jc w:val="both"/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327811">
        <w:rPr>
          <w:b/>
          <w:sz w:val="16"/>
          <w:szCs w:val="18"/>
        </w:rPr>
        <w:t>14 december en</w:t>
      </w:r>
      <w:r w:rsidRPr="00E02D08">
        <w:rPr>
          <w:b/>
          <w:sz w:val="16"/>
          <w:szCs w:val="18"/>
        </w:rPr>
        <w:t xml:space="preserve"> </w:t>
      </w:r>
      <w:r w:rsidR="00327811">
        <w:rPr>
          <w:b/>
          <w:sz w:val="16"/>
          <w:szCs w:val="18"/>
        </w:rPr>
        <w:t xml:space="preserve">10 januari 2024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>
      <w:pPr>
        <w:rPr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>
      <w:pPr>
        <w:rPr>
          <w:szCs w:val="18"/>
        </w:rPr>
      </w:pPr>
    </w:p>
    <w:p w:rsidR="002A4BD8" w:rsidP="002A4BD8" w:rsidRDefault="00B10344">
      <w:pPr>
        <w:rPr>
          <w:szCs w:val="18"/>
        </w:rPr>
      </w:pPr>
      <w:r>
        <w:rPr>
          <w:szCs w:val="18"/>
        </w:rPr>
        <w:t>N.v.t.</w:t>
      </w:r>
    </w:p>
    <w:p w:rsidR="00276AE7" w:rsidP="002A4BD8" w:rsidRDefault="00276AE7">
      <w:pPr>
        <w:rPr>
          <w:szCs w:val="18"/>
        </w:rPr>
      </w:pPr>
    </w:p>
    <w:p w:rsidRPr="009547A1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9547A1" w:rsidR="009547A1" w:rsidP="009547A1" w:rsidRDefault="009547A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B10344" w:rsidR="009547A1" w:rsidTr="00D11909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9547A1" w:rsidP="00D11909" w:rsidRDefault="009547A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9547A1" w:rsidR="009547A1" w:rsidP="00D11909" w:rsidRDefault="00327811">
            <w:pPr>
              <w:spacing w:after="240"/>
              <w:rPr>
                <w:color w:val="595959" w:themeColor="text1" w:themeTint="A6"/>
                <w:szCs w:val="18"/>
                <w:lang w:val="en-US"/>
              </w:rPr>
            </w:pPr>
            <w:r w:rsidRPr="00327811">
              <w:rPr>
                <w:szCs w:val="18"/>
              </w:rPr>
              <w:t xml:space="preserve">COMMUNICATION FROM THE COMMISSION TO THE EUROPEAN PARLIAMENT, THE COUNCIL, THE EUROPEAN ECONOMIC AND SOCIAL COMMITTEE AND THE COMMITTEE OF THE REGIONS State of Health </w:t>
            </w:r>
            <w:proofErr w:type="spellStart"/>
            <w:r w:rsidRPr="00327811">
              <w:rPr>
                <w:szCs w:val="18"/>
              </w:rPr>
              <w:t>Preparedness</w:t>
            </w:r>
            <w:proofErr w:type="spellEnd"/>
            <w:r w:rsidRPr="00327811">
              <w:rPr>
                <w:szCs w:val="18"/>
              </w:rPr>
              <w:t xml:space="preserve"> Report 2023 </w:t>
            </w:r>
            <w:hyperlink w:history="1" r:id="rId11">
              <w:r w:rsidRPr="00327811">
                <w:rPr>
                  <w:color w:val="0000FF"/>
                  <w:szCs w:val="18"/>
                  <w:u w:val="single"/>
                </w:rPr>
                <w:t>COM(2023)792</w:t>
              </w:r>
            </w:hyperlink>
          </w:p>
        </w:tc>
      </w:tr>
      <w:tr w:rsidR="009547A1" w:rsidTr="00B10344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547A1" w:rsidR="009547A1" w:rsidP="00D11909" w:rsidRDefault="009547A1">
            <w:pPr>
              <w:spacing w:after="240"/>
              <w:rPr>
                <w:szCs w:val="18"/>
                <w:lang w:val="en-US"/>
              </w:rPr>
            </w:pPr>
          </w:p>
        </w:tc>
        <w:tc>
          <w:tcPr>
            <w:tcW w:w="1035" w:type="dxa"/>
          </w:tcPr>
          <w:p w:rsidRPr="002A4BD8" w:rsidR="009547A1" w:rsidP="00D11909" w:rsidRDefault="009547A1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327811" w:rsidR="009547A1" w:rsidP="00D11909" w:rsidRDefault="00B10344">
            <w:pPr>
              <w:spacing w:after="240"/>
              <w:rPr>
                <w:szCs w:val="18"/>
              </w:rPr>
            </w:pPr>
            <w:r w:rsidRPr="00327811">
              <w:rPr>
                <w:szCs w:val="18"/>
              </w:rPr>
              <w:t>Voor kennisgeving aannemen</w:t>
            </w:r>
          </w:p>
        </w:tc>
      </w:tr>
      <w:tr w:rsidR="009547A1" w:rsidTr="00D11909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9547A1" w:rsidP="00D11909" w:rsidRDefault="009547A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327811" w:rsidR="009547A1" w:rsidP="00327811" w:rsidRDefault="005C538A">
            <w:pPr>
              <w:spacing w:after="240"/>
            </w:pPr>
            <w:r>
              <w:rPr>
                <w:color w:val="595959" w:themeColor="text1" w:themeTint="A6"/>
                <w:szCs w:val="18"/>
              </w:rPr>
              <w:t>De</w:t>
            </w:r>
            <w:r w:rsidRPr="00327811" w:rsidR="00327811">
              <w:rPr>
                <w:color w:val="595959" w:themeColor="text1" w:themeTint="A6"/>
                <w:szCs w:val="18"/>
              </w:rPr>
              <w:t xml:space="preserve"> Europese Commissie </w:t>
            </w:r>
            <w:r>
              <w:rPr>
                <w:color w:val="595959" w:themeColor="text1" w:themeTint="A6"/>
                <w:szCs w:val="18"/>
              </w:rPr>
              <w:t xml:space="preserve">publiceert </w:t>
            </w:r>
            <w:r w:rsidRPr="00327811" w:rsidR="00327811">
              <w:rPr>
                <w:color w:val="595959" w:themeColor="text1" w:themeTint="A6"/>
                <w:szCs w:val="18"/>
              </w:rPr>
              <w:t xml:space="preserve">het jaarlijkse rapport over de staat van paraatheid op het gebied van gezondheidszorg. </w:t>
            </w:r>
          </w:p>
        </w:tc>
      </w:tr>
    </w:tbl>
    <w:p w:rsidR="009547A1" w:rsidP="009547A1" w:rsidRDefault="009547A1">
      <w:pPr>
        <w:rPr>
          <w:szCs w:val="18"/>
        </w:rPr>
      </w:pPr>
    </w:p>
    <w:sectPr w:rsidR="009547A1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68" w:rsidRDefault="00E35168">
      <w:r>
        <w:separator/>
      </w:r>
    </w:p>
  </w:endnote>
  <w:endnote w:type="continuationSeparator" w:id="0">
    <w:p w:rsidR="00E35168" w:rsidRDefault="00E3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50A8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50A8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2781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2781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68" w:rsidRDefault="00E35168">
      <w:r>
        <w:separator/>
      </w:r>
    </w:p>
  </w:footnote>
  <w:footnote w:type="continuationSeparator" w:id="0">
    <w:p w:rsidR="00E35168" w:rsidRDefault="00E35168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72EBC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27811"/>
    <w:rsid w:val="00331729"/>
    <w:rsid w:val="00331CCE"/>
    <w:rsid w:val="0033344D"/>
    <w:rsid w:val="003354DB"/>
    <w:rsid w:val="003410ED"/>
    <w:rsid w:val="00346125"/>
    <w:rsid w:val="00350A80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38A"/>
    <w:rsid w:val="005D20CD"/>
    <w:rsid w:val="005E300D"/>
    <w:rsid w:val="005E6B34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55049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049F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4C9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OM%3A2023%3A792%3AFIN&amp;qid=1702895094647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863</ap:Characters>
  <ap:DocSecurity>4</ap:DocSecurity>
  <ap:Lines>7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2024-01-11T12:01:00.0000000Z</dcterms:created>
  <dcterms:modified xsi:type="dcterms:W3CDTF">2024-01-11T12:01:00.0000000Z</dcterms:modified>
  <dc:description>------------------------</dc:description>
  <dc:subject/>
  <keywords/>
  <version/>
  <category/>
</coreProperties>
</file>