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14" w:rsidRDefault="001856D0" w14:paraId="537CA1C3" w14:textId="77777777">
      <w:pPr>
        <w:autoSpaceDE w:val="0"/>
        <w:autoSpaceDN w:val="0"/>
        <w:adjustRightInd w:val="0"/>
        <w:spacing w:before="0" w:after="0"/>
        <w:ind w:left="1416" w:hanging="1371"/>
        <w:rPr>
          <w:b/>
          <w:bCs/>
          <w:sz w:val="23"/>
          <w:szCs w:val="23"/>
        </w:rPr>
      </w:pPr>
      <w:r>
        <w:rPr>
          <w:b/>
          <w:bCs/>
          <w:sz w:val="23"/>
          <w:szCs w:val="23"/>
        </w:rPr>
        <w:t>36470-XII</w:t>
      </w:r>
      <w:r>
        <w:rPr>
          <w:b/>
          <w:bCs/>
          <w:sz w:val="23"/>
          <w:szCs w:val="23"/>
        </w:rPr>
        <w:tab/>
        <w:t>Wijziging van de begrotingsstaat van Infrastructuur en Waterstaat (XII) voor het jaar 2023 (wijziging samenhangende met de Najaarsnota)</w:t>
      </w:r>
    </w:p>
    <w:p w:rsidR="00E65314" w:rsidRDefault="00E65314" w14:paraId="6F56A2B5" w14:textId="77777777">
      <w:pPr>
        <w:autoSpaceDE w:val="0"/>
        <w:autoSpaceDN w:val="0"/>
        <w:adjustRightInd w:val="0"/>
        <w:spacing w:before="0" w:after="0"/>
        <w:ind w:left="1416" w:hanging="1371"/>
        <w:rPr>
          <w:b/>
        </w:rPr>
      </w:pPr>
    </w:p>
    <w:p w:rsidR="00E65314" w:rsidRDefault="001856D0" w14:paraId="69ACF708" w14:textId="77777777">
      <w:pPr>
        <w:rPr>
          <w:b/>
        </w:rPr>
      </w:pPr>
      <w:r>
        <w:rPr>
          <w:b/>
        </w:rPr>
        <w:t xml:space="preserve">nr. </w:t>
      </w:r>
      <w:r>
        <w:rPr>
          <w:b/>
        </w:rPr>
        <w:tab/>
      </w:r>
      <w:r>
        <w:rPr>
          <w:b/>
        </w:rPr>
        <w:tab/>
        <w:t>Lijst van vragen en antwoorden</w:t>
      </w:r>
    </w:p>
    <w:p w:rsidR="00E65314" w:rsidRDefault="001856D0" w14:paraId="2B8DE2B9" w14:textId="77777777">
      <w:r>
        <w:tab/>
      </w:r>
      <w:r>
        <w:tab/>
      </w:r>
    </w:p>
    <w:p w:rsidR="00E65314" w:rsidRDefault="001856D0" w14:paraId="7D3F8D7F" w14:textId="77777777">
      <w:pPr>
        <w:ind w:left="702" w:firstLine="708"/>
        <w:rPr>
          <w:i/>
        </w:rPr>
      </w:pPr>
      <w:r>
        <w:t xml:space="preserve">Vastgesteld </w:t>
      </w:r>
      <w:r>
        <w:rPr>
          <w:i/>
        </w:rPr>
        <w:t>(wordt door griffie ingevuld als antwoorden er zijn)</w:t>
      </w:r>
    </w:p>
    <w:p w:rsidRPr="00DA3CAD" w:rsidR="00E65314" w:rsidRDefault="001856D0" w14:paraId="0A244D7B" w14:textId="77777777">
      <w:pPr>
        <w:ind w:left="1410"/>
      </w:pPr>
      <w:r>
        <w:t xml:space="preserve">De vaste commissie voor </w:t>
      </w:r>
      <w:r w:rsidR="00DA3CAD">
        <w:t>Infrastructuur en Waterstaat</w:t>
      </w:r>
      <w:r>
        <w:t xml:space="preserve"> heeft een aan</w:t>
      </w:r>
      <w:r w:rsidR="00DA3CAD">
        <w:t>tal vragen voorgelegd aan de minister</w:t>
      </w:r>
      <w:r>
        <w:t xml:space="preserve"> </w:t>
      </w:r>
      <w:r w:rsidR="00DA3CAD">
        <w:t xml:space="preserve">van Infrastructuur en Waterstaat </w:t>
      </w:r>
      <w:r>
        <w:t xml:space="preserve">over </w:t>
      </w:r>
      <w:r w:rsidR="00DA3CAD">
        <w:t>d</w:t>
      </w:r>
      <w:r>
        <w:t xml:space="preserve">e </w:t>
      </w:r>
      <w:r>
        <w:rPr>
          <w:b/>
        </w:rPr>
        <w:t>Wijziging van de begrotingsstaat van Infrastructuur en Waterstaat (XII) voor het jaar 2023 (wijziging samenhangende met de Najaarsnota)</w:t>
      </w:r>
      <w:r>
        <w:t xml:space="preserve"> </w:t>
      </w:r>
      <w:r w:rsidRPr="00DA3CAD">
        <w:t>(</w:t>
      </w:r>
      <w:r w:rsidRPr="00DA3CAD" w:rsidR="00DA3CAD">
        <w:t xml:space="preserve">Kamerstuk </w:t>
      </w:r>
      <w:r w:rsidRPr="00DA3CAD">
        <w:t xml:space="preserve">36470-XII, nr. </w:t>
      </w:r>
      <w:r w:rsidRPr="00DA3CAD" w:rsidR="00DA3CAD">
        <w:t xml:space="preserve">1 en </w:t>
      </w:r>
      <w:r w:rsidRPr="00DA3CAD">
        <w:t>2).</w:t>
      </w:r>
    </w:p>
    <w:p w:rsidR="00E65314" w:rsidRDefault="001856D0" w14:paraId="2DBD2367" w14:textId="279D0E3F">
      <w:pPr>
        <w:ind w:left="1410"/>
      </w:pPr>
      <w:r>
        <w:t xml:space="preserve">De daarop door de </w:t>
      </w:r>
      <w:r w:rsidR="00EC5CB1">
        <w:t xml:space="preserve">minister </w:t>
      </w:r>
      <w:bookmarkStart w:name="_GoBack" w:id="0"/>
      <w:bookmarkEnd w:id="0"/>
      <w:r>
        <w:t>gegeven antwoorden zijn hierbij afgedrukt.</w:t>
      </w:r>
    </w:p>
    <w:p w:rsidR="00E65314" w:rsidRDefault="00E65314" w14:paraId="4C03F757" w14:textId="77777777">
      <w:pPr>
        <w:spacing w:before="0" w:after="0"/>
      </w:pPr>
    </w:p>
    <w:p w:rsidR="00E65314" w:rsidRDefault="008078F1" w14:paraId="4F34A50A" w14:textId="04EE1312">
      <w:pPr>
        <w:spacing w:before="0" w:after="0"/>
        <w:ind w:left="703" w:firstLine="709"/>
      </w:pPr>
      <w:r>
        <w:t>Fungerend v</w:t>
      </w:r>
      <w:r w:rsidR="001856D0">
        <w:t xml:space="preserve">oorzitter van de commissie, </w:t>
      </w:r>
    </w:p>
    <w:p w:rsidR="00E65314" w:rsidRDefault="007B59E7" w14:paraId="31AC41B5" w14:textId="2DF47D0B">
      <w:pPr>
        <w:spacing w:before="0" w:after="0"/>
      </w:pPr>
      <w:r>
        <w:tab/>
      </w:r>
      <w:r>
        <w:tab/>
        <w:t>Madlener</w:t>
      </w:r>
    </w:p>
    <w:p w:rsidR="00E65314" w:rsidRDefault="001856D0" w14:paraId="386184C3" w14:textId="77777777">
      <w:pPr>
        <w:spacing w:before="0" w:after="0"/>
      </w:pPr>
      <w:r>
        <w:tab/>
      </w:r>
      <w:r>
        <w:tab/>
      </w:r>
    </w:p>
    <w:p w:rsidR="00E65314" w:rsidRDefault="001856D0" w14:paraId="102EF5AC" w14:textId="77777777">
      <w:pPr>
        <w:spacing w:before="0" w:after="0"/>
      </w:pPr>
      <w:r>
        <w:tab/>
      </w:r>
      <w:r>
        <w:tab/>
        <w:t>Griffier van de commissie,</w:t>
      </w:r>
    </w:p>
    <w:p w:rsidR="00E65314" w:rsidRDefault="00DA3CAD" w14:paraId="7493903D" w14:textId="77777777">
      <w:pPr>
        <w:spacing w:before="0" w:after="0"/>
      </w:pPr>
      <w:r>
        <w:tab/>
      </w:r>
      <w:r>
        <w:tab/>
        <w:t>Rijkers</w:t>
      </w:r>
    </w:p>
    <w:p w:rsidR="00E65314" w:rsidRDefault="00E65314" w14:paraId="5C115C4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65314" w:rsidTr="00E7153D" w14:paraId="242B89A3" w14:textId="77777777">
        <w:trPr>
          <w:cantSplit/>
        </w:trPr>
        <w:tc>
          <w:tcPr>
            <w:tcW w:w="567" w:type="dxa"/>
          </w:tcPr>
          <w:p w:rsidR="00E65314" w:rsidRDefault="001856D0" w14:paraId="210F2F1F" w14:textId="77777777">
            <w:bookmarkStart w:name="bmkStartTabel" w:id="1"/>
            <w:bookmarkEnd w:id="1"/>
            <w:r>
              <w:t>Nr</w:t>
            </w:r>
          </w:p>
        </w:tc>
        <w:tc>
          <w:tcPr>
            <w:tcW w:w="6521" w:type="dxa"/>
          </w:tcPr>
          <w:p w:rsidR="00E65314" w:rsidRDefault="001856D0" w14:paraId="5E8F8BBB" w14:textId="77777777">
            <w:r>
              <w:t>Vraag</w:t>
            </w:r>
          </w:p>
        </w:tc>
        <w:tc>
          <w:tcPr>
            <w:tcW w:w="850" w:type="dxa"/>
          </w:tcPr>
          <w:p w:rsidR="00E65314" w:rsidRDefault="001856D0" w14:paraId="43F06C1C" w14:textId="77777777">
            <w:pPr>
              <w:jc w:val="right"/>
            </w:pPr>
            <w:r>
              <w:t>Bijlage</w:t>
            </w:r>
          </w:p>
        </w:tc>
        <w:tc>
          <w:tcPr>
            <w:tcW w:w="992" w:type="dxa"/>
          </w:tcPr>
          <w:p w:rsidR="00E65314" w:rsidP="00E7153D" w:rsidRDefault="001856D0" w14:paraId="79704C94" w14:textId="77777777">
            <w:pPr>
              <w:jc w:val="right"/>
            </w:pPr>
            <w:r>
              <w:t>Blz. (van)</w:t>
            </w:r>
          </w:p>
        </w:tc>
        <w:tc>
          <w:tcPr>
            <w:tcW w:w="567" w:type="dxa"/>
          </w:tcPr>
          <w:p w:rsidR="00E65314" w:rsidP="00E7153D" w:rsidRDefault="001856D0" w14:paraId="6436C4DF" w14:textId="77777777">
            <w:pPr>
              <w:jc w:val="center"/>
            </w:pPr>
            <w:r>
              <w:t>t/m</w:t>
            </w:r>
          </w:p>
        </w:tc>
      </w:tr>
      <w:tr w:rsidR="00E65314" w:rsidTr="00E7153D" w14:paraId="39AD1822" w14:textId="77777777">
        <w:tc>
          <w:tcPr>
            <w:tcW w:w="567" w:type="dxa"/>
          </w:tcPr>
          <w:p w:rsidR="00E65314" w:rsidRDefault="001856D0" w14:paraId="354BF7E6" w14:textId="77777777">
            <w:r>
              <w:t>1</w:t>
            </w:r>
          </w:p>
        </w:tc>
        <w:tc>
          <w:tcPr>
            <w:tcW w:w="6521" w:type="dxa"/>
          </w:tcPr>
          <w:p w:rsidR="00E65314" w:rsidRDefault="001856D0" w14:paraId="3E72098C" w14:textId="5437E55B">
            <w:r>
              <w:t>Kunt u van all</w:t>
            </w:r>
            <w:r w:rsidR="00C0087F">
              <w:t>e onderuitputting die meer dan</w:t>
            </w:r>
            <w:r>
              <w:t xml:space="preserve"> 25 miljoen</w:t>
            </w:r>
            <w:r w:rsidR="00C0087F">
              <w:t xml:space="preserve"> euro</w:t>
            </w:r>
            <w:r>
              <w:t xml:space="preserve"> bedraagt ook aangeven wat de beleidsmatige gevolgen zijn van het feit dat op de betreffende post een groot bedrag d</w:t>
            </w:r>
            <w:r w:rsidR="005C7D7E">
              <w:t>at in 2023 wel geraamd was,</w:t>
            </w:r>
            <w:r>
              <w:t xml:space="preserve"> niet wordt uitgegeven?</w:t>
            </w:r>
          </w:p>
        </w:tc>
        <w:tc>
          <w:tcPr>
            <w:tcW w:w="850" w:type="dxa"/>
          </w:tcPr>
          <w:p w:rsidR="00E65314" w:rsidRDefault="00E65314" w14:paraId="37E51547" w14:textId="77777777">
            <w:pPr>
              <w:jc w:val="right"/>
            </w:pPr>
          </w:p>
        </w:tc>
        <w:tc>
          <w:tcPr>
            <w:tcW w:w="992" w:type="dxa"/>
          </w:tcPr>
          <w:p w:rsidR="00E65314" w:rsidRDefault="00E65314" w14:paraId="6A6E2154" w14:textId="77777777">
            <w:pPr>
              <w:jc w:val="right"/>
            </w:pPr>
          </w:p>
        </w:tc>
        <w:tc>
          <w:tcPr>
            <w:tcW w:w="567" w:type="dxa"/>
            <w:tcBorders>
              <w:left w:val="nil"/>
            </w:tcBorders>
          </w:tcPr>
          <w:p w:rsidR="00E65314" w:rsidRDefault="001856D0" w14:paraId="1E0179DF" w14:textId="77777777">
            <w:pPr>
              <w:jc w:val="right"/>
            </w:pPr>
            <w:r>
              <w:t xml:space="preserve"> </w:t>
            </w:r>
          </w:p>
        </w:tc>
      </w:tr>
      <w:tr w:rsidR="00E65314" w:rsidTr="00E7153D" w14:paraId="78870907" w14:textId="77777777">
        <w:tc>
          <w:tcPr>
            <w:tcW w:w="567" w:type="dxa"/>
          </w:tcPr>
          <w:p w:rsidR="00E65314" w:rsidRDefault="001856D0" w14:paraId="4083AC10" w14:textId="77777777">
            <w:r>
              <w:t>2</w:t>
            </w:r>
          </w:p>
        </w:tc>
        <w:tc>
          <w:tcPr>
            <w:tcW w:w="6521" w:type="dxa"/>
          </w:tcPr>
          <w:p w:rsidR="00E65314" w:rsidP="00C0087F" w:rsidRDefault="001856D0" w14:paraId="166CC83E" w14:textId="6F54FBF8">
            <w:r>
              <w:t>K</w:t>
            </w:r>
            <w:r w:rsidR="00C0087F">
              <w:t xml:space="preserve">unt u </w:t>
            </w:r>
            <w:r>
              <w:t>aa</w:t>
            </w:r>
            <w:r w:rsidR="00C0087F">
              <w:t>n</w:t>
            </w:r>
            <w:r>
              <w:t xml:space="preserve">geven wat de </w:t>
            </w:r>
            <w:r w:rsidR="00C0087F">
              <w:t>totale onderuitputting is van he</w:t>
            </w:r>
            <w:r>
              <w:t>t deelplafond Investeringen</w:t>
            </w:r>
            <w:r w:rsidR="00C0087F">
              <w:t xml:space="preserve"> (in de najaarsnota staat 1,7 miljard euro)</w:t>
            </w:r>
            <w:r>
              <w:t xml:space="preserve">, </w:t>
            </w:r>
            <w:r w:rsidR="00C0087F">
              <w:t xml:space="preserve">die al bovenop de eerdere verlaging van het deelplafond van 5,6 miljard euro (bij de Miljoenennota 2024) kwam (waarvan 940 miljoen bij Infrastructuur en Waterstaat), en dan </w:t>
            </w:r>
            <w:r>
              <w:t xml:space="preserve">uitgesplitst naar departement? En hoe </w:t>
            </w:r>
            <w:r w:rsidR="00C0087F">
              <w:t xml:space="preserve">en in welke jaren </w:t>
            </w:r>
            <w:r>
              <w:t>dit vanaf 2024 (ook na 2028) in budgetverhogingen terugkomt?</w:t>
            </w:r>
          </w:p>
        </w:tc>
        <w:tc>
          <w:tcPr>
            <w:tcW w:w="850" w:type="dxa"/>
          </w:tcPr>
          <w:p w:rsidR="00E65314" w:rsidRDefault="00E65314" w14:paraId="664AB19C" w14:textId="77777777">
            <w:pPr>
              <w:jc w:val="right"/>
            </w:pPr>
          </w:p>
        </w:tc>
        <w:tc>
          <w:tcPr>
            <w:tcW w:w="992" w:type="dxa"/>
          </w:tcPr>
          <w:p w:rsidR="00E65314" w:rsidRDefault="00E65314" w14:paraId="5A8CABA0" w14:textId="77777777">
            <w:pPr>
              <w:jc w:val="right"/>
            </w:pPr>
          </w:p>
        </w:tc>
        <w:tc>
          <w:tcPr>
            <w:tcW w:w="567" w:type="dxa"/>
            <w:tcBorders>
              <w:left w:val="nil"/>
            </w:tcBorders>
          </w:tcPr>
          <w:p w:rsidR="00E65314" w:rsidRDefault="001856D0" w14:paraId="61A0FFED" w14:textId="77777777">
            <w:pPr>
              <w:jc w:val="right"/>
            </w:pPr>
            <w:r>
              <w:t xml:space="preserve"> </w:t>
            </w:r>
          </w:p>
        </w:tc>
      </w:tr>
      <w:tr w:rsidR="00E65314" w:rsidTr="00E7153D" w14:paraId="5BC42F4E" w14:textId="77777777">
        <w:tc>
          <w:tcPr>
            <w:tcW w:w="567" w:type="dxa"/>
          </w:tcPr>
          <w:p w:rsidR="00E65314" w:rsidRDefault="001856D0" w14:paraId="6F723AE4" w14:textId="77777777">
            <w:r>
              <w:t>3</w:t>
            </w:r>
          </w:p>
        </w:tc>
        <w:tc>
          <w:tcPr>
            <w:tcW w:w="6521" w:type="dxa"/>
          </w:tcPr>
          <w:p w:rsidR="00E65314" w:rsidP="00A1774B" w:rsidRDefault="003B1374" w14:paraId="0C4A25A8" w14:textId="7DC9C7AA">
            <w:r>
              <w:t xml:space="preserve">Kunt u aangeven hoeveel budget er voor de MIRT-verkenning </w:t>
            </w:r>
            <w:r w:rsidR="005C7D7E">
              <w:t>‘</w:t>
            </w:r>
            <w:r w:rsidR="006931D6">
              <w:t>O</w:t>
            </w:r>
            <w:r w:rsidR="00A1774B">
              <w:t>penbaar vervoer (ov) en w</w:t>
            </w:r>
            <w:r>
              <w:t>onen Utrecht</w:t>
            </w:r>
            <w:r w:rsidR="005C7D7E">
              <w:t>’</w:t>
            </w:r>
            <w:r>
              <w:t xml:space="preserve"> </w:t>
            </w:r>
            <w:r w:rsidR="001856D0">
              <w:t>is gereserveerd, uitgesplitst naar bijdrage Rijk en bijdrage regio</w:t>
            </w:r>
            <w:r>
              <w:t xml:space="preserve">, nu er 69,3 miljoen euro is overgeboekt van het budget woningbouwimpuls </w:t>
            </w:r>
            <w:r w:rsidR="00A1774B">
              <w:t>B</w:t>
            </w:r>
            <w:r w:rsidR="006931D6">
              <w:t>innenlandse Zaken en Koninkrijksrelaties (BZK)</w:t>
            </w:r>
            <w:r w:rsidR="00A1774B">
              <w:t xml:space="preserve"> naar de genoemde MIRT-verkenning</w:t>
            </w:r>
            <w:r w:rsidR="001856D0">
              <w:t>? W</w:t>
            </w:r>
            <w:r w:rsidR="00A1774B">
              <w:t xml:space="preserve">ilt u hierbij </w:t>
            </w:r>
            <w:r w:rsidR="001856D0">
              <w:t xml:space="preserve">ook de middelen vanuit de 7,5 miljard </w:t>
            </w:r>
            <w:r w:rsidR="006931D6">
              <w:t xml:space="preserve">euro </w:t>
            </w:r>
            <w:r w:rsidR="005B57F8">
              <w:t xml:space="preserve">voor </w:t>
            </w:r>
            <w:r w:rsidR="001856D0">
              <w:t>Wonen en mobili</w:t>
            </w:r>
            <w:r w:rsidR="00A1774B">
              <w:t>teit betrekken?</w:t>
            </w:r>
          </w:p>
        </w:tc>
        <w:tc>
          <w:tcPr>
            <w:tcW w:w="850" w:type="dxa"/>
          </w:tcPr>
          <w:p w:rsidR="00E65314" w:rsidP="00A1774B" w:rsidRDefault="00E65314" w14:paraId="13935601" w14:textId="5CF16CCC">
            <w:pPr>
              <w:jc w:val="center"/>
            </w:pPr>
          </w:p>
        </w:tc>
        <w:tc>
          <w:tcPr>
            <w:tcW w:w="992" w:type="dxa"/>
          </w:tcPr>
          <w:p w:rsidR="00E65314" w:rsidRDefault="00E65314" w14:paraId="16573224" w14:textId="77777777">
            <w:pPr>
              <w:jc w:val="right"/>
            </w:pPr>
          </w:p>
        </w:tc>
        <w:tc>
          <w:tcPr>
            <w:tcW w:w="567" w:type="dxa"/>
            <w:tcBorders>
              <w:left w:val="nil"/>
            </w:tcBorders>
          </w:tcPr>
          <w:p w:rsidR="00E65314" w:rsidRDefault="001856D0" w14:paraId="2A2B5763" w14:textId="77777777">
            <w:pPr>
              <w:jc w:val="right"/>
            </w:pPr>
            <w:r>
              <w:t xml:space="preserve"> </w:t>
            </w:r>
          </w:p>
        </w:tc>
      </w:tr>
      <w:tr w:rsidR="00E65314" w:rsidTr="00E7153D" w14:paraId="310C3DAE" w14:textId="77777777">
        <w:tc>
          <w:tcPr>
            <w:tcW w:w="567" w:type="dxa"/>
          </w:tcPr>
          <w:p w:rsidR="00E65314" w:rsidRDefault="001856D0" w14:paraId="1057A1F9" w14:textId="77777777">
            <w:r>
              <w:t>4</w:t>
            </w:r>
          </w:p>
        </w:tc>
        <w:tc>
          <w:tcPr>
            <w:tcW w:w="6521" w:type="dxa"/>
          </w:tcPr>
          <w:p w:rsidR="00F50CAC" w:rsidP="00246053" w:rsidRDefault="001856D0" w14:paraId="0CED90BF" w14:textId="7808E9E6">
            <w:r>
              <w:t xml:space="preserve">Kunt u toelichten waarom het beschikbare budget voor instandhouding </w:t>
            </w:r>
            <w:r w:rsidR="006931D6">
              <w:t xml:space="preserve">van </w:t>
            </w:r>
            <w:r>
              <w:t>infrastructuur (basiskwaliteitsniveau</w:t>
            </w:r>
            <w:r w:rsidR="006931D6">
              <w:t xml:space="preserve">) door </w:t>
            </w:r>
            <w:r w:rsidR="005C135B">
              <w:t>Rijkswaterstaat</w:t>
            </w:r>
            <w:r w:rsidR="006931D6">
              <w:t xml:space="preserve"> </w:t>
            </w:r>
            <w:r w:rsidR="005C135B">
              <w:t xml:space="preserve">(RWS) </w:t>
            </w:r>
            <w:r w:rsidR="006931D6">
              <w:t>niet haal</w:t>
            </w:r>
            <w:r>
              <w:t>baar werd geac</w:t>
            </w:r>
            <w:r w:rsidR="006931D6">
              <w:t xml:space="preserve">ht en een onderuitputting van </w:t>
            </w:r>
            <w:r>
              <w:t xml:space="preserve">274,6 miljoen </w:t>
            </w:r>
            <w:r w:rsidR="006931D6">
              <w:t xml:space="preserve">euro </w:t>
            </w:r>
            <w:r>
              <w:t xml:space="preserve">optreedt? </w:t>
            </w:r>
            <w:r w:rsidR="00246053">
              <w:t>Kunt u</w:t>
            </w:r>
            <w:r w:rsidR="00F50CAC">
              <w:t xml:space="preserve"> dit bedrag nader specif</w:t>
            </w:r>
            <w:r w:rsidR="00246053">
              <w:t>iceren</w:t>
            </w:r>
            <w:r w:rsidR="00F50CAC">
              <w:t xml:space="preserve"> en </w:t>
            </w:r>
            <w:r w:rsidR="00246053">
              <w:t>relateren</w:t>
            </w:r>
            <w:r w:rsidR="00F50CAC">
              <w:t xml:space="preserve"> worden aan </w:t>
            </w:r>
            <w:r w:rsidR="005B57F8">
              <w:t xml:space="preserve">de </w:t>
            </w:r>
            <w:r w:rsidR="00F50CAC">
              <w:t>beperkte personeelscapaciteit en stikstofproblematiek?</w:t>
            </w:r>
          </w:p>
        </w:tc>
        <w:tc>
          <w:tcPr>
            <w:tcW w:w="850" w:type="dxa"/>
          </w:tcPr>
          <w:p w:rsidR="00E65314" w:rsidRDefault="00E65314" w14:paraId="10D6A736" w14:textId="77777777">
            <w:pPr>
              <w:jc w:val="right"/>
            </w:pPr>
          </w:p>
        </w:tc>
        <w:tc>
          <w:tcPr>
            <w:tcW w:w="992" w:type="dxa"/>
          </w:tcPr>
          <w:p w:rsidR="00E65314" w:rsidRDefault="005C7D7E" w14:paraId="15D98276" w14:textId="7F7D428F">
            <w:pPr>
              <w:jc w:val="right"/>
            </w:pPr>
            <w:r>
              <w:t>42</w:t>
            </w:r>
          </w:p>
        </w:tc>
        <w:tc>
          <w:tcPr>
            <w:tcW w:w="567" w:type="dxa"/>
            <w:tcBorders>
              <w:left w:val="nil"/>
            </w:tcBorders>
          </w:tcPr>
          <w:p w:rsidR="00E65314" w:rsidRDefault="001856D0" w14:paraId="546E930D" w14:textId="77777777">
            <w:pPr>
              <w:jc w:val="right"/>
            </w:pPr>
            <w:r>
              <w:t xml:space="preserve"> </w:t>
            </w:r>
          </w:p>
        </w:tc>
      </w:tr>
      <w:tr w:rsidR="00E65314" w:rsidTr="00E7153D" w14:paraId="51AA6629" w14:textId="77777777">
        <w:tc>
          <w:tcPr>
            <w:tcW w:w="567" w:type="dxa"/>
          </w:tcPr>
          <w:p w:rsidR="00E65314" w:rsidRDefault="001856D0" w14:paraId="3DA6FB87" w14:textId="77777777">
            <w:r>
              <w:t>5</w:t>
            </w:r>
          </w:p>
        </w:tc>
        <w:tc>
          <w:tcPr>
            <w:tcW w:w="6521" w:type="dxa"/>
          </w:tcPr>
          <w:p w:rsidR="00E65314" w:rsidP="005C7D7E" w:rsidRDefault="001856D0" w14:paraId="4A0C302D" w14:textId="2071A0B7">
            <w:r>
              <w:t>Wanneer zal de groei van het uitgesteld onderhoud, zoals zichtbaar op de balanspost Nog uit te voeren werk (NUTW), worden</w:t>
            </w:r>
            <w:r w:rsidR="005C7D7E">
              <w:t xml:space="preserve"> omgebogen in een daling?</w:t>
            </w:r>
          </w:p>
        </w:tc>
        <w:tc>
          <w:tcPr>
            <w:tcW w:w="850" w:type="dxa"/>
          </w:tcPr>
          <w:p w:rsidR="00E65314" w:rsidRDefault="00E65314" w14:paraId="50A108C9" w14:textId="77777777">
            <w:pPr>
              <w:jc w:val="right"/>
            </w:pPr>
          </w:p>
        </w:tc>
        <w:tc>
          <w:tcPr>
            <w:tcW w:w="992" w:type="dxa"/>
          </w:tcPr>
          <w:p w:rsidR="00E65314" w:rsidRDefault="005C7D7E" w14:paraId="4CDAEA13" w14:textId="0AD8DF21">
            <w:pPr>
              <w:jc w:val="right"/>
            </w:pPr>
            <w:r>
              <w:t>42</w:t>
            </w:r>
          </w:p>
        </w:tc>
        <w:tc>
          <w:tcPr>
            <w:tcW w:w="567" w:type="dxa"/>
            <w:tcBorders>
              <w:left w:val="nil"/>
            </w:tcBorders>
          </w:tcPr>
          <w:p w:rsidR="00E65314" w:rsidRDefault="001856D0" w14:paraId="0552B9B1" w14:textId="77777777">
            <w:pPr>
              <w:jc w:val="right"/>
            </w:pPr>
            <w:r>
              <w:t xml:space="preserve"> </w:t>
            </w:r>
          </w:p>
        </w:tc>
      </w:tr>
      <w:tr w:rsidR="00E65314" w:rsidTr="00E7153D" w14:paraId="768A37EA" w14:textId="77777777">
        <w:tc>
          <w:tcPr>
            <w:tcW w:w="567" w:type="dxa"/>
          </w:tcPr>
          <w:p w:rsidR="00E65314" w:rsidRDefault="001856D0" w14:paraId="111E08D7" w14:textId="77777777">
            <w:r>
              <w:t>6</w:t>
            </w:r>
          </w:p>
        </w:tc>
        <w:tc>
          <w:tcPr>
            <w:tcW w:w="6521" w:type="dxa"/>
          </w:tcPr>
          <w:p w:rsidR="00E65314" w:rsidP="00246053" w:rsidRDefault="001856D0" w14:paraId="4845E0B2" w14:textId="03C48CC0">
            <w:r>
              <w:t xml:space="preserve">In hoeverre duidt de onderbesteding van de middelen voor instandhouding infrastructuur op toekomstige problemen met de besteding van de groeiende budgetten </w:t>
            </w:r>
            <w:r w:rsidR="005C7D7E">
              <w:t xml:space="preserve">voor de instandhoudingsopgave? </w:t>
            </w:r>
            <w:r w:rsidR="00246053">
              <w:t>Kunt u aangeven</w:t>
            </w:r>
            <w:r w:rsidR="00523939">
              <w:t xml:space="preserve"> welke investeringen worden gedaan om de uitvoeringskracht van RWS te vergroten?</w:t>
            </w:r>
          </w:p>
        </w:tc>
        <w:tc>
          <w:tcPr>
            <w:tcW w:w="850" w:type="dxa"/>
          </w:tcPr>
          <w:p w:rsidR="00E65314" w:rsidRDefault="00E65314" w14:paraId="3BC9D62B" w14:textId="77777777">
            <w:pPr>
              <w:jc w:val="right"/>
            </w:pPr>
          </w:p>
        </w:tc>
        <w:tc>
          <w:tcPr>
            <w:tcW w:w="992" w:type="dxa"/>
          </w:tcPr>
          <w:p w:rsidR="00E65314" w:rsidRDefault="005C7D7E" w14:paraId="492A10BA" w14:textId="59BDF454">
            <w:pPr>
              <w:jc w:val="right"/>
            </w:pPr>
            <w:r>
              <w:t>42</w:t>
            </w:r>
          </w:p>
        </w:tc>
        <w:tc>
          <w:tcPr>
            <w:tcW w:w="567" w:type="dxa"/>
            <w:tcBorders>
              <w:left w:val="nil"/>
            </w:tcBorders>
          </w:tcPr>
          <w:p w:rsidR="00E65314" w:rsidRDefault="001856D0" w14:paraId="6DD098FE" w14:textId="77777777">
            <w:pPr>
              <w:jc w:val="right"/>
            </w:pPr>
            <w:r>
              <w:t xml:space="preserve"> </w:t>
            </w:r>
          </w:p>
        </w:tc>
      </w:tr>
      <w:tr w:rsidR="00E65314" w:rsidTr="00E7153D" w14:paraId="501CB735" w14:textId="77777777">
        <w:tc>
          <w:tcPr>
            <w:tcW w:w="567" w:type="dxa"/>
          </w:tcPr>
          <w:p w:rsidR="00E65314" w:rsidRDefault="001856D0" w14:paraId="2F8FFEB9" w14:textId="77777777">
            <w:r>
              <w:t>7</w:t>
            </w:r>
          </w:p>
        </w:tc>
        <w:tc>
          <w:tcPr>
            <w:tcW w:w="6521" w:type="dxa"/>
          </w:tcPr>
          <w:p w:rsidR="00E65314" w:rsidRDefault="00246053" w14:paraId="422BDCA5" w14:textId="316B2595">
            <w:r>
              <w:t xml:space="preserve">Wat heeft u </w:t>
            </w:r>
            <w:r w:rsidR="001856D0">
              <w:t xml:space="preserve">precies gedaan met de 69,3 miljoen </w:t>
            </w:r>
            <w:r w:rsidR="005C7D7E">
              <w:t xml:space="preserve">euro </w:t>
            </w:r>
            <w:r w:rsidR="001856D0">
              <w:t xml:space="preserve">voor de verkenning van </w:t>
            </w:r>
            <w:r w:rsidR="005C7D7E">
              <w:t>‘</w:t>
            </w:r>
            <w:r w:rsidR="001856D0">
              <w:t>OV en woningbouw voor de provincie Utrecht</w:t>
            </w:r>
            <w:r w:rsidR="005C7D7E">
              <w:t>’</w:t>
            </w:r>
            <w:r w:rsidR="001856D0">
              <w:t>?</w:t>
            </w:r>
          </w:p>
        </w:tc>
        <w:tc>
          <w:tcPr>
            <w:tcW w:w="850" w:type="dxa"/>
          </w:tcPr>
          <w:p w:rsidR="00E65314" w:rsidRDefault="00E65314" w14:paraId="27BC6CD3" w14:textId="77777777">
            <w:pPr>
              <w:jc w:val="right"/>
            </w:pPr>
          </w:p>
        </w:tc>
        <w:tc>
          <w:tcPr>
            <w:tcW w:w="992" w:type="dxa"/>
          </w:tcPr>
          <w:p w:rsidR="00E65314" w:rsidRDefault="001856D0" w14:paraId="02A7AE0D" w14:textId="77777777">
            <w:pPr>
              <w:jc w:val="right"/>
            </w:pPr>
            <w:r>
              <w:t>5</w:t>
            </w:r>
          </w:p>
        </w:tc>
        <w:tc>
          <w:tcPr>
            <w:tcW w:w="567" w:type="dxa"/>
            <w:tcBorders>
              <w:left w:val="nil"/>
            </w:tcBorders>
          </w:tcPr>
          <w:p w:rsidR="00E65314" w:rsidRDefault="001856D0" w14:paraId="75CCE290" w14:textId="77777777">
            <w:pPr>
              <w:jc w:val="right"/>
            </w:pPr>
            <w:r>
              <w:t xml:space="preserve"> </w:t>
            </w:r>
          </w:p>
        </w:tc>
      </w:tr>
      <w:tr w:rsidR="00E65314" w:rsidTr="00E7153D" w14:paraId="6B0A2B1F" w14:textId="77777777">
        <w:tc>
          <w:tcPr>
            <w:tcW w:w="567" w:type="dxa"/>
          </w:tcPr>
          <w:p w:rsidR="00E65314" w:rsidRDefault="00246053" w14:paraId="4924E4AD" w14:textId="53A535B3">
            <w:r>
              <w:t>8</w:t>
            </w:r>
          </w:p>
        </w:tc>
        <w:tc>
          <w:tcPr>
            <w:tcW w:w="6521" w:type="dxa"/>
          </w:tcPr>
          <w:p w:rsidR="00E65314" w:rsidRDefault="005C7D7E" w14:paraId="2765AF25" w14:textId="3E7E226E">
            <w:r>
              <w:t xml:space="preserve">Voldeden de middelen van </w:t>
            </w:r>
            <w:r w:rsidR="001856D0">
              <w:t xml:space="preserve">31,2 miljoen </w:t>
            </w:r>
            <w:r>
              <w:t xml:space="preserve">euro </w:t>
            </w:r>
            <w:r w:rsidR="001856D0">
              <w:t>die eerder niet uitgekeerd zijn, uiteindelijk wel aan de eisen voor een specifieke uitkering</w:t>
            </w:r>
            <w:r>
              <w:t>? W</w:t>
            </w:r>
            <w:r w:rsidR="001856D0">
              <w:t>aarom voldeden deze middelen in eerste instantie niet aan de eisen?</w:t>
            </w:r>
          </w:p>
        </w:tc>
        <w:tc>
          <w:tcPr>
            <w:tcW w:w="850" w:type="dxa"/>
          </w:tcPr>
          <w:p w:rsidR="00E65314" w:rsidRDefault="00E65314" w14:paraId="02FCE04F" w14:textId="77777777">
            <w:pPr>
              <w:jc w:val="right"/>
            </w:pPr>
          </w:p>
        </w:tc>
        <w:tc>
          <w:tcPr>
            <w:tcW w:w="992" w:type="dxa"/>
          </w:tcPr>
          <w:p w:rsidR="00E65314" w:rsidRDefault="001856D0" w14:paraId="3A35DD37" w14:textId="77777777">
            <w:pPr>
              <w:jc w:val="right"/>
            </w:pPr>
            <w:r>
              <w:t>5</w:t>
            </w:r>
          </w:p>
        </w:tc>
        <w:tc>
          <w:tcPr>
            <w:tcW w:w="567" w:type="dxa"/>
            <w:tcBorders>
              <w:left w:val="nil"/>
            </w:tcBorders>
          </w:tcPr>
          <w:p w:rsidR="00E65314" w:rsidRDefault="001856D0" w14:paraId="3F744865" w14:textId="77777777">
            <w:pPr>
              <w:jc w:val="right"/>
            </w:pPr>
            <w:r>
              <w:t xml:space="preserve"> </w:t>
            </w:r>
          </w:p>
        </w:tc>
      </w:tr>
      <w:tr w:rsidR="00E65314" w:rsidTr="00E7153D" w14:paraId="495D20BC" w14:textId="77777777">
        <w:tc>
          <w:tcPr>
            <w:tcW w:w="567" w:type="dxa"/>
          </w:tcPr>
          <w:p w:rsidR="00E65314" w:rsidRDefault="00632AC0" w14:paraId="00253BB4" w14:textId="5F1FD0E0">
            <w:r>
              <w:lastRenderedPageBreak/>
              <w:t>9</w:t>
            </w:r>
          </w:p>
        </w:tc>
        <w:tc>
          <w:tcPr>
            <w:tcW w:w="6521" w:type="dxa"/>
          </w:tcPr>
          <w:p w:rsidR="00E65314" w:rsidRDefault="001856D0" w14:paraId="2F700A2F" w14:textId="5EC5ECAB">
            <w:r>
              <w:t>In hoeverre ziet u in de stijgende budgetten voor instandhouding en het eveneens stijgende uitgestelde onderhoud aanleiding om de overprogrammering te vergr</w:t>
            </w:r>
            <w:r w:rsidR="00853207">
              <w:t>oten? W</w:t>
            </w:r>
            <w:r>
              <w:t>elke actuele kansen en belemmeringen spelen hierbij een belangrijke rol?</w:t>
            </w:r>
          </w:p>
        </w:tc>
        <w:tc>
          <w:tcPr>
            <w:tcW w:w="850" w:type="dxa"/>
          </w:tcPr>
          <w:p w:rsidR="00E65314" w:rsidRDefault="00E65314" w14:paraId="784383D7" w14:textId="77777777">
            <w:pPr>
              <w:jc w:val="right"/>
            </w:pPr>
          </w:p>
        </w:tc>
        <w:tc>
          <w:tcPr>
            <w:tcW w:w="992" w:type="dxa"/>
          </w:tcPr>
          <w:p w:rsidR="00E65314" w:rsidRDefault="001856D0" w14:paraId="5125C45E" w14:textId="77777777">
            <w:pPr>
              <w:jc w:val="right"/>
            </w:pPr>
            <w:r>
              <w:t>6</w:t>
            </w:r>
          </w:p>
        </w:tc>
        <w:tc>
          <w:tcPr>
            <w:tcW w:w="567" w:type="dxa"/>
            <w:tcBorders>
              <w:left w:val="nil"/>
            </w:tcBorders>
          </w:tcPr>
          <w:p w:rsidR="00E65314" w:rsidRDefault="001856D0" w14:paraId="30EB2E54" w14:textId="77777777">
            <w:pPr>
              <w:jc w:val="right"/>
            </w:pPr>
            <w:r>
              <w:t xml:space="preserve"> </w:t>
            </w:r>
          </w:p>
        </w:tc>
      </w:tr>
      <w:tr w:rsidR="00E65314" w:rsidTr="00E7153D" w14:paraId="67486B8C" w14:textId="77777777">
        <w:tc>
          <w:tcPr>
            <w:tcW w:w="567" w:type="dxa"/>
          </w:tcPr>
          <w:p w:rsidR="00E65314" w:rsidRDefault="00632AC0" w14:paraId="14BDAC6F" w14:textId="1EDCF529">
            <w:r>
              <w:t>10</w:t>
            </w:r>
          </w:p>
        </w:tc>
        <w:tc>
          <w:tcPr>
            <w:tcW w:w="6521" w:type="dxa"/>
          </w:tcPr>
          <w:p w:rsidR="00E65314" w:rsidP="00853207" w:rsidRDefault="00853207" w14:paraId="4B8CD386" w14:textId="348EC40A">
            <w:r>
              <w:t xml:space="preserve">Wat zijn de beleidsmatige gevolgen van de onderuitputting van </w:t>
            </w:r>
            <w:r w:rsidR="001856D0">
              <w:t>1</w:t>
            </w:r>
            <w:r>
              <w:t>95 miljoen euro</w:t>
            </w:r>
            <w:r w:rsidR="001856D0">
              <w:t xml:space="preserve"> </w:t>
            </w:r>
            <w:r>
              <w:t>voor het ministerie van IenW, het M</w:t>
            </w:r>
            <w:r w:rsidR="001856D0">
              <w:t>ob</w:t>
            </w:r>
            <w:r>
              <w:t>i</w:t>
            </w:r>
            <w:r w:rsidR="001856D0">
              <w:t>liteits</w:t>
            </w:r>
            <w:r>
              <w:t>fonds</w:t>
            </w:r>
            <w:r w:rsidR="001856D0">
              <w:t xml:space="preserve"> en </w:t>
            </w:r>
            <w:r>
              <w:t>het Deltafonds?</w:t>
            </w:r>
          </w:p>
        </w:tc>
        <w:tc>
          <w:tcPr>
            <w:tcW w:w="850" w:type="dxa"/>
          </w:tcPr>
          <w:p w:rsidR="00E65314" w:rsidRDefault="00E65314" w14:paraId="749B942B" w14:textId="77777777">
            <w:pPr>
              <w:jc w:val="right"/>
            </w:pPr>
          </w:p>
        </w:tc>
        <w:tc>
          <w:tcPr>
            <w:tcW w:w="992" w:type="dxa"/>
          </w:tcPr>
          <w:p w:rsidR="00E65314" w:rsidRDefault="001856D0" w14:paraId="0F902352" w14:textId="77777777">
            <w:pPr>
              <w:jc w:val="right"/>
            </w:pPr>
            <w:r>
              <w:t>14</w:t>
            </w:r>
          </w:p>
        </w:tc>
        <w:tc>
          <w:tcPr>
            <w:tcW w:w="567" w:type="dxa"/>
            <w:tcBorders>
              <w:left w:val="nil"/>
            </w:tcBorders>
          </w:tcPr>
          <w:p w:rsidR="00E65314" w:rsidRDefault="001856D0" w14:paraId="27A7B145" w14:textId="77777777">
            <w:pPr>
              <w:jc w:val="right"/>
            </w:pPr>
            <w:r>
              <w:t xml:space="preserve"> </w:t>
            </w:r>
          </w:p>
        </w:tc>
      </w:tr>
      <w:tr w:rsidR="00E65314" w:rsidTr="00E7153D" w14:paraId="26E5ADCE" w14:textId="77777777">
        <w:tc>
          <w:tcPr>
            <w:tcW w:w="567" w:type="dxa"/>
          </w:tcPr>
          <w:p w:rsidR="00E65314" w:rsidRDefault="00632AC0" w14:paraId="6052BEA3" w14:textId="7523DAEE">
            <w:r>
              <w:t>11</w:t>
            </w:r>
          </w:p>
        </w:tc>
        <w:tc>
          <w:tcPr>
            <w:tcW w:w="6521" w:type="dxa"/>
          </w:tcPr>
          <w:p w:rsidR="00E65314" w:rsidP="007602D2" w:rsidRDefault="001856D0" w14:paraId="616858D1" w14:textId="0614CA5C">
            <w:r>
              <w:t xml:space="preserve">Wat is de actuele stand van zaken met betrekking tot het personeelstekort in het openbaar vervoer? </w:t>
            </w:r>
            <w:r w:rsidR="007602D2">
              <w:t>Kunt u aangeven</w:t>
            </w:r>
            <w:r>
              <w:t xml:space="preserve"> welke specifieke tekorten er zijn voor machinisten, conducteurs, onderhoudsmedewerkers voor zowel de hoofdrailnetconcessie als voor de regionale concessies?</w:t>
            </w:r>
          </w:p>
        </w:tc>
        <w:tc>
          <w:tcPr>
            <w:tcW w:w="850" w:type="dxa"/>
          </w:tcPr>
          <w:p w:rsidR="00E65314" w:rsidRDefault="00E65314" w14:paraId="7B242F73" w14:textId="77777777">
            <w:pPr>
              <w:jc w:val="right"/>
            </w:pPr>
          </w:p>
        </w:tc>
        <w:tc>
          <w:tcPr>
            <w:tcW w:w="992" w:type="dxa"/>
          </w:tcPr>
          <w:p w:rsidR="00E65314" w:rsidRDefault="001856D0" w14:paraId="363D53B3" w14:textId="77777777">
            <w:pPr>
              <w:jc w:val="right"/>
            </w:pPr>
            <w:r>
              <w:t>16</w:t>
            </w:r>
          </w:p>
        </w:tc>
        <w:tc>
          <w:tcPr>
            <w:tcW w:w="567" w:type="dxa"/>
            <w:tcBorders>
              <w:left w:val="nil"/>
            </w:tcBorders>
          </w:tcPr>
          <w:p w:rsidR="00E65314" w:rsidRDefault="001856D0" w14:paraId="69C0DCDB" w14:textId="77777777">
            <w:pPr>
              <w:jc w:val="right"/>
            </w:pPr>
            <w:r>
              <w:t xml:space="preserve">17 </w:t>
            </w:r>
          </w:p>
        </w:tc>
      </w:tr>
      <w:tr w:rsidR="00E65314" w:rsidTr="00E7153D" w14:paraId="347C1F64" w14:textId="77777777">
        <w:tc>
          <w:tcPr>
            <w:tcW w:w="567" w:type="dxa"/>
          </w:tcPr>
          <w:p w:rsidR="00E65314" w:rsidRDefault="00632AC0" w14:paraId="54496F0F" w14:textId="2724A844">
            <w:r>
              <w:t>12</w:t>
            </w:r>
          </w:p>
        </w:tc>
        <w:tc>
          <w:tcPr>
            <w:tcW w:w="6521" w:type="dxa"/>
          </w:tcPr>
          <w:p w:rsidR="00E65314" w:rsidP="003E727D" w:rsidRDefault="001856D0" w14:paraId="20366745" w14:textId="134EE996">
            <w:r>
              <w:t xml:space="preserve">Wat is de stand van zaken met betrekking tot de EU-regelgeving voor het boeken van internationale treintickets? Welke stappen zet </w:t>
            </w:r>
            <w:r w:rsidR="003E727D">
              <w:t>u</w:t>
            </w:r>
            <w:r>
              <w:t xml:space="preserve"> concreet om hier een voortrekkersrol in te vervullen?</w:t>
            </w:r>
          </w:p>
        </w:tc>
        <w:tc>
          <w:tcPr>
            <w:tcW w:w="850" w:type="dxa"/>
          </w:tcPr>
          <w:p w:rsidR="00E65314" w:rsidRDefault="00E65314" w14:paraId="62248D38" w14:textId="77777777">
            <w:pPr>
              <w:jc w:val="right"/>
            </w:pPr>
          </w:p>
        </w:tc>
        <w:tc>
          <w:tcPr>
            <w:tcW w:w="992" w:type="dxa"/>
          </w:tcPr>
          <w:p w:rsidR="00E65314" w:rsidRDefault="001856D0" w14:paraId="2F4A7E4D" w14:textId="77777777">
            <w:pPr>
              <w:jc w:val="right"/>
            </w:pPr>
            <w:r>
              <w:t>16</w:t>
            </w:r>
          </w:p>
        </w:tc>
        <w:tc>
          <w:tcPr>
            <w:tcW w:w="567" w:type="dxa"/>
            <w:tcBorders>
              <w:left w:val="nil"/>
            </w:tcBorders>
          </w:tcPr>
          <w:p w:rsidR="00E65314" w:rsidRDefault="001856D0" w14:paraId="57DC2B75" w14:textId="77777777">
            <w:pPr>
              <w:jc w:val="right"/>
            </w:pPr>
            <w:r>
              <w:t xml:space="preserve">17 </w:t>
            </w:r>
          </w:p>
        </w:tc>
      </w:tr>
      <w:tr w:rsidR="00E65314" w:rsidTr="00E7153D" w14:paraId="2B3FA7C7" w14:textId="77777777">
        <w:tc>
          <w:tcPr>
            <w:tcW w:w="567" w:type="dxa"/>
          </w:tcPr>
          <w:p w:rsidR="00E65314" w:rsidRDefault="003E727D" w14:paraId="18CD0AC9" w14:textId="55E54AA7">
            <w:r>
              <w:t>13</w:t>
            </w:r>
          </w:p>
        </w:tc>
        <w:tc>
          <w:tcPr>
            <w:tcW w:w="6521" w:type="dxa"/>
          </w:tcPr>
          <w:p w:rsidR="00E65314" w:rsidRDefault="001856D0" w14:paraId="0D237120" w14:textId="4147E8D4">
            <w:r>
              <w:t xml:space="preserve">Wat is de reden </w:t>
            </w:r>
            <w:r w:rsidR="007602D2">
              <w:t>dat de afgelopen maand</w:t>
            </w:r>
            <w:r>
              <w:t xml:space="preserve"> relatief veel treinen uitgevallen zijn en er veel meldingen komen over volle treinen?</w:t>
            </w:r>
          </w:p>
        </w:tc>
        <w:tc>
          <w:tcPr>
            <w:tcW w:w="850" w:type="dxa"/>
          </w:tcPr>
          <w:p w:rsidR="00E65314" w:rsidRDefault="00E65314" w14:paraId="23B7A3A1" w14:textId="77777777">
            <w:pPr>
              <w:jc w:val="right"/>
            </w:pPr>
          </w:p>
        </w:tc>
        <w:tc>
          <w:tcPr>
            <w:tcW w:w="992" w:type="dxa"/>
          </w:tcPr>
          <w:p w:rsidR="00E65314" w:rsidRDefault="001856D0" w14:paraId="570D2A82" w14:textId="77777777">
            <w:pPr>
              <w:jc w:val="right"/>
            </w:pPr>
            <w:r>
              <w:t>16</w:t>
            </w:r>
          </w:p>
        </w:tc>
        <w:tc>
          <w:tcPr>
            <w:tcW w:w="567" w:type="dxa"/>
            <w:tcBorders>
              <w:left w:val="nil"/>
            </w:tcBorders>
          </w:tcPr>
          <w:p w:rsidR="00E65314" w:rsidRDefault="001856D0" w14:paraId="2F24A0F5" w14:textId="77777777">
            <w:pPr>
              <w:jc w:val="right"/>
            </w:pPr>
            <w:r>
              <w:t xml:space="preserve">17 </w:t>
            </w:r>
          </w:p>
        </w:tc>
      </w:tr>
      <w:tr w:rsidR="00E65314" w:rsidTr="00E7153D" w14:paraId="7823FAA6" w14:textId="77777777">
        <w:tc>
          <w:tcPr>
            <w:tcW w:w="567" w:type="dxa"/>
          </w:tcPr>
          <w:p w:rsidR="00E65314" w:rsidRDefault="003E727D" w14:paraId="44144FCA" w14:textId="69698F94">
            <w:r>
              <w:t>14</w:t>
            </w:r>
          </w:p>
        </w:tc>
        <w:tc>
          <w:tcPr>
            <w:tcW w:w="6521" w:type="dxa"/>
          </w:tcPr>
          <w:p w:rsidR="00E65314" w:rsidP="003E727D" w:rsidRDefault="003E727D" w14:paraId="5A45D1B2" w14:textId="55D3561F">
            <w:r>
              <w:t>Kunt u</w:t>
            </w:r>
            <w:r w:rsidR="001856D0">
              <w:t xml:space="preserve"> een </w:t>
            </w:r>
            <w:r>
              <w:t>top-</w:t>
            </w:r>
            <w:r w:rsidR="001856D0">
              <w:t>10 spoortrajecten</w:t>
            </w:r>
            <w:r>
              <w:t xml:space="preserve"> opstellen waar</w:t>
            </w:r>
            <w:r w:rsidR="007602D2">
              <w:t xml:space="preserve"> </w:t>
            </w:r>
            <w:r>
              <w:t xml:space="preserve">de </w:t>
            </w:r>
            <w:r w:rsidR="007602D2">
              <w:t>N</w:t>
            </w:r>
            <w:r>
              <w:t xml:space="preserve">ederlandse </w:t>
            </w:r>
            <w:r w:rsidR="007602D2">
              <w:t>S</w:t>
            </w:r>
            <w:r>
              <w:t>poorwegen</w:t>
            </w:r>
            <w:r w:rsidR="007602D2">
              <w:t xml:space="preserve"> de meeste meldingen </w:t>
            </w:r>
            <w:r w:rsidR="001856D0">
              <w:t>krijgt van volle treinen?</w:t>
            </w:r>
          </w:p>
        </w:tc>
        <w:tc>
          <w:tcPr>
            <w:tcW w:w="850" w:type="dxa"/>
          </w:tcPr>
          <w:p w:rsidR="00E65314" w:rsidRDefault="00E65314" w14:paraId="438A8749" w14:textId="77777777">
            <w:pPr>
              <w:jc w:val="right"/>
            </w:pPr>
          </w:p>
        </w:tc>
        <w:tc>
          <w:tcPr>
            <w:tcW w:w="992" w:type="dxa"/>
          </w:tcPr>
          <w:p w:rsidR="00E65314" w:rsidRDefault="001856D0" w14:paraId="3474CB65" w14:textId="77777777">
            <w:pPr>
              <w:jc w:val="right"/>
            </w:pPr>
            <w:r>
              <w:t>16</w:t>
            </w:r>
          </w:p>
        </w:tc>
        <w:tc>
          <w:tcPr>
            <w:tcW w:w="567" w:type="dxa"/>
            <w:tcBorders>
              <w:left w:val="nil"/>
            </w:tcBorders>
          </w:tcPr>
          <w:p w:rsidR="00E65314" w:rsidRDefault="001856D0" w14:paraId="7FABAD4A" w14:textId="77777777">
            <w:pPr>
              <w:jc w:val="right"/>
            </w:pPr>
            <w:r>
              <w:t xml:space="preserve">17 </w:t>
            </w:r>
          </w:p>
        </w:tc>
      </w:tr>
      <w:tr w:rsidR="00E65314" w:rsidTr="00E7153D" w14:paraId="0B73BB32" w14:textId="77777777">
        <w:tc>
          <w:tcPr>
            <w:tcW w:w="567" w:type="dxa"/>
          </w:tcPr>
          <w:p w:rsidR="00E65314" w:rsidRDefault="003E727D" w14:paraId="17539B6F" w14:textId="50A874A1">
            <w:r>
              <w:t>15</w:t>
            </w:r>
          </w:p>
        </w:tc>
        <w:tc>
          <w:tcPr>
            <w:tcW w:w="6521" w:type="dxa"/>
          </w:tcPr>
          <w:p w:rsidR="00E65314" w:rsidRDefault="001856D0" w14:paraId="7D7E9ECD" w14:textId="77777777">
            <w:r>
              <w:t>Klopt het dat er een nieuw tariefsysteem is voor de nachttreinen van Nederland naar Oostenrijk en Zwitserland en de prijzen hierdoor tot 145 procent hoger kunnen komen te liggen? Wat is hier de reden van?</w:t>
            </w:r>
          </w:p>
        </w:tc>
        <w:tc>
          <w:tcPr>
            <w:tcW w:w="850" w:type="dxa"/>
          </w:tcPr>
          <w:p w:rsidR="00E65314" w:rsidRDefault="00E65314" w14:paraId="7D9F287D" w14:textId="77777777">
            <w:pPr>
              <w:jc w:val="right"/>
            </w:pPr>
          </w:p>
        </w:tc>
        <w:tc>
          <w:tcPr>
            <w:tcW w:w="992" w:type="dxa"/>
          </w:tcPr>
          <w:p w:rsidR="00E65314" w:rsidRDefault="001856D0" w14:paraId="5DE133BA" w14:textId="77777777">
            <w:pPr>
              <w:jc w:val="right"/>
            </w:pPr>
            <w:r>
              <w:t>16</w:t>
            </w:r>
          </w:p>
        </w:tc>
        <w:tc>
          <w:tcPr>
            <w:tcW w:w="567" w:type="dxa"/>
            <w:tcBorders>
              <w:left w:val="nil"/>
            </w:tcBorders>
          </w:tcPr>
          <w:p w:rsidR="00E65314" w:rsidRDefault="001856D0" w14:paraId="238A4B33" w14:textId="77777777">
            <w:pPr>
              <w:jc w:val="right"/>
            </w:pPr>
            <w:r>
              <w:t xml:space="preserve">17 </w:t>
            </w:r>
          </w:p>
        </w:tc>
      </w:tr>
      <w:tr w:rsidR="00E65314" w:rsidTr="00E7153D" w14:paraId="2C792206" w14:textId="77777777">
        <w:tc>
          <w:tcPr>
            <w:tcW w:w="567" w:type="dxa"/>
          </w:tcPr>
          <w:p w:rsidR="00E65314" w:rsidRDefault="003E727D" w14:paraId="71E13491" w14:textId="65EDF201">
            <w:r>
              <w:t>16</w:t>
            </w:r>
          </w:p>
        </w:tc>
        <w:tc>
          <w:tcPr>
            <w:tcW w:w="6521" w:type="dxa"/>
          </w:tcPr>
          <w:p w:rsidR="00E65314" w:rsidP="00562122" w:rsidRDefault="001856D0" w14:paraId="67AAA2D9" w14:textId="1188680E">
            <w:r>
              <w:t>Gaat de Eurostar naar Londen in de per</w:t>
            </w:r>
            <w:r w:rsidR="00562122">
              <w:t>iode dat deze trein niet vanaf Amsterdam C</w:t>
            </w:r>
            <w:r>
              <w:t xml:space="preserve">entraal kan </w:t>
            </w:r>
            <w:r w:rsidR="00562122">
              <w:t>vertrekken</w:t>
            </w:r>
            <w:r>
              <w:t xml:space="preserve"> vanaf een ander Nederlands station vertrekken? Zo nee, is ge</w:t>
            </w:r>
            <w:r w:rsidR="00562122">
              <w:t>garandeerd dat de Eurostar</w:t>
            </w:r>
            <w:r>
              <w:t xml:space="preserve"> naar Londen na de verbouw</w:t>
            </w:r>
            <w:r w:rsidR="00562122">
              <w:t>ingswerkzaamheden op Amsterdam Centraal</w:t>
            </w:r>
            <w:r>
              <w:t xml:space="preserve"> terug zal keren?</w:t>
            </w:r>
          </w:p>
        </w:tc>
        <w:tc>
          <w:tcPr>
            <w:tcW w:w="850" w:type="dxa"/>
          </w:tcPr>
          <w:p w:rsidR="00E65314" w:rsidRDefault="00E65314" w14:paraId="1836488F" w14:textId="77777777">
            <w:pPr>
              <w:jc w:val="right"/>
            </w:pPr>
          </w:p>
        </w:tc>
        <w:tc>
          <w:tcPr>
            <w:tcW w:w="992" w:type="dxa"/>
          </w:tcPr>
          <w:p w:rsidR="00E65314" w:rsidRDefault="001856D0" w14:paraId="758A54BC" w14:textId="77777777">
            <w:pPr>
              <w:jc w:val="right"/>
            </w:pPr>
            <w:r>
              <w:t>16</w:t>
            </w:r>
          </w:p>
        </w:tc>
        <w:tc>
          <w:tcPr>
            <w:tcW w:w="567" w:type="dxa"/>
            <w:tcBorders>
              <w:left w:val="nil"/>
            </w:tcBorders>
          </w:tcPr>
          <w:p w:rsidR="00E65314" w:rsidRDefault="001856D0" w14:paraId="56E1B8BD" w14:textId="77777777">
            <w:pPr>
              <w:jc w:val="right"/>
            </w:pPr>
            <w:r>
              <w:t xml:space="preserve">17 </w:t>
            </w:r>
          </w:p>
        </w:tc>
      </w:tr>
      <w:tr w:rsidR="00E65314" w:rsidTr="00E7153D" w14:paraId="1BBC359B" w14:textId="77777777">
        <w:tc>
          <w:tcPr>
            <w:tcW w:w="567" w:type="dxa"/>
          </w:tcPr>
          <w:p w:rsidR="00E65314" w:rsidRDefault="003E727D" w14:paraId="3E1B0138" w14:textId="2C5E6D48">
            <w:r>
              <w:t>17</w:t>
            </w:r>
          </w:p>
        </w:tc>
        <w:tc>
          <w:tcPr>
            <w:tcW w:w="6521" w:type="dxa"/>
          </w:tcPr>
          <w:p w:rsidR="00E65314" w:rsidRDefault="001856D0" w14:paraId="2D0A8E4C" w14:textId="2EFADB6E">
            <w:r>
              <w:t xml:space="preserve">Wat is de reden dat niet voor alle internationale treinen die door </w:t>
            </w:r>
            <w:r w:rsidR="00562122">
              <w:t xml:space="preserve">Nederland rijden </w:t>
            </w:r>
            <w:r>
              <w:t>of vanuit Nederland vertrekken, maar die wel in de reisplanner van NS staan, er via</w:t>
            </w:r>
            <w:r w:rsidR="00F50CAC">
              <w:t xml:space="preserve"> de</w:t>
            </w:r>
            <w:r w:rsidR="003E727D">
              <w:t xml:space="preserve"> NS-internationaa</w:t>
            </w:r>
            <w:r>
              <w:t>l app en website tickets gekocht kunnen worden?</w:t>
            </w:r>
          </w:p>
        </w:tc>
        <w:tc>
          <w:tcPr>
            <w:tcW w:w="850" w:type="dxa"/>
          </w:tcPr>
          <w:p w:rsidR="00E65314" w:rsidRDefault="00E65314" w14:paraId="0901C1FE" w14:textId="77777777">
            <w:pPr>
              <w:jc w:val="right"/>
            </w:pPr>
          </w:p>
        </w:tc>
        <w:tc>
          <w:tcPr>
            <w:tcW w:w="992" w:type="dxa"/>
          </w:tcPr>
          <w:p w:rsidR="00E65314" w:rsidRDefault="001856D0" w14:paraId="237BF296" w14:textId="77777777">
            <w:pPr>
              <w:jc w:val="right"/>
            </w:pPr>
            <w:r>
              <w:t>16</w:t>
            </w:r>
          </w:p>
        </w:tc>
        <w:tc>
          <w:tcPr>
            <w:tcW w:w="567" w:type="dxa"/>
            <w:tcBorders>
              <w:left w:val="nil"/>
            </w:tcBorders>
          </w:tcPr>
          <w:p w:rsidR="00E65314" w:rsidRDefault="001856D0" w14:paraId="651618A4" w14:textId="77777777">
            <w:pPr>
              <w:jc w:val="right"/>
            </w:pPr>
            <w:r>
              <w:t xml:space="preserve">17 </w:t>
            </w:r>
          </w:p>
        </w:tc>
      </w:tr>
      <w:tr w:rsidR="00E65314" w:rsidTr="00E7153D" w14:paraId="4DB2CC99" w14:textId="77777777">
        <w:tc>
          <w:tcPr>
            <w:tcW w:w="567" w:type="dxa"/>
          </w:tcPr>
          <w:p w:rsidR="00E65314" w:rsidRDefault="003E727D" w14:paraId="1E612F9C" w14:textId="71DBB0B9">
            <w:r>
              <w:t>18</w:t>
            </w:r>
          </w:p>
        </w:tc>
        <w:tc>
          <w:tcPr>
            <w:tcW w:w="6521" w:type="dxa"/>
          </w:tcPr>
          <w:p w:rsidR="00E65314" w:rsidRDefault="001856D0" w14:paraId="116C4546" w14:textId="68B3672E">
            <w:r>
              <w:t xml:space="preserve">Wat is de belangrijkste verklaring voor het hoge bedrag aan onderuitputting bij </w:t>
            </w:r>
            <w:r w:rsidR="005C135B">
              <w:t>RWS</w:t>
            </w:r>
            <w:r>
              <w:t>?</w:t>
            </w:r>
          </w:p>
        </w:tc>
        <w:tc>
          <w:tcPr>
            <w:tcW w:w="850" w:type="dxa"/>
          </w:tcPr>
          <w:p w:rsidR="00E65314" w:rsidRDefault="00E65314" w14:paraId="01AA3A7E" w14:textId="77777777">
            <w:pPr>
              <w:jc w:val="right"/>
            </w:pPr>
          </w:p>
        </w:tc>
        <w:tc>
          <w:tcPr>
            <w:tcW w:w="992" w:type="dxa"/>
          </w:tcPr>
          <w:p w:rsidR="00E65314" w:rsidRDefault="001856D0" w14:paraId="7A929FC1" w14:textId="77777777">
            <w:pPr>
              <w:jc w:val="right"/>
            </w:pPr>
            <w:r>
              <w:t>41</w:t>
            </w:r>
          </w:p>
        </w:tc>
        <w:tc>
          <w:tcPr>
            <w:tcW w:w="567" w:type="dxa"/>
            <w:tcBorders>
              <w:left w:val="nil"/>
            </w:tcBorders>
          </w:tcPr>
          <w:p w:rsidR="00E65314" w:rsidRDefault="001856D0" w14:paraId="6607A0DB" w14:textId="77777777">
            <w:pPr>
              <w:jc w:val="right"/>
            </w:pPr>
            <w:r>
              <w:t xml:space="preserve"> </w:t>
            </w:r>
          </w:p>
        </w:tc>
      </w:tr>
      <w:tr w:rsidR="00E65314" w:rsidTr="00E7153D" w14:paraId="2CD5C7AE" w14:textId="77777777">
        <w:tc>
          <w:tcPr>
            <w:tcW w:w="567" w:type="dxa"/>
          </w:tcPr>
          <w:p w:rsidR="00E65314" w:rsidRDefault="003E727D" w14:paraId="5F5FD7A8" w14:textId="444DCE13">
            <w:r>
              <w:t>19</w:t>
            </w:r>
          </w:p>
        </w:tc>
        <w:tc>
          <w:tcPr>
            <w:tcW w:w="6521" w:type="dxa"/>
          </w:tcPr>
          <w:p w:rsidR="00E65314" w:rsidRDefault="001856D0" w14:paraId="7AE12C35" w14:textId="65D5396E">
            <w:r>
              <w:t xml:space="preserve">Hoe wordt voorkomen dat de onderuitputting bij </w:t>
            </w:r>
            <w:r w:rsidR="005C135B">
              <w:t>RWS</w:t>
            </w:r>
            <w:r>
              <w:t xml:space="preserve"> zal groeien, mede gelet op de problemen met het aanleggen van nieuwe wegen?</w:t>
            </w:r>
          </w:p>
        </w:tc>
        <w:tc>
          <w:tcPr>
            <w:tcW w:w="850" w:type="dxa"/>
          </w:tcPr>
          <w:p w:rsidR="00E65314" w:rsidRDefault="00E65314" w14:paraId="2B69E7D7" w14:textId="77777777">
            <w:pPr>
              <w:jc w:val="right"/>
            </w:pPr>
          </w:p>
        </w:tc>
        <w:tc>
          <w:tcPr>
            <w:tcW w:w="992" w:type="dxa"/>
          </w:tcPr>
          <w:p w:rsidR="00E65314" w:rsidRDefault="001856D0" w14:paraId="18EFDCE1" w14:textId="77777777">
            <w:pPr>
              <w:jc w:val="right"/>
            </w:pPr>
            <w:r>
              <w:t>41</w:t>
            </w:r>
          </w:p>
        </w:tc>
        <w:tc>
          <w:tcPr>
            <w:tcW w:w="567" w:type="dxa"/>
            <w:tcBorders>
              <w:left w:val="nil"/>
            </w:tcBorders>
          </w:tcPr>
          <w:p w:rsidR="00E65314" w:rsidRDefault="001856D0" w14:paraId="44F958F0" w14:textId="77777777">
            <w:pPr>
              <w:jc w:val="right"/>
            </w:pPr>
            <w:r>
              <w:t xml:space="preserve"> </w:t>
            </w:r>
          </w:p>
        </w:tc>
      </w:tr>
      <w:tr w:rsidR="00E65314" w:rsidTr="00E7153D" w14:paraId="1D36D727" w14:textId="77777777">
        <w:tc>
          <w:tcPr>
            <w:tcW w:w="567" w:type="dxa"/>
          </w:tcPr>
          <w:p w:rsidR="00E65314" w:rsidRDefault="003E727D" w14:paraId="205A258C" w14:textId="02190BCF">
            <w:r>
              <w:t>20</w:t>
            </w:r>
          </w:p>
        </w:tc>
        <w:tc>
          <w:tcPr>
            <w:tcW w:w="6521" w:type="dxa"/>
          </w:tcPr>
          <w:p w:rsidR="00E65314" w:rsidRDefault="001856D0" w14:paraId="3D5F1C57" w14:textId="1884635B">
            <w:r>
              <w:t>Waarom lukt het onvoldoende de middelen uit te geven en waarom is de post ‘Nog</w:t>
            </w:r>
            <w:r w:rsidR="005C135B">
              <w:t xml:space="preserve"> uit te voeren werk’ toegenomen</w:t>
            </w:r>
            <w:r>
              <w:t xml:space="preserve"> in verhouding tot 2021?</w:t>
            </w:r>
          </w:p>
        </w:tc>
        <w:tc>
          <w:tcPr>
            <w:tcW w:w="850" w:type="dxa"/>
          </w:tcPr>
          <w:p w:rsidR="00E65314" w:rsidRDefault="00E65314" w14:paraId="04CEFD17" w14:textId="77777777">
            <w:pPr>
              <w:jc w:val="right"/>
            </w:pPr>
          </w:p>
        </w:tc>
        <w:tc>
          <w:tcPr>
            <w:tcW w:w="992" w:type="dxa"/>
          </w:tcPr>
          <w:p w:rsidR="00E65314" w:rsidRDefault="001856D0" w14:paraId="13D019C6" w14:textId="77777777">
            <w:pPr>
              <w:jc w:val="right"/>
            </w:pPr>
            <w:r>
              <w:t>42</w:t>
            </w:r>
          </w:p>
        </w:tc>
        <w:tc>
          <w:tcPr>
            <w:tcW w:w="567" w:type="dxa"/>
            <w:tcBorders>
              <w:left w:val="nil"/>
            </w:tcBorders>
          </w:tcPr>
          <w:p w:rsidR="00E65314" w:rsidRDefault="001856D0" w14:paraId="3179802C" w14:textId="77777777">
            <w:pPr>
              <w:jc w:val="right"/>
            </w:pPr>
            <w:r>
              <w:t xml:space="preserve"> </w:t>
            </w:r>
          </w:p>
        </w:tc>
      </w:tr>
    </w:tbl>
    <w:p w:rsidR="00E65314" w:rsidRDefault="00E65314" w14:paraId="0874C47D" w14:textId="77777777"/>
    <w:sectPr w:rsidR="00E65314"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1B332" w14:textId="77777777" w:rsidR="001A47AF" w:rsidRDefault="001A47AF">
      <w:pPr>
        <w:spacing w:before="0" w:after="0"/>
      </w:pPr>
      <w:r>
        <w:separator/>
      </w:r>
    </w:p>
  </w:endnote>
  <w:endnote w:type="continuationSeparator" w:id="0">
    <w:p w14:paraId="243A3BA5"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3CC1A" w14:textId="77777777" w:rsidR="00E65314" w:rsidRDefault="00E653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5C93" w14:textId="6E88FB6E" w:rsidR="00E65314" w:rsidRDefault="001856D0">
    <w:pPr>
      <w:pStyle w:val="Voettekst"/>
    </w:pPr>
    <w:r>
      <w:t xml:space="preserve">Totaallijst feitelijke vragen Wijziging van de begrotingsstaat van Infrastructuur en Waterstaat (XII) voor het jaar 2023 (wijziging samenhangende met de Najaarsnota) (36470-XII-1_2)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EC5CB1">
          <w:rPr>
            <w:noProof/>
          </w:rPr>
          <w:t>1</w:t>
        </w:r>
        <w:r>
          <w:fldChar w:fldCharType="end"/>
        </w:r>
      </w:sdtContent>
    </w:sdt>
    <w:r>
      <w:t>/</w:t>
    </w:r>
    <w:r w:rsidR="00EC5CB1">
      <w:fldChar w:fldCharType="begin"/>
    </w:r>
    <w:r w:rsidR="00EC5CB1">
      <w:instrText xml:space="preserve"> NUMPAGES   \* MERGEFORMAT </w:instrText>
    </w:r>
    <w:r w:rsidR="00EC5CB1">
      <w:fldChar w:fldCharType="separate"/>
    </w:r>
    <w:r w:rsidR="00EC5CB1">
      <w:rPr>
        <w:noProof/>
      </w:rPr>
      <w:t>2</w:t>
    </w:r>
    <w:r w:rsidR="00EC5CB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C93D3" w14:textId="77777777" w:rsidR="00E65314" w:rsidRDefault="00E653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EA64E" w14:textId="77777777" w:rsidR="001A47AF" w:rsidRDefault="001A47AF">
      <w:pPr>
        <w:spacing w:before="0" w:after="0"/>
      </w:pPr>
      <w:r>
        <w:separator/>
      </w:r>
    </w:p>
  </w:footnote>
  <w:footnote w:type="continuationSeparator" w:id="0">
    <w:p w14:paraId="6C3DA266"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A134C" w14:textId="77777777" w:rsidR="00E65314" w:rsidRDefault="00E653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8F107" w14:textId="77777777" w:rsidR="00E65314" w:rsidRDefault="00E653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EFA2F" w14:textId="77777777" w:rsidR="00E65314" w:rsidRDefault="00E653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27D79"/>
    <w:rsid w:val="001856D0"/>
    <w:rsid w:val="001A47AF"/>
    <w:rsid w:val="001A56AB"/>
    <w:rsid w:val="00246053"/>
    <w:rsid w:val="003B1374"/>
    <w:rsid w:val="003D44DD"/>
    <w:rsid w:val="003E727D"/>
    <w:rsid w:val="00523939"/>
    <w:rsid w:val="005543A7"/>
    <w:rsid w:val="00562122"/>
    <w:rsid w:val="005B57F8"/>
    <w:rsid w:val="005C135B"/>
    <w:rsid w:val="005C7D7E"/>
    <w:rsid w:val="00632AC0"/>
    <w:rsid w:val="006931D6"/>
    <w:rsid w:val="007602D2"/>
    <w:rsid w:val="007B59E7"/>
    <w:rsid w:val="008078F1"/>
    <w:rsid w:val="00853207"/>
    <w:rsid w:val="00894624"/>
    <w:rsid w:val="00A1774B"/>
    <w:rsid w:val="00A77C3E"/>
    <w:rsid w:val="00B915EC"/>
    <w:rsid w:val="00C0087F"/>
    <w:rsid w:val="00DA3CAD"/>
    <w:rsid w:val="00E65314"/>
    <w:rsid w:val="00E7153D"/>
    <w:rsid w:val="00EC5CB1"/>
    <w:rsid w:val="00F50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226757D"/>
  <w15:docId w15:val="{CB89087C-5398-486F-B9B1-9489E224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809</ap:Words>
  <ap:Characters>4454</ap:Characters>
  <ap:DocSecurity>0</ap:DocSecurity>
  <ap:Lines>37</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2023-12-11T13:24:00.0000000Z</dcterms:created>
  <dcterms:modified xsi:type="dcterms:W3CDTF">2023-12-11T14:35:00.0000000Z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1294721d-b0db-4ad5-8f87-ba07b4ba3fc2</vt:lpwstr>
  </property>
</Properties>
</file>