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40A4E" w:rsidR="00C40A4E" w:rsidP="000D0DF5" w:rsidRDefault="00C40A4E">
            <w:pPr>
              <w:tabs>
                <w:tab w:val="left" w:pos="-1440"/>
                <w:tab w:val="left" w:pos="-720"/>
              </w:tabs>
              <w:suppressAutoHyphens/>
              <w:rPr>
                <w:rFonts w:ascii="Times New Roman" w:hAnsi="Times New Roman"/>
              </w:rPr>
            </w:pPr>
            <w:r w:rsidRPr="00C40A4E">
              <w:rPr>
                <w:rFonts w:ascii="Times New Roman" w:hAnsi="Times New Roman"/>
              </w:rPr>
              <w:t>De Tweede Kamer der Staten-</w:t>
            </w:r>
            <w:r w:rsidRPr="00C40A4E">
              <w:rPr>
                <w:rFonts w:ascii="Times New Roman" w:hAnsi="Times New Roman"/>
              </w:rPr>
              <w:fldChar w:fldCharType="begin"/>
            </w:r>
            <w:r w:rsidRPr="00C40A4E">
              <w:rPr>
                <w:rFonts w:ascii="Times New Roman" w:hAnsi="Times New Roman"/>
              </w:rPr>
              <w:instrText xml:space="preserve">PRIVATE </w:instrText>
            </w:r>
            <w:r w:rsidRPr="00C40A4E">
              <w:rPr>
                <w:rFonts w:ascii="Times New Roman" w:hAnsi="Times New Roman"/>
              </w:rPr>
              <w:fldChar w:fldCharType="end"/>
            </w:r>
          </w:p>
          <w:p w:rsidRPr="00C40A4E" w:rsidR="00C40A4E" w:rsidP="000D0DF5" w:rsidRDefault="00C40A4E">
            <w:pPr>
              <w:tabs>
                <w:tab w:val="left" w:pos="-1440"/>
                <w:tab w:val="left" w:pos="-720"/>
              </w:tabs>
              <w:suppressAutoHyphens/>
              <w:rPr>
                <w:rFonts w:ascii="Times New Roman" w:hAnsi="Times New Roman"/>
              </w:rPr>
            </w:pPr>
            <w:r w:rsidRPr="00C40A4E">
              <w:rPr>
                <w:rFonts w:ascii="Times New Roman" w:hAnsi="Times New Roman"/>
              </w:rPr>
              <w:t>Generaal zendt bijgaand door</w:t>
            </w:r>
          </w:p>
          <w:p w:rsidRPr="00C40A4E" w:rsidR="00C40A4E" w:rsidP="000D0DF5" w:rsidRDefault="00C40A4E">
            <w:pPr>
              <w:tabs>
                <w:tab w:val="left" w:pos="-1440"/>
                <w:tab w:val="left" w:pos="-720"/>
              </w:tabs>
              <w:suppressAutoHyphens/>
              <w:rPr>
                <w:rFonts w:ascii="Times New Roman" w:hAnsi="Times New Roman"/>
              </w:rPr>
            </w:pPr>
            <w:r w:rsidRPr="00C40A4E">
              <w:rPr>
                <w:rFonts w:ascii="Times New Roman" w:hAnsi="Times New Roman"/>
              </w:rPr>
              <w:t>haar aangenomen wetsvoorstel</w:t>
            </w:r>
          </w:p>
          <w:p w:rsidRPr="00C40A4E" w:rsidR="00C40A4E" w:rsidP="000D0DF5" w:rsidRDefault="00C40A4E">
            <w:pPr>
              <w:tabs>
                <w:tab w:val="left" w:pos="-1440"/>
                <w:tab w:val="left" w:pos="-720"/>
              </w:tabs>
              <w:suppressAutoHyphens/>
              <w:rPr>
                <w:rFonts w:ascii="Times New Roman" w:hAnsi="Times New Roman"/>
              </w:rPr>
            </w:pPr>
            <w:r w:rsidRPr="00C40A4E">
              <w:rPr>
                <w:rFonts w:ascii="Times New Roman" w:hAnsi="Times New Roman"/>
              </w:rPr>
              <w:t>aan de Eerste Kamer.</w:t>
            </w: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r w:rsidRPr="00C40A4E">
              <w:rPr>
                <w:rFonts w:ascii="Times New Roman" w:hAnsi="Times New Roman"/>
              </w:rPr>
              <w:t>De Voorzitter,</w:t>
            </w: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tabs>
                <w:tab w:val="left" w:pos="-1440"/>
                <w:tab w:val="left" w:pos="-720"/>
              </w:tabs>
              <w:suppressAutoHyphens/>
              <w:rPr>
                <w:rFonts w:ascii="Times New Roman" w:hAnsi="Times New Roman"/>
              </w:rPr>
            </w:pPr>
          </w:p>
          <w:p w:rsidRPr="00C40A4E" w:rsidR="00C40A4E" w:rsidP="000D0DF5" w:rsidRDefault="00C40A4E">
            <w:pPr>
              <w:rPr>
                <w:rFonts w:ascii="Times New Roman" w:hAnsi="Times New Roman"/>
              </w:rPr>
            </w:pPr>
          </w:p>
          <w:p w:rsidRPr="00C40A4E" w:rsidR="00CB3578" w:rsidP="005B5E6F" w:rsidRDefault="00C40A4E">
            <w:pPr>
              <w:pStyle w:val="Amendement"/>
              <w:rPr>
                <w:rFonts w:ascii="Times New Roman" w:hAnsi="Times New Roman" w:cs="Times New Roman"/>
                <w:b w:val="0"/>
              </w:rPr>
            </w:pPr>
            <w:r w:rsidRPr="00C40A4E">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671EA" w:rsidTr="00CE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3572A" w:rsidR="00A671EA" w:rsidP="000D5BC4" w:rsidRDefault="00A671EA">
            <w:pPr>
              <w:rPr>
                <w:rFonts w:ascii="Times New Roman" w:hAnsi="Times New Roman"/>
                <w:b/>
              </w:rPr>
            </w:pPr>
            <w:r w:rsidRPr="0013572A">
              <w:rPr>
                <w:rFonts w:ascii="Times New Roman" w:hAnsi="Times New Roman"/>
                <w:b/>
                <w:sz w:val="24"/>
              </w:rPr>
              <w:t>Vaststelling van de begrotingsstaten van het Ministerie van Economische Zaken en Klimaat (XIII)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671EA" w:rsidTr="00D0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671EA" w:rsidRDefault="00A671E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Wij Willem-Alexander, bij de gratie Gods, Koning der Nederlanden, Prins van Oranje-Nassau, enz. enz. enz.</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Allen, die deze zullen zien of horen lezen, saluut! doen te weten:</w:t>
      </w: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13572A">
        <w:rPr>
          <w:rFonts w:ascii="Times New Roman" w:hAnsi="Times New Roman"/>
          <w:sz w:val="24"/>
          <w:szCs w:val="20"/>
        </w:rPr>
        <w:t>staan, gelijk Wij goedvinden en verstaan bij deze:</w:t>
      </w:r>
    </w:p>
    <w:p w:rsidRPr="0013572A"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1</w:t>
      </w: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bij deze wet behorende departementale begrotingsstaat voor het jaar 2024 wordt vastgesteld.</w:t>
      </w:r>
    </w:p>
    <w:p w:rsidR="0013572A" w:rsidP="0013572A" w:rsidRDefault="0013572A">
      <w:pPr>
        <w:tabs>
          <w:tab w:val="left" w:pos="284"/>
          <w:tab w:val="left" w:pos="567"/>
          <w:tab w:val="left" w:pos="851"/>
        </w:tabs>
        <w:ind w:right="-2"/>
        <w:rPr>
          <w:rFonts w:ascii="Times New Roman" w:hAnsi="Times New Roman"/>
          <w:sz w:val="24"/>
          <w:szCs w:val="20"/>
        </w:rPr>
      </w:pPr>
    </w:p>
    <w:p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2</w:t>
      </w:r>
    </w:p>
    <w:p w:rsidRPr="0013572A" w:rsidR="0013572A" w:rsidP="0013572A" w:rsidRDefault="0013572A">
      <w:pPr>
        <w:tabs>
          <w:tab w:val="left" w:pos="284"/>
          <w:tab w:val="left" w:pos="567"/>
          <w:tab w:val="left" w:pos="851"/>
        </w:tabs>
        <w:ind w:right="-2"/>
        <w:rPr>
          <w:rFonts w:ascii="Times New Roman" w:hAnsi="Times New Roman"/>
          <w:b/>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bij deze wet behorende begrotingsstaat inzake de agentschappen voor het jaar 2024 wordt vastgesteld.</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t>Artikel 3</w:t>
      </w:r>
    </w:p>
    <w:p w:rsidR="0013572A" w:rsidP="0013572A" w:rsidRDefault="0013572A">
      <w:pPr>
        <w:tabs>
          <w:tab w:val="left" w:pos="284"/>
          <w:tab w:val="left" w:pos="567"/>
          <w:tab w:val="left" w:pos="851"/>
        </w:tabs>
        <w:ind w:right="-2"/>
        <w:rPr>
          <w:rFonts w:ascii="Times New Roman" w:hAnsi="Times New Roman"/>
          <w:sz w:val="24"/>
          <w:szCs w:val="20"/>
        </w:rPr>
      </w:pPr>
    </w:p>
    <w:p w:rsidRPr="0013572A"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 vaststelling van de begrotingsstaten geschiedt in duizenden euro’s.</w:t>
      </w:r>
    </w:p>
    <w:p w:rsidR="0013572A" w:rsidP="0013572A" w:rsidRDefault="0013572A">
      <w:pPr>
        <w:tabs>
          <w:tab w:val="left" w:pos="284"/>
          <w:tab w:val="left" w:pos="567"/>
          <w:tab w:val="left" w:pos="851"/>
        </w:tabs>
        <w:ind w:right="-2"/>
        <w:rPr>
          <w:rFonts w:ascii="Times New Roman" w:hAnsi="Times New Roman"/>
          <w:sz w:val="24"/>
          <w:szCs w:val="20"/>
        </w:rPr>
      </w:pPr>
    </w:p>
    <w:p w:rsidR="0017740D" w:rsidP="0013572A" w:rsidRDefault="0017740D">
      <w:pPr>
        <w:tabs>
          <w:tab w:val="left" w:pos="284"/>
          <w:tab w:val="left" w:pos="567"/>
          <w:tab w:val="left" w:pos="851"/>
        </w:tabs>
        <w:ind w:right="-2"/>
        <w:rPr>
          <w:rFonts w:ascii="Times New Roman" w:hAnsi="Times New Roman"/>
          <w:b/>
          <w:sz w:val="24"/>
          <w:szCs w:val="20"/>
        </w:rPr>
      </w:pPr>
    </w:p>
    <w:p w:rsidR="0017740D" w:rsidP="0013572A" w:rsidRDefault="0017740D">
      <w:pPr>
        <w:tabs>
          <w:tab w:val="left" w:pos="284"/>
          <w:tab w:val="left" w:pos="567"/>
          <w:tab w:val="left" w:pos="851"/>
        </w:tabs>
        <w:ind w:right="-2"/>
        <w:rPr>
          <w:rFonts w:ascii="Times New Roman" w:hAnsi="Times New Roman"/>
          <w:b/>
          <w:sz w:val="24"/>
          <w:szCs w:val="20"/>
        </w:rPr>
      </w:pPr>
    </w:p>
    <w:p w:rsidR="0017740D" w:rsidP="0013572A" w:rsidRDefault="0017740D">
      <w:pPr>
        <w:tabs>
          <w:tab w:val="left" w:pos="284"/>
          <w:tab w:val="left" w:pos="567"/>
          <w:tab w:val="left" w:pos="851"/>
        </w:tabs>
        <w:ind w:right="-2"/>
        <w:rPr>
          <w:rFonts w:ascii="Times New Roman" w:hAnsi="Times New Roman"/>
          <w:b/>
          <w:sz w:val="24"/>
          <w:szCs w:val="20"/>
        </w:rPr>
      </w:pPr>
    </w:p>
    <w:p w:rsidRPr="0013572A" w:rsidR="0013572A" w:rsidP="0013572A" w:rsidRDefault="0013572A">
      <w:pPr>
        <w:tabs>
          <w:tab w:val="left" w:pos="284"/>
          <w:tab w:val="left" w:pos="567"/>
          <w:tab w:val="left" w:pos="851"/>
        </w:tabs>
        <w:ind w:right="-2"/>
        <w:rPr>
          <w:rFonts w:ascii="Times New Roman" w:hAnsi="Times New Roman"/>
          <w:b/>
          <w:sz w:val="24"/>
          <w:szCs w:val="20"/>
        </w:rPr>
      </w:pPr>
      <w:r w:rsidRPr="0013572A">
        <w:rPr>
          <w:rFonts w:ascii="Times New Roman" w:hAnsi="Times New Roman"/>
          <w:b/>
          <w:sz w:val="24"/>
          <w:szCs w:val="20"/>
        </w:rPr>
        <w:lastRenderedPageBreak/>
        <w:t>Artikel 4</w:t>
      </w:r>
    </w:p>
    <w:p w:rsidR="0013572A" w:rsidP="0013572A" w:rsidRDefault="0013572A">
      <w:pPr>
        <w:tabs>
          <w:tab w:val="left" w:pos="284"/>
          <w:tab w:val="left" w:pos="567"/>
          <w:tab w:val="left" w:pos="851"/>
        </w:tabs>
        <w:ind w:right="-2"/>
        <w:rPr>
          <w:rFonts w:ascii="Times New Roman" w:hAnsi="Times New Roman"/>
          <w:sz w:val="24"/>
          <w:szCs w:val="20"/>
        </w:rPr>
      </w:pPr>
    </w:p>
    <w:p w:rsidR="00221D56"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13572A">
        <w:rPr>
          <w:rFonts w:ascii="Times New Roman" w:hAnsi="Times New Roman"/>
          <w:sz w:val="24"/>
          <w:szCs w:val="20"/>
        </w:rPr>
        <w:t>gang van de dag na de datum van uitgifte van dat Staatsblad en werkt zij terug tot en met 1 januari.</w:t>
      </w:r>
    </w:p>
    <w:p w:rsidR="00221D56" w:rsidP="0013572A" w:rsidRDefault="00221D56">
      <w:pPr>
        <w:tabs>
          <w:tab w:val="left" w:pos="284"/>
          <w:tab w:val="left" w:pos="567"/>
          <w:tab w:val="left" w:pos="851"/>
        </w:tabs>
        <w:ind w:right="-2"/>
        <w:rPr>
          <w:rFonts w:ascii="Times New Roman" w:hAnsi="Times New Roman"/>
          <w:sz w:val="24"/>
          <w:szCs w:val="20"/>
        </w:rPr>
      </w:pPr>
    </w:p>
    <w:p w:rsidR="00221D56" w:rsidP="0013572A" w:rsidRDefault="00221D56">
      <w:pPr>
        <w:tabs>
          <w:tab w:val="left" w:pos="284"/>
          <w:tab w:val="left" w:pos="567"/>
          <w:tab w:val="left" w:pos="851"/>
        </w:tabs>
        <w:ind w:right="-2"/>
        <w:rPr>
          <w:rFonts w:ascii="Times New Roman" w:hAnsi="Times New Roman"/>
          <w:sz w:val="24"/>
          <w:szCs w:val="20"/>
        </w:rPr>
      </w:pPr>
    </w:p>
    <w:p w:rsidR="00CB3578" w:rsidP="0013572A" w:rsidRDefault="00221D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572A" w:rsidR="0013572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3572A" w:rsidP="0013572A" w:rsidRDefault="0013572A">
      <w:pPr>
        <w:tabs>
          <w:tab w:val="left" w:pos="284"/>
          <w:tab w:val="left" w:pos="567"/>
          <w:tab w:val="left" w:pos="851"/>
        </w:tabs>
        <w:ind w:right="-2"/>
        <w:rPr>
          <w:rFonts w:ascii="Times New Roman" w:hAnsi="Times New Roman"/>
          <w:sz w:val="24"/>
          <w:szCs w:val="20"/>
        </w:rPr>
      </w:pPr>
    </w:p>
    <w:p w:rsidR="0013572A" w:rsidP="0013572A" w:rsidRDefault="00135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13572A"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r w:rsidRPr="002F4283">
        <w:rPr>
          <w:rFonts w:ascii="Times New Roman" w:hAnsi="Times New Roman"/>
          <w:sz w:val="24"/>
          <w:szCs w:val="20"/>
        </w:rPr>
        <w:t>Mede namens de Minister voor Klimaat en Energie,</w:t>
      </w:r>
    </w:p>
    <w:p w:rsidR="00C40A4E" w:rsidP="002F4283" w:rsidRDefault="00C40A4E">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2F4283" w:rsidP="002F4283" w:rsidRDefault="002F4283">
      <w:pPr>
        <w:tabs>
          <w:tab w:val="left" w:pos="284"/>
          <w:tab w:val="left" w:pos="567"/>
          <w:tab w:val="left" w:pos="851"/>
        </w:tabs>
        <w:ind w:right="-2"/>
        <w:rPr>
          <w:rFonts w:ascii="Times New Roman" w:hAnsi="Times New Roman"/>
          <w:sz w:val="24"/>
          <w:szCs w:val="20"/>
        </w:rPr>
      </w:pPr>
    </w:p>
    <w:p w:rsidR="00DD6815" w:rsidP="002F4283" w:rsidRDefault="002F42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2F4283">
        <w:rPr>
          <w:rFonts w:ascii="Times New Roman" w:hAnsi="Times New Roman"/>
          <w:sz w:val="24"/>
          <w:szCs w:val="20"/>
        </w:rPr>
        <w:t>Minister van Economische Zaken en Klimaat,</w:t>
      </w: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C40A4E" w:rsidP="00C40A4E" w:rsidRDefault="00C40A4E">
      <w:pPr>
        <w:tabs>
          <w:tab w:val="left" w:pos="284"/>
          <w:tab w:val="left" w:pos="567"/>
          <w:tab w:val="left" w:pos="851"/>
        </w:tabs>
        <w:ind w:right="-2"/>
        <w:rPr>
          <w:rFonts w:ascii="Times New Roman" w:hAnsi="Times New Roman"/>
          <w:sz w:val="24"/>
          <w:szCs w:val="20"/>
        </w:rPr>
      </w:pPr>
    </w:p>
    <w:p w:rsidR="00DD6815" w:rsidP="00221D56" w:rsidRDefault="00DD6815">
      <w:pPr>
        <w:tabs>
          <w:tab w:val="left" w:pos="284"/>
          <w:tab w:val="left" w:pos="567"/>
          <w:tab w:val="left" w:pos="851"/>
        </w:tabs>
        <w:ind w:right="-2"/>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5"/>
        <w:gridCol w:w="5458"/>
        <w:gridCol w:w="1234"/>
        <w:gridCol w:w="956"/>
        <w:gridCol w:w="1067"/>
      </w:tblGrid>
      <w:tr w:rsidRPr="00DD6815" w:rsidR="00DD6815" w:rsidTr="00DD6815">
        <w:trPr>
          <w:tblHeader/>
        </w:trPr>
        <w:tc>
          <w:tcPr>
            <w:tcW w:w="5000" w:type="pct"/>
            <w:gridSpan w:val="5"/>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lastRenderedPageBreak/>
              <w:t>Vastgestelde departementale begrotingsstaat van het Ministerie van Economische Zaken en Klimaat (XIII) voor het jaar 2024 (bedragen x € 1.000)</w:t>
            </w:r>
          </w:p>
        </w:tc>
      </w:tr>
      <w:tr w:rsidRPr="00DD6815" w:rsidR="00DD6815" w:rsidTr="005B5E6F">
        <w:trPr>
          <w:tblHeader/>
        </w:trPr>
        <w:tc>
          <w:tcPr>
            <w:tcW w:w="196" w:type="pct"/>
            <w:tcBorders>
              <w:top w:val="single" w:color="000000" w:sz="2" w:space="0"/>
              <w:bottom w:val="single" w:color="009EE0" w:sz="2" w:space="0"/>
            </w:tcBorders>
            <w:shd w:val="clear" w:color="auto" w:fill="auto"/>
            <w:tcMar>
              <w:top w:w="28" w:type="dxa"/>
              <w:bottom w:w="28" w:type="dxa"/>
              <w:right w:w="28" w:type="dxa"/>
            </w:tcMar>
            <w:vAlign w:val="cente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Art.</w:t>
            </w:r>
          </w:p>
        </w:tc>
        <w:tc>
          <w:tcPr>
            <w:tcW w:w="3009"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center"/>
              <w:rPr>
                <w:rFonts w:ascii="Times New Roman" w:hAnsi="Times New Roman" w:cs="Times New Roman"/>
                <w:sz w:val="20"/>
              </w:rPr>
            </w:pPr>
            <w:r w:rsidRPr="00DD6815">
              <w:rPr>
                <w:rFonts w:ascii="Times New Roman" w:hAnsi="Times New Roman" w:cs="Times New Roman"/>
                <w:sz w:val="20"/>
              </w:rPr>
              <w:t>Vastgestelde begroting</w:t>
            </w:r>
          </w:p>
        </w:tc>
      </w:tr>
      <w:tr w:rsidRPr="00DD6815" w:rsidR="00DD6815" w:rsidTr="005B5E6F">
        <w:tc>
          <w:tcPr>
            <w:tcW w:w="196" w:type="pct"/>
            <w:tcBorders>
              <w:bottom w:val="single" w:color="009EE0" w:sz="2" w:space="0"/>
            </w:tcBorders>
            <w:shd w:val="clear" w:color="auto" w:fill="auto"/>
            <w:tcMar>
              <w:top w:w="22" w:type="dxa"/>
              <w:bottom w:w="22" w:type="dxa"/>
              <w:right w:w="28" w:type="dxa"/>
            </w:tcMar>
          </w:tcPr>
          <w:p w:rsidRPr="005B5E6F" w:rsidR="00DD6815" w:rsidP="000C57EB" w:rsidRDefault="00DD6815">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B5E6F" w:rsidR="00DD6815" w:rsidP="000C57EB" w:rsidRDefault="00DD6815">
            <w:pPr>
              <w:pStyle w:val="p-table"/>
              <w:jc w:val="right"/>
              <w:rPr>
                <w:rFonts w:ascii="Times New Roman" w:hAnsi="Times New Roman" w:cs="Times New Roman"/>
                <w:sz w:val="20"/>
              </w:rPr>
            </w:pPr>
            <w:r w:rsidRPr="005B5E6F">
              <w:rPr>
                <w:rFonts w:ascii="Times New Roman" w:hAnsi="Times New Roman" w:cs="Times New Roman"/>
                <w:sz w:val="20"/>
              </w:rPr>
              <w:t>Ontvangsten</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AF7266">
            <w:pPr>
              <w:pStyle w:val="p-table"/>
              <w:jc w:val="right"/>
              <w:rPr>
                <w:rFonts w:ascii="Times New Roman" w:hAnsi="Times New Roman" w:cs="Times New Roman"/>
                <w:sz w:val="20"/>
              </w:rPr>
            </w:pPr>
            <w:r>
              <w:rPr>
                <w:rFonts w:ascii="Times New Roman" w:hAnsi="Times New Roman" w:cs="Times New Roman"/>
                <w:b/>
                <w:sz w:val="20"/>
              </w:rPr>
              <w:t>23.</w:t>
            </w:r>
            <w:r w:rsidR="00003986">
              <w:rPr>
                <w:rFonts w:ascii="Times New Roman" w:hAnsi="Times New Roman" w:cs="Times New Roman"/>
                <w:b/>
                <w:sz w:val="20"/>
              </w:rPr>
              <w:t>900</w:t>
            </w:r>
            <w:r w:rsidR="00317A99">
              <w:rPr>
                <w:rFonts w:ascii="Times New Roman" w:hAnsi="Times New Roman" w:cs="Times New Roman"/>
                <w:b/>
                <w:sz w:val="20"/>
              </w:rPr>
              <w:t>.7</w:t>
            </w:r>
            <w:r w:rsidRPr="005B5E6F" w:rsidR="005B5E6F">
              <w:rPr>
                <w:rFonts w:ascii="Times New Roman" w:hAnsi="Times New Roman" w:cs="Times New Roman"/>
                <w:b/>
                <w:sz w:val="20"/>
              </w:rPr>
              <w:t>46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317A99" w:rsidRDefault="005B5E6F">
            <w:pPr>
              <w:pStyle w:val="p-table"/>
              <w:jc w:val="right"/>
              <w:rPr>
                <w:rFonts w:ascii="Times New Roman" w:hAnsi="Times New Roman" w:cs="Times New Roman"/>
                <w:sz w:val="20"/>
              </w:rPr>
            </w:pPr>
            <w:r w:rsidRPr="005B5E6F">
              <w:rPr>
                <w:rFonts w:ascii="Times New Roman" w:hAnsi="Times New Roman" w:cs="Times New Roman"/>
                <w:b/>
                <w:sz w:val="20"/>
              </w:rPr>
              <w:t>12.</w:t>
            </w:r>
            <w:r w:rsidR="00003986">
              <w:rPr>
                <w:rFonts w:ascii="Times New Roman" w:hAnsi="Times New Roman" w:cs="Times New Roman"/>
                <w:b/>
                <w:sz w:val="20"/>
              </w:rPr>
              <w:t>715</w:t>
            </w:r>
            <w:r w:rsidR="00317A99">
              <w:rPr>
                <w:rFonts w:ascii="Times New Roman" w:hAnsi="Times New Roman" w:cs="Times New Roman"/>
                <w:b/>
                <w:sz w:val="20"/>
              </w:rPr>
              <w:t>.9</w:t>
            </w:r>
            <w:r w:rsidRPr="005B5E6F">
              <w:rPr>
                <w:rFonts w:ascii="Times New Roman" w:hAnsi="Times New Roman" w:cs="Times New Roman"/>
                <w:b/>
                <w:sz w:val="20"/>
              </w:rPr>
              <w:t>01</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317A99" w:rsidRDefault="005B5E6F">
            <w:pPr>
              <w:pStyle w:val="p-table"/>
              <w:jc w:val="right"/>
              <w:rPr>
                <w:rFonts w:ascii="Times New Roman" w:hAnsi="Times New Roman" w:cs="Times New Roman"/>
                <w:sz w:val="20"/>
              </w:rPr>
            </w:pPr>
            <w:r w:rsidRPr="005B5E6F">
              <w:rPr>
                <w:rFonts w:ascii="Times New Roman" w:hAnsi="Times New Roman" w:cs="Times New Roman"/>
                <w:b/>
                <w:sz w:val="20"/>
              </w:rPr>
              <w:t>5.</w:t>
            </w:r>
            <w:r w:rsidR="00003986">
              <w:rPr>
                <w:rFonts w:ascii="Times New Roman" w:hAnsi="Times New Roman" w:cs="Times New Roman"/>
                <w:b/>
                <w:sz w:val="20"/>
              </w:rPr>
              <w:t>78</w:t>
            </w:r>
            <w:r w:rsidRPr="005B5E6F">
              <w:rPr>
                <w:rFonts w:ascii="Times New Roman" w:hAnsi="Times New Roman" w:cs="Times New Roman"/>
                <w:b/>
                <w:sz w:val="20"/>
              </w:rPr>
              <w:t>9.765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317A99" w:rsidRDefault="005B5E6F">
            <w:pPr>
              <w:pStyle w:val="p-table"/>
              <w:jc w:val="right"/>
              <w:rPr>
                <w:rFonts w:ascii="Times New Roman" w:hAnsi="Times New Roman" w:cs="Times New Roman"/>
                <w:sz w:val="20"/>
              </w:rPr>
            </w:pPr>
            <w:r w:rsidRPr="005B5E6F">
              <w:rPr>
                <w:rFonts w:ascii="Times New Roman" w:hAnsi="Times New Roman" w:cs="Times New Roman"/>
                <w:b/>
                <w:sz w:val="20"/>
              </w:rPr>
              <w:t>23.</w:t>
            </w:r>
            <w:r w:rsidR="00003986">
              <w:rPr>
                <w:rFonts w:ascii="Times New Roman" w:hAnsi="Times New Roman" w:cs="Times New Roman"/>
                <w:b/>
                <w:sz w:val="20"/>
              </w:rPr>
              <w:t>385</w:t>
            </w:r>
            <w:r w:rsidR="00317A99">
              <w:rPr>
                <w:rFonts w:ascii="Times New Roman" w:hAnsi="Times New Roman" w:cs="Times New Roman"/>
                <w:b/>
                <w:sz w:val="20"/>
              </w:rPr>
              <w:t>.7</w:t>
            </w:r>
            <w:r w:rsidRPr="005B5E6F">
              <w:rPr>
                <w:rFonts w:ascii="Times New Roman" w:hAnsi="Times New Roman" w:cs="Times New Roman"/>
                <w:b/>
                <w:sz w:val="20"/>
              </w:rPr>
              <w:t>17</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317A99" w:rsidRDefault="005B5E6F">
            <w:pPr>
              <w:pStyle w:val="p-table"/>
              <w:jc w:val="right"/>
              <w:rPr>
                <w:rFonts w:ascii="Times New Roman" w:hAnsi="Times New Roman" w:cs="Times New Roman"/>
                <w:sz w:val="20"/>
              </w:rPr>
            </w:pPr>
            <w:r w:rsidRPr="005B5E6F">
              <w:rPr>
                <w:rFonts w:ascii="Times New Roman" w:hAnsi="Times New Roman" w:cs="Times New Roman"/>
                <w:b/>
                <w:sz w:val="20"/>
              </w:rPr>
              <w:t>1</w:t>
            </w:r>
            <w:r w:rsidR="00317A99">
              <w:rPr>
                <w:rFonts w:ascii="Times New Roman" w:hAnsi="Times New Roman" w:cs="Times New Roman"/>
                <w:b/>
                <w:sz w:val="20"/>
              </w:rPr>
              <w:t>2</w:t>
            </w:r>
            <w:r w:rsidRPr="005B5E6F">
              <w:rPr>
                <w:rFonts w:ascii="Times New Roman" w:hAnsi="Times New Roman" w:cs="Times New Roman"/>
                <w:b/>
                <w:sz w:val="20"/>
              </w:rPr>
              <w:t>.</w:t>
            </w:r>
            <w:r w:rsidR="00003986">
              <w:rPr>
                <w:rFonts w:ascii="Times New Roman" w:hAnsi="Times New Roman" w:cs="Times New Roman"/>
                <w:b/>
                <w:sz w:val="20"/>
              </w:rPr>
              <w:t>200</w:t>
            </w:r>
            <w:r w:rsidR="00317A99">
              <w:rPr>
                <w:rFonts w:ascii="Times New Roman" w:hAnsi="Times New Roman" w:cs="Times New Roman"/>
                <w:b/>
                <w:sz w:val="20"/>
              </w:rPr>
              <w:t>.8</w:t>
            </w:r>
            <w:r w:rsidRPr="005B5E6F">
              <w:rPr>
                <w:rFonts w:ascii="Times New Roman" w:hAnsi="Times New Roman" w:cs="Times New Roman"/>
                <w:b/>
                <w:sz w:val="20"/>
              </w:rPr>
              <w:t>72</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5</w:t>
            </w:r>
            <w:r w:rsidR="00AF7266">
              <w:rPr>
                <w:rFonts w:ascii="Times New Roman" w:hAnsi="Times New Roman" w:cs="Times New Roman"/>
                <w:b/>
                <w:sz w:val="20"/>
              </w:rPr>
              <w:t>.</w:t>
            </w:r>
            <w:r w:rsidR="00003986">
              <w:rPr>
                <w:rFonts w:ascii="Times New Roman" w:hAnsi="Times New Roman" w:cs="Times New Roman"/>
                <w:b/>
                <w:sz w:val="20"/>
              </w:rPr>
              <w:t>702</w:t>
            </w:r>
            <w:r w:rsidRPr="005B5E6F">
              <w:rPr>
                <w:rFonts w:ascii="Times New Roman" w:hAnsi="Times New Roman" w:cs="Times New Roman"/>
                <w:b/>
                <w:sz w:val="20"/>
              </w:rPr>
              <w:t>.840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1</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Goed functionerende economie en markten</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426.226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406.745</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74.579</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2</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Bedrijvenbeleid: innovatie en ondernemerschap voor duurzame welvaartsgroei</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7D54AE">
            <w:pPr>
              <w:pStyle w:val="p-table"/>
              <w:jc w:val="right"/>
              <w:rPr>
                <w:rFonts w:ascii="Times New Roman" w:hAnsi="Times New Roman" w:cs="Times New Roman"/>
                <w:sz w:val="20"/>
              </w:rPr>
            </w:pPr>
            <w:r>
              <w:rPr>
                <w:rFonts w:ascii="Times New Roman" w:hAnsi="Times New Roman" w:cs="Times New Roman"/>
                <w:sz w:val="20"/>
              </w:rPr>
              <w:t>3.146</w:t>
            </w:r>
            <w:r w:rsidRPr="005B5E6F" w:rsidR="005B5E6F">
              <w:rPr>
                <w:rFonts w:ascii="Times New Roman" w:hAnsi="Times New Roman" w:cs="Times New Roman"/>
                <w:sz w:val="20"/>
              </w:rPr>
              <w:t>.997</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7D54AE">
            <w:pPr>
              <w:pStyle w:val="p-table"/>
              <w:jc w:val="right"/>
              <w:rPr>
                <w:rFonts w:ascii="Times New Roman" w:hAnsi="Times New Roman" w:cs="Times New Roman"/>
                <w:sz w:val="20"/>
              </w:rPr>
            </w:pPr>
            <w:r>
              <w:rPr>
                <w:rFonts w:ascii="Times New Roman" w:hAnsi="Times New Roman" w:cs="Times New Roman"/>
                <w:sz w:val="20"/>
              </w:rPr>
              <w:t>2.357</w:t>
            </w:r>
            <w:r w:rsidRPr="005B5E6F" w:rsidR="005B5E6F">
              <w:rPr>
                <w:rFonts w:ascii="Times New Roman" w:hAnsi="Times New Roman" w:cs="Times New Roman"/>
                <w:sz w:val="20"/>
              </w:rPr>
              <w:t>.412</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7D54AE">
            <w:pPr>
              <w:pStyle w:val="p-table"/>
              <w:jc w:val="right"/>
              <w:rPr>
                <w:rFonts w:ascii="Times New Roman" w:hAnsi="Times New Roman" w:cs="Times New Roman"/>
                <w:sz w:val="20"/>
              </w:rPr>
            </w:pPr>
            <w:r>
              <w:rPr>
                <w:rFonts w:ascii="Times New Roman" w:hAnsi="Times New Roman" w:cs="Times New Roman"/>
                <w:sz w:val="20"/>
              </w:rPr>
              <w:t>26</w:t>
            </w:r>
            <w:r w:rsidRPr="005B5E6F" w:rsidR="005B5E6F">
              <w:rPr>
                <w:rFonts w:ascii="Times New Roman" w:hAnsi="Times New Roman" w:cs="Times New Roman"/>
                <w:sz w:val="20"/>
              </w:rPr>
              <w:t>8.597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3</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Toekomstfonds</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AF7266">
            <w:pPr>
              <w:pStyle w:val="p-table"/>
              <w:jc w:val="right"/>
              <w:rPr>
                <w:rFonts w:ascii="Times New Roman" w:hAnsi="Times New Roman" w:cs="Times New Roman"/>
                <w:sz w:val="20"/>
              </w:rPr>
            </w:pPr>
            <w:r>
              <w:rPr>
                <w:rFonts w:ascii="Times New Roman" w:hAnsi="Times New Roman" w:cs="Times New Roman"/>
                <w:sz w:val="20"/>
              </w:rPr>
              <w:t>215</w:t>
            </w:r>
            <w:r w:rsidRPr="005B5E6F" w:rsidR="005B5E6F">
              <w:rPr>
                <w:rFonts w:ascii="Times New Roman" w:hAnsi="Times New Roman" w:cs="Times New Roman"/>
                <w:sz w:val="20"/>
              </w:rPr>
              <w:t>.039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AF7266">
            <w:pPr>
              <w:pStyle w:val="p-table"/>
              <w:jc w:val="right"/>
              <w:rPr>
                <w:rFonts w:ascii="Times New Roman" w:hAnsi="Times New Roman" w:cs="Times New Roman"/>
                <w:sz w:val="20"/>
              </w:rPr>
            </w:pPr>
            <w:r>
              <w:rPr>
                <w:rFonts w:ascii="Times New Roman" w:hAnsi="Times New Roman" w:cs="Times New Roman"/>
                <w:sz w:val="20"/>
              </w:rPr>
              <w:t>278</w:t>
            </w:r>
            <w:r w:rsidRPr="005B5E6F" w:rsidR="005B5E6F">
              <w:rPr>
                <w:rFonts w:ascii="Times New Roman" w:hAnsi="Times New Roman" w:cs="Times New Roman"/>
                <w:sz w:val="20"/>
              </w:rPr>
              <w:t>.206</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80.300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Een doelmatige energievoorziening en beperking van de klimaatverandering</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7D54AE" w:rsidRDefault="005B5E6F">
            <w:pPr>
              <w:pStyle w:val="p-table"/>
              <w:jc w:val="right"/>
              <w:rPr>
                <w:rFonts w:ascii="Times New Roman" w:hAnsi="Times New Roman" w:cs="Times New Roman"/>
                <w:sz w:val="20"/>
              </w:rPr>
            </w:pPr>
            <w:r w:rsidRPr="005B5E6F">
              <w:rPr>
                <w:rFonts w:ascii="Times New Roman" w:hAnsi="Times New Roman" w:cs="Times New Roman"/>
                <w:sz w:val="20"/>
              </w:rPr>
              <w:t>11.</w:t>
            </w:r>
            <w:r w:rsidR="004F5827">
              <w:rPr>
                <w:rFonts w:ascii="Times New Roman" w:hAnsi="Times New Roman" w:cs="Times New Roman"/>
                <w:sz w:val="20"/>
              </w:rPr>
              <w:t>957</w:t>
            </w:r>
            <w:r w:rsidR="007D54AE">
              <w:rPr>
                <w:rFonts w:ascii="Times New Roman" w:hAnsi="Times New Roman" w:cs="Times New Roman"/>
                <w:sz w:val="20"/>
              </w:rPr>
              <w:t>.2</w:t>
            </w:r>
            <w:r w:rsidRPr="005B5E6F">
              <w:rPr>
                <w:rFonts w:ascii="Times New Roman" w:hAnsi="Times New Roman" w:cs="Times New Roman"/>
                <w:sz w:val="20"/>
              </w:rPr>
              <w:t>56</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7D54AE" w:rsidRDefault="004F5827">
            <w:pPr>
              <w:pStyle w:val="p-table"/>
              <w:jc w:val="right"/>
              <w:rPr>
                <w:rFonts w:ascii="Times New Roman" w:hAnsi="Times New Roman" w:cs="Times New Roman"/>
                <w:sz w:val="20"/>
              </w:rPr>
            </w:pPr>
            <w:r>
              <w:rPr>
                <w:rFonts w:ascii="Times New Roman" w:hAnsi="Times New Roman" w:cs="Times New Roman"/>
                <w:sz w:val="20"/>
              </w:rPr>
              <w:t>4.655</w:t>
            </w:r>
            <w:r w:rsidR="007D54AE">
              <w:rPr>
                <w:rFonts w:ascii="Times New Roman" w:hAnsi="Times New Roman" w:cs="Times New Roman"/>
                <w:sz w:val="20"/>
              </w:rPr>
              <w:t>.3</w:t>
            </w:r>
            <w:r w:rsidRPr="005B5E6F" w:rsidR="005B5E6F">
              <w:rPr>
                <w:rFonts w:ascii="Times New Roman" w:hAnsi="Times New Roman" w:cs="Times New Roman"/>
                <w:sz w:val="20"/>
              </w:rPr>
              <w:t>49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4F5827">
            <w:pPr>
              <w:pStyle w:val="p-table"/>
              <w:jc w:val="right"/>
              <w:rPr>
                <w:rFonts w:ascii="Times New Roman" w:hAnsi="Times New Roman" w:cs="Times New Roman"/>
                <w:sz w:val="20"/>
              </w:rPr>
            </w:pPr>
            <w:r>
              <w:rPr>
                <w:rFonts w:ascii="Times New Roman" w:hAnsi="Times New Roman" w:cs="Times New Roman"/>
                <w:sz w:val="20"/>
              </w:rPr>
              <w:t>2.09</w:t>
            </w:r>
            <w:r w:rsidR="007D54AE">
              <w:rPr>
                <w:rFonts w:ascii="Times New Roman" w:hAnsi="Times New Roman" w:cs="Times New Roman"/>
                <w:sz w:val="20"/>
              </w:rPr>
              <w:t>5</w:t>
            </w:r>
            <w:r w:rsidRPr="005B5E6F" w:rsidR="005B5E6F">
              <w:rPr>
                <w:rFonts w:ascii="Times New Roman" w:hAnsi="Times New Roman" w:cs="Times New Roman"/>
                <w:sz w:val="20"/>
              </w:rPr>
              <w:t>.077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5</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Een veilig Groningen met perspectief</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7D54AE" w:rsidRDefault="007D54AE">
            <w:pPr>
              <w:pStyle w:val="p-table"/>
              <w:jc w:val="right"/>
              <w:rPr>
                <w:rFonts w:ascii="Times New Roman" w:hAnsi="Times New Roman" w:cs="Times New Roman"/>
                <w:sz w:val="20"/>
              </w:rPr>
            </w:pPr>
            <w:r>
              <w:rPr>
                <w:rFonts w:ascii="Times New Roman" w:hAnsi="Times New Roman" w:cs="Times New Roman"/>
                <w:sz w:val="20"/>
              </w:rPr>
              <w:t>3</w:t>
            </w:r>
            <w:r w:rsidRPr="005B5E6F" w:rsidR="005B5E6F">
              <w:rPr>
                <w:rFonts w:ascii="Times New Roman" w:hAnsi="Times New Roman" w:cs="Times New Roman"/>
                <w:sz w:val="20"/>
              </w:rPr>
              <w:t>.</w:t>
            </w:r>
            <w:r>
              <w:rPr>
                <w:rFonts w:ascii="Times New Roman" w:hAnsi="Times New Roman" w:cs="Times New Roman"/>
                <w:sz w:val="20"/>
              </w:rPr>
              <w:t>032</w:t>
            </w:r>
            <w:r w:rsidRPr="005B5E6F" w:rsidR="005B5E6F">
              <w:rPr>
                <w:rFonts w:ascii="Times New Roman" w:hAnsi="Times New Roman" w:cs="Times New Roman"/>
                <w:sz w:val="20"/>
              </w:rPr>
              <w:t>.159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7D54AE" w:rsidRDefault="007D54AE">
            <w:pPr>
              <w:pStyle w:val="p-table"/>
              <w:jc w:val="right"/>
              <w:rPr>
                <w:rFonts w:ascii="Times New Roman" w:hAnsi="Times New Roman" w:cs="Times New Roman"/>
                <w:sz w:val="20"/>
              </w:rPr>
            </w:pPr>
            <w:r>
              <w:rPr>
                <w:rFonts w:ascii="Times New Roman" w:hAnsi="Times New Roman" w:cs="Times New Roman"/>
                <w:sz w:val="20"/>
              </w:rPr>
              <w:t>3</w:t>
            </w:r>
            <w:r w:rsidRPr="005B5E6F" w:rsidR="005B5E6F">
              <w:rPr>
                <w:rFonts w:ascii="Times New Roman" w:hAnsi="Times New Roman" w:cs="Times New Roman"/>
                <w:sz w:val="20"/>
              </w:rPr>
              <w:t>.</w:t>
            </w:r>
            <w:r>
              <w:rPr>
                <w:rFonts w:ascii="Times New Roman" w:hAnsi="Times New Roman" w:cs="Times New Roman"/>
                <w:sz w:val="20"/>
              </w:rPr>
              <w:t>046</w:t>
            </w:r>
            <w:r w:rsidRPr="005B5E6F" w:rsidR="005B5E6F">
              <w:rPr>
                <w:rFonts w:ascii="Times New Roman" w:hAnsi="Times New Roman" w:cs="Times New Roman"/>
                <w:sz w:val="20"/>
              </w:rPr>
              <w:t>.594</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3.184.287</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6</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Bijdrage Nationaal Groeifonds</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4.608.040</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1.456.566</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317A99">
            <w:pPr>
              <w:pStyle w:val="p-table"/>
              <w:jc w:val="right"/>
              <w:rPr>
                <w:rFonts w:ascii="Times New Roman" w:hAnsi="Times New Roman" w:cs="Times New Roman"/>
                <w:sz w:val="20"/>
              </w:rPr>
            </w:pPr>
            <w:r>
              <w:rPr>
                <w:rFonts w:ascii="Times New Roman" w:hAnsi="Times New Roman" w:cs="Times New Roman"/>
                <w:b/>
                <w:sz w:val="20"/>
              </w:rPr>
              <w:t>515</w:t>
            </w:r>
            <w:r w:rsidRPr="005B5E6F" w:rsidR="005B5E6F">
              <w:rPr>
                <w:rFonts w:ascii="Times New Roman" w:hAnsi="Times New Roman" w:cs="Times New Roman"/>
                <w:b/>
                <w:sz w:val="20"/>
              </w:rPr>
              <w:t>.029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317A99">
            <w:pPr>
              <w:pStyle w:val="p-table"/>
              <w:jc w:val="right"/>
              <w:rPr>
                <w:rFonts w:ascii="Times New Roman" w:hAnsi="Times New Roman" w:cs="Times New Roman"/>
                <w:sz w:val="20"/>
              </w:rPr>
            </w:pPr>
            <w:r>
              <w:rPr>
                <w:rFonts w:ascii="Times New Roman" w:hAnsi="Times New Roman" w:cs="Times New Roman"/>
                <w:b/>
                <w:sz w:val="20"/>
              </w:rPr>
              <w:t>515</w:t>
            </w:r>
            <w:r w:rsidRPr="005B5E6F" w:rsidR="005B5E6F">
              <w:rPr>
                <w:rFonts w:ascii="Times New Roman" w:hAnsi="Times New Roman" w:cs="Times New Roman"/>
                <w:b/>
                <w:sz w:val="20"/>
              </w:rPr>
              <w:t>.029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b/>
                <w:sz w:val="20"/>
              </w:rPr>
              <w:t>86.925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40</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Apparaat</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619.029</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619.029</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86.925</w:t>
            </w:r>
          </w:p>
        </w:tc>
      </w:tr>
      <w:tr w:rsidRPr="00DD6815" w:rsidR="005B5E6F" w:rsidTr="005B5E6F">
        <w:tc>
          <w:tcPr>
            <w:tcW w:w="196" w:type="pct"/>
            <w:tcBorders>
              <w:bottom w:val="single" w:color="009EE0" w:sz="2" w:space="0"/>
            </w:tcBorders>
            <w:shd w:val="clear" w:color="auto" w:fill="auto"/>
            <w:tcMar>
              <w:top w:w="22"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41</w:t>
            </w:r>
          </w:p>
        </w:tc>
        <w:tc>
          <w:tcPr>
            <w:tcW w:w="3009"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rPr>
                <w:rFonts w:ascii="Times New Roman" w:hAnsi="Times New Roman" w:cs="Times New Roman"/>
                <w:sz w:val="20"/>
              </w:rPr>
            </w:pPr>
            <w:r w:rsidRPr="005B5E6F">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7D54AE">
            <w:pPr>
              <w:pStyle w:val="p-table"/>
              <w:jc w:val="right"/>
              <w:rPr>
                <w:rFonts w:ascii="Times New Roman" w:hAnsi="Times New Roman" w:cs="Times New Roman"/>
                <w:sz w:val="20"/>
              </w:rPr>
            </w:pPr>
            <w:r>
              <w:rPr>
                <w:rFonts w:ascii="Times New Roman" w:hAnsi="Times New Roman" w:cs="Times New Roman"/>
                <w:sz w:val="20"/>
              </w:rPr>
              <w:t>-104.000</w:t>
            </w:r>
          </w:p>
        </w:tc>
        <w:tc>
          <w:tcPr>
            <w:tcW w:w="527"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7D54AE">
            <w:pPr>
              <w:pStyle w:val="p-table"/>
              <w:jc w:val="right"/>
              <w:rPr>
                <w:rFonts w:ascii="Times New Roman" w:hAnsi="Times New Roman" w:cs="Times New Roman"/>
                <w:sz w:val="20"/>
              </w:rPr>
            </w:pPr>
            <w:r>
              <w:rPr>
                <w:rFonts w:ascii="Times New Roman" w:hAnsi="Times New Roman" w:cs="Times New Roman"/>
                <w:sz w:val="20"/>
              </w:rPr>
              <w:t>-104.000</w:t>
            </w:r>
          </w:p>
        </w:tc>
        <w:tc>
          <w:tcPr>
            <w:tcW w:w="588" w:type="pct"/>
            <w:tcBorders>
              <w:bottom w:val="single" w:color="009EE0" w:sz="2" w:space="0"/>
            </w:tcBorders>
            <w:shd w:val="clear" w:color="auto" w:fill="auto"/>
            <w:tcMar>
              <w:top w:w="22" w:type="dxa"/>
              <w:left w:w="28" w:type="dxa"/>
              <w:bottom w:w="22" w:type="dxa"/>
              <w:right w:w="28" w:type="dxa"/>
            </w:tcMar>
          </w:tcPr>
          <w:p w:rsidRPr="005B5E6F" w:rsidR="005B5E6F" w:rsidP="005B5E6F" w:rsidRDefault="005B5E6F">
            <w:pPr>
              <w:pStyle w:val="p-table"/>
              <w:jc w:val="right"/>
              <w:rPr>
                <w:rFonts w:ascii="Times New Roman" w:hAnsi="Times New Roman" w:cs="Times New Roman"/>
                <w:sz w:val="20"/>
              </w:rPr>
            </w:pPr>
            <w:r w:rsidRPr="005B5E6F">
              <w:rPr>
                <w:rFonts w:ascii="Times New Roman" w:hAnsi="Times New Roman" w:cs="Times New Roman"/>
                <w:sz w:val="20"/>
              </w:rPr>
              <w:t>0</w:t>
            </w:r>
          </w:p>
        </w:tc>
      </w:tr>
    </w:tbl>
    <w:p w:rsidRPr="00DD6815" w:rsidR="002F4283" w:rsidP="002F4283" w:rsidRDefault="002F4283">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510"/>
        <w:gridCol w:w="1128"/>
        <w:gridCol w:w="1128"/>
        <w:gridCol w:w="2304"/>
      </w:tblGrid>
      <w:tr w:rsidRPr="00DD6815" w:rsidR="00DD6815" w:rsidTr="00DD6815">
        <w:trPr>
          <w:tblHeader/>
        </w:trPr>
        <w:tc>
          <w:tcPr>
            <w:tcW w:w="5000" w:type="pct"/>
            <w:gridSpan w:val="4"/>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t>Vastgestelde begrotingsstaat inzake de baten-lastenagentschappen voor het jaar 2024 (bedragen x € 1.000)</w:t>
            </w:r>
          </w:p>
        </w:tc>
      </w:tr>
      <w:tr w:rsidRPr="00DD6815" w:rsidR="00DD6815" w:rsidTr="00DD6815">
        <w:trPr>
          <w:tblHeader/>
        </w:trPr>
        <w:tc>
          <w:tcPr>
            <w:tcW w:w="2486" w:type="pct"/>
            <w:tcBorders>
              <w:top w:val="single" w:color="000000" w:sz="2" w:space="0"/>
              <w:bottom w:val="single" w:color="009EE0" w:sz="2" w:space="0"/>
            </w:tcBorders>
            <w:shd w:val="clear" w:color="auto" w:fill="auto"/>
            <w:tcMar>
              <w:top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Naam</w:t>
            </w:r>
          </w:p>
        </w:tc>
        <w:tc>
          <w:tcPr>
            <w:tcW w:w="622"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Baten</w:t>
            </w:r>
          </w:p>
        </w:tc>
        <w:tc>
          <w:tcPr>
            <w:tcW w:w="622"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Lasten</w:t>
            </w:r>
          </w:p>
        </w:tc>
        <w:tc>
          <w:tcPr>
            <w:tcW w:w="1270"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Saldo baten en lasten</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Dienst ICT Uitvoering</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374.000</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374.000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0</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Nederlandse Emissieautoriteit</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20.824</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20.939</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115</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Rijksdienst voor Ondernemend Nederland</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1.031.888</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1.052.220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20.332</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Rijksinspectie Digitale Infrastructuur</w:t>
            </w:r>
            <w:r w:rsidRPr="00DD6815">
              <w:rPr>
                <w:rFonts w:ascii="Times New Roman" w:hAnsi="Times New Roman" w:cs="Times New Roman"/>
                <w:sz w:val="20"/>
                <w:vertAlign w:val="superscript"/>
              </w:rPr>
              <w:t>1</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85.212</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90.920</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 5.708</w:t>
            </w:r>
          </w:p>
        </w:tc>
      </w:tr>
      <w:tr w:rsidRPr="00DD6815" w:rsidR="00DD6815" w:rsidTr="00DD6815">
        <w:tc>
          <w:tcPr>
            <w:tcW w:w="2486" w:type="pct"/>
            <w:tcBorders>
              <w:bottom w:val="single" w:color="009EE0" w:sz="2" w:space="0"/>
            </w:tcBorders>
            <w:shd w:val="clear" w:color="auto" w:fill="auto"/>
            <w:tcMar>
              <w:top w:w="22" w:type="dxa"/>
              <w:bottom w:w="22"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b/>
                <w:sz w:val="20"/>
              </w:rPr>
              <w:t>Totaal</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1.511.924</w:t>
            </w:r>
          </w:p>
        </w:tc>
        <w:tc>
          <w:tcPr>
            <w:tcW w:w="622"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1.538.079</w:t>
            </w:r>
          </w:p>
        </w:tc>
        <w:tc>
          <w:tcPr>
            <w:tcW w:w="1270"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 26.155</w:t>
            </w:r>
          </w:p>
        </w:tc>
      </w:tr>
    </w:tbl>
    <w:p w:rsidRPr="00DD6815" w:rsidR="00DD6815" w:rsidP="002F4283" w:rsidRDefault="00DD6815">
      <w:pPr>
        <w:tabs>
          <w:tab w:val="left" w:pos="284"/>
          <w:tab w:val="left" w:pos="567"/>
          <w:tab w:val="left" w:pos="851"/>
        </w:tabs>
        <w:ind w:right="-2"/>
        <w:rPr>
          <w:rFonts w:ascii="Times New Roman" w:hAnsi="Times New Roman"/>
          <w:szCs w:val="16"/>
        </w:rPr>
      </w:pPr>
      <w:r w:rsidRPr="00DD6815">
        <w:rPr>
          <w:rFonts w:ascii="Times New Roman" w:hAnsi="Times New Roman"/>
          <w:szCs w:val="16"/>
          <w:vertAlign w:val="superscript"/>
        </w:rPr>
        <w:t>1</w:t>
      </w:r>
      <w:r w:rsidRPr="00DD6815">
        <w:rPr>
          <w:rFonts w:ascii="Times New Roman" w:hAnsi="Times New Roman"/>
          <w:szCs w:val="16"/>
        </w:rPr>
        <w:t xml:space="preserve"> Vanaf 1 januari 2023 is Agentschap Telecom Rijksinspectie Digitale Infrastructuur geworden.</w:t>
      </w:r>
    </w:p>
    <w:p w:rsidRPr="00DD6815" w:rsidR="00DD6815" w:rsidP="002F4283" w:rsidRDefault="00DD6815">
      <w:pPr>
        <w:tabs>
          <w:tab w:val="left" w:pos="284"/>
          <w:tab w:val="left" w:pos="567"/>
          <w:tab w:val="left" w:pos="851"/>
        </w:tabs>
        <w:ind w:right="-2"/>
        <w:rPr>
          <w:rFonts w:ascii="Times New Roman" w:hAnsi="Times New Roman"/>
          <w:szCs w:val="20"/>
        </w:rPr>
      </w:pPr>
    </w:p>
    <w:tbl>
      <w:tblPr>
        <w:tblW w:w="5000" w:type="pct"/>
        <w:tblCellMar>
          <w:left w:w="10" w:type="dxa"/>
          <w:right w:w="10" w:type="dxa"/>
        </w:tblCellMar>
        <w:tblLook w:val="0000" w:firstRow="0" w:lastRow="0" w:firstColumn="0" w:lastColumn="0" w:noHBand="0" w:noVBand="0"/>
      </w:tblPr>
      <w:tblGrid>
        <w:gridCol w:w="4110"/>
        <w:gridCol w:w="2313"/>
        <w:gridCol w:w="2647"/>
      </w:tblGrid>
      <w:tr w:rsidRPr="00DD6815" w:rsidR="00DD6815" w:rsidTr="00DD6815">
        <w:trPr>
          <w:tblHeader/>
        </w:trPr>
        <w:tc>
          <w:tcPr>
            <w:tcW w:w="5000" w:type="pct"/>
            <w:gridSpan w:val="3"/>
            <w:shd w:val="clear" w:color="auto" w:fill="auto"/>
            <w:tcMar>
              <w:top w:w="22" w:type="dxa"/>
              <w:left w:w="113" w:type="dxa"/>
              <w:bottom w:w="22" w:type="dxa"/>
            </w:tcMar>
          </w:tcPr>
          <w:p w:rsidRPr="00DD6815" w:rsidR="00DD6815" w:rsidP="000C57EB" w:rsidRDefault="00DD6815">
            <w:pPr>
              <w:pStyle w:val="kio2-table-title"/>
              <w:rPr>
                <w:rFonts w:ascii="Times New Roman" w:hAnsi="Times New Roman" w:cs="Times New Roman"/>
                <w:color w:val="auto"/>
                <w:sz w:val="20"/>
              </w:rPr>
            </w:pPr>
            <w:r w:rsidRPr="00DD6815">
              <w:rPr>
                <w:rFonts w:ascii="Times New Roman" w:hAnsi="Times New Roman" w:cs="Times New Roman"/>
                <w:color w:val="auto"/>
                <w:sz w:val="20"/>
              </w:rPr>
              <w:t>Vastgestelde begrotingsstaat inzake de baten-lastenagentschappen voor het jaar 2024 (bedragen x € 1.000)</w:t>
            </w:r>
          </w:p>
        </w:tc>
      </w:tr>
      <w:tr w:rsidRPr="00DD6815" w:rsidR="00DD6815" w:rsidTr="00DD6815">
        <w:trPr>
          <w:tblHeader/>
        </w:trPr>
        <w:tc>
          <w:tcPr>
            <w:tcW w:w="2266" w:type="pct"/>
            <w:tcBorders>
              <w:top w:val="single" w:color="000000" w:sz="2" w:space="0"/>
              <w:bottom w:val="single" w:color="009EE0" w:sz="2" w:space="0"/>
            </w:tcBorders>
            <w:shd w:val="clear" w:color="auto" w:fill="auto"/>
            <w:tcMar>
              <w:top w:w="28" w:type="dxa"/>
              <w:bottom w:w="28"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Naam</w:t>
            </w:r>
          </w:p>
        </w:tc>
        <w:tc>
          <w:tcPr>
            <w:tcW w:w="1275"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Totaal kapitaaluitgaven</w:t>
            </w:r>
          </w:p>
        </w:tc>
        <w:tc>
          <w:tcPr>
            <w:tcW w:w="1459" w:type="pct"/>
            <w:tcBorders>
              <w:top w:val="single" w:color="000000" w:sz="2" w:space="0"/>
              <w:bottom w:val="single" w:color="009EE0" w:sz="2" w:space="0"/>
            </w:tcBorders>
            <w:shd w:val="clear" w:color="auto" w:fill="auto"/>
            <w:tcMar>
              <w:top w:w="28" w:type="dxa"/>
              <w:left w:w="28" w:type="dxa"/>
              <w:bottom w:w="28"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Totaal kapitaalontvangsten</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Dienst ICT Uitvoering</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36.601</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20.000</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Nederlandse Emissieautoriteit</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2.947</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2.104</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Rijksdienst voor Ondernemend Nederland</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47.420</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48.132</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vAlign w:val="bottom"/>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sz w:val="20"/>
              </w:rPr>
              <w:t>Rijksinspectie Digitale Infrastructuur</w:t>
            </w:r>
            <w:r w:rsidRPr="00DD6815">
              <w:rPr>
                <w:rFonts w:ascii="Times New Roman" w:hAnsi="Times New Roman" w:cs="Times New Roman"/>
                <w:sz w:val="20"/>
                <w:vertAlign w:val="superscript"/>
              </w:rPr>
              <w:t>1</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15.815</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sz w:val="20"/>
              </w:rPr>
              <w:t>11.458</w:t>
            </w:r>
          </w:p>
        </w:tc>
      </w:tr>
      <w:tr w:rsidRPr="00DD6815" w:rsidR="00DD6815" w:rsidTr="00DD6815">
        <w:tc>
          <w:tcPr>
            <w:tcW w:w="2266" w:type="pct"/>
            <w:tcBorders>
              <w:bottom w:val="single" w:color="009EE0" w:sz="2" w:space="0"/>
            </w:tcBorders>
            <w:shd w:val="clear" w:color="auto" w:fill="auto"/>
            <w:tcMar>
              <w:top w:w="22" w:type="dxa"/>
              <w:bottom w:w="22" w:type="dxa"/>
              <w:right w:w="28" w:type="dxa"/>
            </w:tcMar>
          </w:tcPr>
          <w:p w:rsidRPr="00DD6815" w:rsidR="00DD6815" w:rsidP="000C57EB" w:rsidRDefault="00DD6815">
            <w:pPr>
              <w:pStyle w:val="p-table"/>
              <w:rPr>
                <w:rFonts w:ascii="Times New Roman" w:hAnsi="Times New Roman" w:cs="Times New Roman"/>
                <w:sz w:val="20"/>
              </w:rPr>
            </w:pPr>
            <w:r w:rsidRPr="00DD6815">
              <w:rPr>
                <w:rFonts w:ascii="Times New Roman" w:hAnsi="Times New Roman" w:cs="Times New Roman"/>
                <w:b/>
                <w:sz w:val="20"/>
              </w:rPr>
              <w:t>Totaal</w:t>
            </w:r>
          </w:p>
        </w:tc>
        <w:tc>
          <w:tcPr>
            <w:tcW w:w="1275"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102.783</w:t>
            </w:r>
          </w:p>
        </w:tc>
        <w:tc>
          <w:tcPr>
            <w:tcW w:w="1459" w:type="pct"/>
            <w:tcBorders>
              <w:bottom w:val="single" w:color="009EE0" w:sz="2" w:space="0"/>
            </w:tcBorders>
            <w:shd w:val="clear" w:color="auto" w:fill="auto"/>
            <w:tcMar>
              <w:top w:w="22" w:type="dxa"/>
              <w:left w:w="28" w:type="dxa"/>
              <w:bottom w:w="22" w:type="dxa"/>
              <w:right w:w="28" w:type="dxa"/>
            </w:tcMar>
          </w:tcPr>
          <w:p w:rsidRPr="00DD6815" w:rsidR="00DD6815" w:rsidP="000C57EB" w:rsidRDefault="00DD6815">
            <w:pPr>
              <w:pStyle w:val="p-table"/>
              <w:jc w:val="right"/>
              <w:rPr>
                <w:rFonts w:ascii="Times New Roman" w:hAnsi="Times New Roman" w:cs="Times New Roman"/>
                <w:sz w:val="20"/>
              </w:rPr>
            </w:pPr>
            <w:r w:rsidRPr="00DD6815">
              <w:rPr>
                <w:rFonts w:ascii="Times New Roman" w:hAnsi="Times New Roman" w:cs="Times New Roman"/>
                <w:b/>
                <w:sz w:val="20"/>
              </w:rPr>
              <w:t>81.694</w:t>
            </w:r>
          </w:p>
        </w:tc>
      </w:tr>
    </w:tbl>
    <w:p w:rsidRPr="002168F4" w:rsidR="00DD6815" w:rsidP="002F4283" w:rsidRDefault="00DD6815">
      <w:pPr>
        <w:tabs>
          <w:tab w:val="left" w:pos="284"/>
          <w:tab w:val="left" w:pos="567"/>
          <w:tab w:val="left" w:pos="851"/>
        </w:tabs>
        <w:ind w:right="-2"/>
        <w:rPr>
          <w:rFonts w:ascii="Times New Roman" w:hAnsi="Times New Roman"/>
          <w:sz w:val="24"/>
          <w:szCs w:val="20"/>
        </w:rPr>
      </w:pPr>
      <w:r w:rsidRPr="00DD6815">
        <w:rPr>
          <w:rFonts w:ascii="Times New Roman" w:hAnsi="Times New Roman"/>
          <w:szCs w:val="16"/>
          <w:vertAlign w:val="superscript"/>
        </w:rPr>
        <w:t>1</w:t>
      </w:r>
      <w:r w:rsidRPr="00DD6815">
        <w:rPr>
          <w:rFonts w:ascii="Times New Roman" w:hAnsi="Times New Roman"/>
          <w:szCs w:val="16"/>
        </w:rPr>
        <w:t xml:space="preserve"> Vanaf 1 januari 2023 is Agentschap Telecom Rijksinspectie Digitale Infrastructuur geworden.</w:t>
      </w:r>
    </w:p>
    <w:sectPr w:rsidRPr="002168F4" w:rsidR="00DD681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2A" w:rsidRDefault="0013572A">
      <w:pPr>
        <w:spacing w:line="20" w:lineRule="exact"/>
      </w:pPr>
    </w:p>
  </w:endnote>
  <w:endnote w:type="continuationSeparator" w:id="0">
    <w:p w:rsidR="0013572A" w:rsidRDefault="0013572A">
      <w:pPr>
        <w:pStyle w:val="Amendement"/>
      </w:pPr>
      <w:r>
        <w:rPr>
          <w:b w:val="0"/>
          <w:bCs w:val="0"/>
        </w:rPr>
        <w:t xml:space="preserve"> </w:t>
      </w:r>
    </w:p>
  </w:endnote>
  <w:endnote w:type="continuationNotice" w:id="1">
    <w:p w:rsidR="0013572A" w:rsidRDefault="0013572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42F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2A" w:rsidRDefault="0013572A">
      <w:pPr>
        <w:pStyle w:val="Amendement"/>
      </w:pPr>
      <w:r>
        <w:rPr>
          <w:b w:val="0"/>
          <w:bCs w:val="0"/>
        </w:rPr>
        <w:separator/>
      </w:r>
    </w:p>
  </w:footnote>
  <w:footnote w:type="continuationSeparator" w:id="0">
    <w:p w:rsidR="0013572A" w:rsidRDefault="00135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2A"/>
    <w:rsid w:val="00003986"/>
    <w:rsid w:val="00012DBE"/>
    <w:rsid w:val="000A1D81"/>
    <w:rsid w:val="00111ED3"/>
    <w:rsid w:val="0013572A"/>
    <w:rsid w:val="0017740D"/>
    <w:rsid w:val="001C190E"/>
    <w:rsid w:val="002168F4"/>
    <w:rsid w:val="00221D56"/>
    <w:rsid w:val="002A727C"/>
    <w:rsid w:val="002D208F"/>
    <w:rsid w:val="002F4283"/>
    <w:rsid w:val="00317A99"/>
    <w:rsid w:val="00352656"/>
    <w:rsid w:val="004C5172"/>
    <w:rsid w:val="004F5827"/>
    <w:rsid w:val="00535F07"/>
    <w:rsid w:val="005B5E6F"/>
    <w:rsid w:val="005D2707"/>
    <w:rsid w:val="00606255"/>
    <w:rsid w:val="006342FC"/>
    <w:rsid w:val="006B607A"/>
    <w:rsid w:val="007D451C"/>
    <w:rsid w:val="007D54AE"/>
    <w:rsid w:val="00826224"/>
    <w:rsid w:val="008770CD"/>
    <w:rsid w:val="00930A23"/>
    <w:rsid w:val="009C7354"/>
    <w:rsid w:val="009E6D7F"/>
    <w:rsid w:val="00A11E73"/>
    <w:rsid w:val="00A2521E"/>
    <w:rsid w:val="00A671EA"/>
    <w:rsid w:val="00AE436A"/>
    <w:rsid w:val="00AF7266"/>
    <w:rsid w:val="00BF0040"/>
    <w:rsid w:val="00C135B1"/>
    <w:rsid w:val="00C40A4E"/>
    <w:rsid w:val="00C92DF8"/>
    <w:rsid w:val="00CB3578"/>
    <w:rsid w:val="00D20AFA"/>
    <w:rsid w:val="00D55648"/>
    <w:rsid w:val="00DA3355"/>
    <w:rsid w:val="00DD681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5E7BA"/>
  <w15:docId w15:val="{AB1E2A8B-58A2-40E6-9200-C6E6FAA7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D681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D681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styleId="Lijstalinea">
    <w:name w:val="List Paragraph"/>
    <w:basedOn w:val="Standaard"/>
    <w:uiPriority w:val="34"/>
    <w:qFormat/>
    <w:rsid w:val="00DD6815"/>
    <w:pPr>
      <w:ind w:left="720"/>
      <w:contextualSpacing/>
    </w:pPr>
  </w:style>
  <w:style w:type="paragraph" w:customStyle="1" w:styleId="titel-p">
    <w:name w:val="titel-p"/>
    <w:basedOn w:val="Standaard"/>
    <w:rsid w:val="00BF0040"/>
    <w:pPr>
      <w:widowControl w:val="0"/>
      <w:autoSpaceDN w:val="0"/>
      <w:textAlignment w:val="baseline"/>
    </w:pPr>
    <w:rPr>
      <w:rFonts w:ascii="DejaVu Sans" w:eastAsia="Arial Unicode MS" w:hAnsi="DejaVu Sans" w:cs="Tahoma"/>
      <w:b/>
      <w:caps/>
      <w:kern w:val="3"/>
      <w:sz w:val="18"/>
      <w:szCs w:val="18"/>
    </w:rPr>
  </w:style>
  <w:style w:type="paragraph" w:customStyle="1" w:styleId="avmp">
    <w:name w:val="avmp"/>
    <w:rsid w:val="00C40A4E"/>
  </w:style>
  <w:style w:type="paragraph" w:styleId="Ballontekst">
    <w:name w:val="Balloon Text"/>
    <w:basedOn w:val="Standaard"/>
    <w:link w:val="BallontekstChar"/>
    <w:semiHidden/>
    <w:unhideWhenUsed/>
    <w:rsid w:val="00221D56"/>
    <w:rPr>
      <w:rFonts w:ascii="Segoe UI" w:hAnsi="Segoe UI" w:cs="Segoe UI"/>
      <w:sz w:val="18"/>
      <w:szCs w:val="18"/>
    </w:rPr>
  </w:style>
  <w:style w:type="character" w:customStyle="1" w:styleId="BallontekstChar">
    <w:name w:val="Ballontekst Char"/>
    <w:basedOn w:val="Standaardalinea-lettertype"/>
    <w:link w:val="Ballontekst"/>
    <w:semiHidden/>
    <w:rsid w:val="00221D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514</ap:Words>
  <ap:Characters>3307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2023-10-25T07:59:00.0000000Z</lastPrinted>
  <dcterms:created xsi:type="dcterms:W3CDTF">2023-10-24T13:22:00.0000000Z</dcterms:created>
  <dcterms:modified xsi:type="dcterms:W3CDTF">2023-10-27T14:23:00.0000000Z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