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71449A" w:rsidR="0071449A" w:rsidP="000D0DF5" w:rsidRDefault="0071449A">
            <w:pPr>
              <w:tabs>
                <w:tab w:val="left" w:pos="-1440"/>
                <w:tab w:val="left" w:pos="-720"/>
              </w:tabs>
              <w:suppressAutoHyphens/>
              <w:rPr>
                <w:rFonts w:ascii="Times New Roman" w:hAnsi="Times New Roman"/>
              </w:rPr>
            </w:pPr>
            <w:r w:rsidRPr="0071449A">
              <w:rPr>
                <w:rFonts w:ascii="Times New Roman" w:hAnsi="Times New Roman"/>
              </w:rPr>
              <w:t>De Tweede Kamer der Staten-</w:t>
            </w:r>
            <w:r w:rsidRPr="0071449A">
              <w:rPr>
                <w:rFonts w:ascii="Times New Roman" w:hAnsi="Times New Roman"/>
              </w:rPr>
              <w:fldChar w:fldCharType="begin"/>
            </w:r>
            <w:r w:rsidRPr="0071449A">
              <w:rPr>
                <w:rFonts w:ascii="Times New Roman" w:hAnsi="Times New Roman"/>
              </w:rPr>
              <w:instrText xml:space="preserve">PRIVATE </w:instrText>
            </w:r>
            <w:r w:rsidRPr="0071449A">
              <w:rPr>
                <w:rFonts w:ascii="Times New Roman" w:hAnsi="Times New Roman"/>
              </w:rPr>
              <w:fldChar w:fldCharType="end"/>
            </w:r>
          </w:p>
          <w:p w:rsidRPr="0071449A" w:rsidR="0071449A" w:rsidP="000D0DF5" w:rsidRDefault="0071449A">
            <w:pPr>
              <w:tabs>
                <w:tab w:val="left" w:pos="-1440"/>
                <w:tab w:val="left" w:pos="-720"/>
              </w:tabs>
              <w:suppressAutoHyphens/>
              <w:rPr>
                <w:rFonts w:ascii="Times New Roman" w:hAnsi="Times New Roman"/>
              </w:rPr>
            </w:pPr>
            <w:r w:rsidRPr="0071449A">
              <w:rPr>
                <w:rFonts w:ascii="Times New Roman" w:hAnsi="Times New Roman"/>
              </w:rPr>
              <w:t>Generaal zendt bijgaand door</w:t>
            </w:r>
          </w:p>
          <w:p w:rsidRPr="0071449A" w:rsidR="0071449A" w:rsidP="000D0DF5" w:rsidRDefault="0071449A">
            <w:pPr>
              <w:tabs>
                <w:tab w:val="left" w:pos="-1440"/>
                <w:tab w:val="left" w:pos="-720"/>
              </w:tabs>
              <w:suppressAutoHyphens/>
              <w:rPr>
                <w:rFonts w:ascii="Times New Roman" w:hAnsi="Times New Roman"/>
              </w:rPr>
            </w:pPr>
            <w:r w:rsidRPr="0071449A">
              <w:rPr>
                <w:rFonts w:ascii="Times New Roman" w:hAnsi="Times New Roman"/>
              </w:rPr>
              <w:t>haar aangenomen wetsvoorstel</w:t>
            </w:r>
          </w:p>
          <w:p w:rsidRPr="0071449A" w:rsidR="0071449A" w:rsidP="000D0DF5" w:rsidRDefault="0071449A">
            <w:pPr>
              <w:tabs>
                <w:tab w:val="left" w:pos="-1440"/>
                <w:tab w:val="left" w:pos="-720"/>
              </w:tabs>
              <w:suppressAutoHyphens/>
              <w:rPr>
                <w:rFonts w:ascii="Times New Roman" w:hAnsi="Times New Roman"/>
              </w:rPr>
            </w:pPr>
            <w:r w:rsidRPr="0071449A">
              <w:rPr>
                <w:rFonts w:ascii="Times New Roman" w:hAnsi="Times New Roman"/>
              </w:rPr>
              <w:t>aan de Eerste Kamer.</w:t>
            </w:r>
          </w:p>
          <w:p w:rsidRPr="0071449A" w:rsidR="0071449A" w:rsidP="000D0DF5" w:rsidRDefault="0071449A">
            <w:pPr>
              <w:tabs>
                <w:tab w:val="left" w:pos="-1440"/>
                <w:tab w:val="left" w:pos="-720"/>
              </w:tabs>
              <w:suppressAutoHyphens/>
              <w:rPr>
                <w:rFonts w:ascii="Times New Roman" w:hAnsi="Times New Roman"/>
              </w:rPr>
            </w:pPr>
          </w:p>
          <w:p w:rsidRPr="0071449A" w:rsidR="0071449A" w:rsidP="000D0DF5" w:rsidRDefault="0071449A">
            <w:pPr>
              <w:tabs>
                <w:tab w:val="left" w:pos="-1440"/>
                <w:tab w:val="left" w:pos="-720"/>
              </w:tabs>
              <w:suppressAutoHyphens/>
              <w:rPr>
                <w:rFonts w:ascii="Times New Roman" w:hAnsi="Times New Roman"/>
              </w:rPr>
            </w:pPr>
            <w:r w:rsidRPr="0071449A">
              <w:rPr>
                <w:rFonts w:ascii="Times New Roman" w:hAnsi="Times New Roman"/>
              </w:rPr>
              <w:t>De Voorzitter,</w:t>
            </w:r>
          </w:p>
          <w:p w:rsidRPr="0071449A" w:rsidR="0071449A" w:rsidP="000D0DF5" w:rsidRDefault="0071449A">
            <w:pPr>
              <w:tabs>
                <w:tab w:val="left" w:pos="-1440"/>
                <w:tab w:val="left" w:pos="-720"/>
              </w:tabs>
              <w:suppressAutoHyphens/>
              <w:rPr>
                <w:rFonts w:ascii="Times New Roman" w:hAnsi="Times New Roman"/>
              </w:rPr>
            </w:pPr>
          </w:p>
          <w:p w:rsidRPr="0071449A" w:rsidR="0071449A" w:rsidP="000D0DF5" w:rsidRDefault="0071449A">
            <w:pPr>
              <w:tabs>
                <w:tab w:val="left" w:pos="-1440"/>
                <w:tab w:val="left" w:pos="-720"/>
              </w:tabs>
              <w:suppressAutoHyphens/>
              <w:rPr>
                <w:rFonts w:ascii="Times New Roman" w:hAnsi="Times New Roman"/>
              </w:rPr>
            </w:pPr>
          </w:p>
          <w:p w:rsidRPr="0071449A" w:rsidR="0071449A" w:rsidP="000D0DF5" w:rsidRDefault="0071449A">
            <w:pPr>
              <w:tabs>
                <w:tab w:val="left" w:pos="-1440"/>
                <w:tab w:val="left" w:pos="-720"/>
              </w:tabs>
              <w:suppressAutoHyphens/>
              <w:rPr>
                <w:rFonts w:ascii="Times New Roman" w:hAnsi="Times New Roman"/>
              </w:rPr>
            </w:pPr>
          </w:p>
          <w:p w:rsidRPr="0071449A" w:rsidR="0071449A" w:rsidP="000D0DF5" w:rsidRDefault="0071449A">
            <w:pPr>
              <w:tabs>
                <w:tab w:val="left" w:pos="-1440"/>
                <w:tab w:val="left" w:pos="-720"/>
              </w:tabs>
              <w:suppressAutoHyphens/>
              <w:rPr>
                <w:rFonts w:ascii="Times New Roman" w:hAnsi="Times New Roman"/>
              </w:rPr>
            </w:pPr>
          </w:p>
          <w:p w:rsidRPr="0071449A" w:rsidR="0071449A" w:rsidP="000D0DF5" w:rsidRDefault="0071449A">
            <w:pPr>
              <w:tabs>
                <w:tab w:val="left" w:pos="-1440"/>
                <w:tab w:val="left" w:pos="-720"/>
              </w:tabs>
              <w:suppressAutoHyphens/>
              <w:rPr>
                <w:rFonts w:ascii="Times New Roman" w:hAnsi="Times New Roman"/>
              </w:rPr>
            </w:pPr>
          </w:p>
          <w:p w:rsidRPr="0071449A" w:rsidR="0071449A" w:rsidP="000D0DF5" w:rsidRDefault="0071449A">
            <w:pPr>
              <w:tabs>
                <w:tab w:val="left" w:pos="-1440"/>
                <w:tab w:val="left" w:pos="-720"/>
              </w:tabs>
              <w:suppressAutoHyphens/>
              <w:rPr>
                <w:rFonts w:ascii="Times New Roman" w:hAnsi="Times New Roman"/>
              </w:rPr>
            </w:pPr>
          </w:p>
          <w:p w:rsidRPr="0071449A" w:rsidR="0071449A" w:rsidP="000D0DF5" w:rsidRDefault="0071449A">
            <w:pPr>
              <w:tabs>
                <w:tab w:val="left" w:pos="-1440"/>
                <w:tab w:val="left" w:pos="-720"/>
              </w:tabs>
              <w:suppressAutoHyphens/>
              <w:rPr>
                <w:rFonts w:ascii="Times New Roman" w:hAnsi="Times New Roman"/>
              </w:rPr>
            </w:pPr>
          </w:p>
          <w:p w:rsidRPr="0071449A" w:rsidR="0071449A" w:rsidP="000D0DF5" w:rsidRDefault="0071449A">
            <w:pPr>
              <w:tabs>
                <w:tab w:val="left" w:pos="-1440"/>
                <w:tab w:val="left" w:pos="-720"/>
              </w:tabs>
              <w:suppressAutoHyphens/>
              <w:rPr>
                <w:rFonts w:ascii="Times New Roman" w:hAnsi="Times New Roman"/>
              </w:rPr>
            </w:pPr>
          </w:p>
          <w:p w:rsidRPr="0071449A" w:rsidR="0071449A" w:rsidP="000D0DF5" w:rsidRDefault="0071449A">
            <w:pPr>
              <w:rPr>
                <w:rFonts w:ascii="Times New Roman" w:hAnsi="Times New Roman"/>
              </w:rPr>
            </w:pPr>
          </w:p>
          <w:p w:rsidRPr="0071449A" w:rsidR="00CB3578" w:rsidP="0071449A" w:rsidRDefault="0071449A">
            <w:pPr>
              <w:pStyle w:val="Amendement"/>
              <w:rPr>
                <w:rFonts w:ascii="Times New Roman" w:hAnsi="Times New Roman" w:cs="Times New Roman"/>
                <w:b w:val="0"/>
              </w:rPr>
            </w:pPr>
            <w:r>
              <w:rPr>
                <w:rFonts w:ascii="Times New Roman" w:hAnsi="Times New Roman" w:cs="Times New Roman"/>
                <w:b w:val="0"/>
                <w:sz w:val="20"/>
              </w:rPr>
              <w:t>24 oktober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71449A" w:rsidTr="00DD6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D0F22" w:rsidR="0071449A" w:rsidP="000D5BC4" w:rsidRDefault="0071449A">
            <w:pPr>
              <w:rPr>
                <w:rFonts w:ascii="Times New Roman" w:hAnsi="Times New Roman"/>
                <w:b/>
                <w:sz w:val="24"/>
              </w:rPr>
            </w:pPr>
            <w:r w:rsidRPr="007D0F22">
              <w:rPr>
                <w:rFonts w:ascii="Times New Roman" w:hAnsi="Times New Roman"/>
                <w:b/>
                <w:sz w:val="24"/>
              </w:rPr>
              <w:t>Vaststelling van de begrotingsstaten van Koninkrijksrelaties (IV) en het BES-fonds (H) voor het jaar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71449A" w:rsidTr="00280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1449A" w:rsidRDefault="0071449A">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7D0F22" w:rsidR="007D0F22" w:rsidP="007D0F22" w:rsidRDefault="007D0F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D0F22">
        <w:rPr>
          <w:rFonts w:ascii="Times New Roman" w:hAnsi="Times New Roman"/>
          <w:sz w:val="24"/>
          <w:szCs w:val="20"/>
        </w:rPr>
        <w:t>Wij Willem-Alexander, bij de gratie Gods, Koning der Nederlanden, Prins van Oranje-Nassau, enz. enz. enz.</w:t>
      </w:r>
    </w:p>
    <w:p w:rsidR="007D0F22" w:rsidP="007D0F22" w:rsidRDefault="007D0F22">
      <w:pPr>
        <w:tabs>
          <w:tab w:val="left" w:pos="284"/>
          <w:tab w:val="left" w:pos="567"/>
          <w:tab w:val="left" w:pos="851"/>
        </w:tabs>
        <w:ind w:right="-2"/>
        <w:rPr>
          <w:rFonts w:ascii="Times New Roman" w:hAnsi="Times New Roman"/>
          <w:sz w:val="24"/>
          <w:szCs w:val="20"/>
        </w:rPr>
      </w:pPr>
    </w:p>
    <w:p w:rsidRPr="007D0F22" w:rsidR="007D0F22" w:rsidP="007D0F22" w:rsidRDefault="007D0F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D0F22">
        <w:rPr>
          <w:rFonts w:ascii="Times New Roman" w:hAnsi="Times New Roman"/>
          <w:sz w:val="24"/>
          <w:szCs w:val="20"/>
        </w:rPr>
        <w:t>Allen, die deze zullen zien of horen lezen, saluut! doen te weten:</w:t>
      </w:r>
    </w:p>
    <w:p w:rsidRPr="007D0F22" w:rsidR="007D0F22" w:rsidP="007D0F22" w:rsidRDefault="007D0F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D0F22">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 Rijk en dat de inrichting van de begroting van de uitgaven en ontvangsten van het BES-fonds geschiedt met inachtneming van de bepalingen van de Wet financiën openbare lichamen Bonaire, Sint Eustatius en Saba geschiedt;</w:t>
      </w:r>
    </w:p>
    <w:p w:rsidRPr="007D0F22" w:rsidR="007D0F22" w:rsidP="007D0F22" w:rsidRDefault="007D0F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D0F22">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7D0F22" w:rsidP="007D0F22" w:rsidRDefault="007D0F22">
      <w:pPr>
        <w:tabs>
          <w:tab w:val="left" w:pos="284"/>
          <w:tab w:val="left" w:pos="567"/>
          <w:tab w:val="left" w:pos="851"/>
        </w:tabs>
        <w:ind w:right="-2"/>
        <w:rPr>
          <w:rFonts w:ascii="Times New Roman" w:hAnsi="Times New Roman"/>
          <w:b/>
          <w:sz w:val="24"/>
          <w:szCs w:val="20"/>
        </w:rPr>
      </w:pPr>
    </w:p>
    <w:p w:rsidRPr="007D0F22" w:rsidR="007D0F22" w:rsidP="007D0F22" w:rsidRDefault="007D0F22">
      <w:pPr>
        <w:tabs>
          <w:tab w:val="left" w:pos="284"/>
          <w:tab w:val="left" w:pos="567"/>
          <w:tab w:val="left" w:pos="851"/>
        </w:tabs>
        <w:ind w:right="-2"/>
        <w:rPr>
          <w:rFonts w:ascii="Times New Roman" w:hAnsi="Times New Roman"/>
          <w:b/>
          <w:sz w:val="24"/>
          <w:szCs w:val="20"/>
        </w:rPr>
      </w:pPr>
      <w:r w:rsidRPr="007D0F22">
        <w:rPr>
          <w:rFonts w:ascii="Times New Roman" w:hAnsi="Times New Roman"/>
          <w:b/>
          <w:sz w:val="24"/>
          <w:szCs w:val="20"/>
        </w:rPr>
        <w:t>Artikel 1</w:t>
      </w:r>
    </w:p>
    <w:p w:rsidR="007D0F22" w:rsidP="007D0F22" w:rsidRDefault="007D0F22">
      <w:pPr>
        <w:tabs>
          <w:tab w:val="left" w:pos="284"/>
          <w:tab w:val="left" w:pos="567"/>
          <w:tab w:val="left" w:pos="851"/>
        </w:tabs>
        <w:ind w:right="-2"/>
        <w:rPr>
          <w:rFonts w:ascii="Times New Roman" w:hAnsi="Times New Roman"/>
          <w:sz w:val="24"/>
          <w:szCs w:val="20"/>
        </w:rPr>
      </w:pPr>
    </w:p>
    <w:p w:rsidRPr="007D0F22" w:rsidR="007D0F22" w:rsidP="007D0F22" w:rsidRDefault="007D0F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D0F22">
        <w:rPr>
          <w:rFonts w:ascii="Times New Roman" w:hAnsi="Times New Roman"/>
          <w:sz w:val="24"/>
          <w:szCs w:val="20"/>
        </w:rPr>
        <w:t>De bij deze wet behorende begrotingsstaat Koninkrijksrelaties (IV) voor het jaar 2024 wordt vastgesteld.</w:t>
      </w:r>
    </w:p>
    <w:p w:rsidR="007D0F22" w:rsidP="007D0F22" w:rsidRDefault="007D0F22">
      <w:pPr>
        <w:tabs>
          <w:tab w:val="left" w:pos="284"/>
          <w:tab w:val="left" w:pos="567"/>
          <w:tab w:val="left" w:pos="851"/>
        </w:tabs>
        <w:ind w:right="-2"/>
        <w:rPr>
          <w:rFonts w:ascii="Times New Roman" w:hAnsi="Times New Roman"/>
          <w:b/>
          <w:sz w:val="24"/>
          <w:szCs w:val="20"/>
        </w:rPr>
      </w:pPr>
    </w:p>
    <w:p w:rsidRPr="007D0F22" w:rsidR="007D0F22" w:rsidP="007D0F22" w:rsidRDefault="007D0F22">
      <w:pPr>
        <w:tabs>
          <w:tab w:val="left" w:pos="284"/>
          <w:tab w:val="left" w:pos="567"/>
          <w:tab w:val="left" w:pos="851"/>
        </w:tabs>
        <w:ind w:right="-2"/>
        <w:rPr>
          <w:rFonts w:ascii="Times New Roman" w:hAnsi="Times New Roman"/>
          <w:b/>
          <w:sz w:val="24"/>
          <w:szCs w:val="20"/>
        </w:rPr>
      </w:pPr>
      <w:r w:rsidRPr="007D0F22">
        <w:rPr>
          <w:rFonts w:ascii="Times New Roman" w:hAnsi="Times New Roman"/>
          <w:b/>
          <w:sz w:val="24"/>
          <w:szCs w:val="20"/>
        </w:rPr>
        <w:t>Artikel 2</w:t>
      </w:r>
    </w:p>
    <w:p w:rsidR="007D0F22" w:rsidP="007D0F22" w:rsidRDefault="007D0F22">
      <w:pPr>
        <w:tabs>
          <w:tab w:val="left" w:pos="284"/>
          <w:tab w:val="left" w:pos="567"/>
          <w:tab w:val="left" w:pos="851"/>
        </w:tabs>
        <w:ind w:right="-2"/>
        <w:rPr>
          <w:rFonts w:ascii="Times New Roman" w:hAnsi="Times New Roman"/>
          <w:sz w:val="24"/>
          <w:szCs w:val="20"/>
        </w:rPr>
      </w:pPr>
    </w:p>
    <w:p w:rsidR="007D0F22" w:rsidP="007D0F22" w:rsidRDefault="007D0F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D0F22">
        <w:rPr>
          <w:rFonts w:ascii="Times New Roman" w:hAnsi="Times New Roman"/>
          <w:sz w:val="24"/>
          <w:szCs w:val="20"/>
        </w:rPr>
        <w:t xml:space="preserve">De bij deze wet behorende begrotingsstaat inzake het BES-fonds (H) voor het jaar 2024 wordt </w:t>
      </w:r>
    </w:p>
    <w:p w:rsidRPr="007D0F22" w:rsidR="007D0F22" w:rsidP="007D0F22" w:rsidRDefault="007D0F22">
      <w:pPr>
        <w:tabs>
          <w:tab w:val="left" w:pos="284"/>
          <w:tab w:val="left" w:pos="567"/>
          <w:tab w:val="left" w:pos="851"/>
        </w:tabs>
        <w:ind w:right="-2"/>
        <w:rPr>
          <w:rFonts w:ascii="Times New Roman" w:hAnsi="Times New Roman"/>
          <w:sz w:val="24"/>
          <w:szCs w:val="20"/>
        </w:rPr>
      </w:pPr>
      <w:r w:rsidRPr="007D0F22">
        <w:rPr>
          <w:rFonts w:ascii="Times New Roman" w:hAnsi="Times New Roman"/>
          <w:sz w:val="24"/>
          <w:szCs w:val="20"/>
        </w:rPr>
        <w:t>vastgesteld.</w:t>
      </w:r>
    </w:p>
    <w:p w:rsidR="007D0F22" w:rsidP="007D0F22" w:rsidRDefault="007D0F22">
      <w:pPr>
        <w:tabs>
          <w:tab w:val="left" w:pos="284"/>
          <w:tab w:val="left" w:pos="567"/>
          <w:tab w:val="left" w:pos="851"/>
        </w:tabs>
        <w:ind w:right="-2"/>
        <w:rPr>
          <w:rFonts w:ascii="Times New Roman" w:hAnsi="Times New Roman"/>
          <w:b/>
          <w:sz w:val="24"/>
          <w:szCs w:val="20"/>
        </w:rPr>
      </w:pPr>
    </w:p>
    <w:p w:rsidRPr="007D0F22" w:rsidR="007D0F22" w:rsidP="007D0F22" w:rsidRDefault="007D0F22">
      <w:pPr>
        <w:tabs>
          <w:tab w:val="left" w:pos="284"/>
          <w:tab w:val="left" w:pos="567"/>
          <w:tab w:val="left" w:pos="851"/>
        </w:tabs>
        <w:ind w:right="-2"/>
        <w:rPr>
          <w:rFonts w:ascii="Times New Roman" w:hAnsi="Times New Roman"/>
          <w:b/>
          <w:sz w:val="24"/>
          <w:szCs w:val="20"/>
        </w:rPr>
      </w:pPr>
      <w:r w:rsidRPr="007D0F22">
        <w:rPr>
          <w:rFonts w:ascii="Times New Roman" w:hAnsi="Times New Roman"/>
          <w:b/>
          <w:sz w:val="24"/>
          <w:szCs w:val="20"/>
        </w:rPr>
        <w:t>Artikel 3</w:t>
      </w:r>
    </w:p>
    <w:p w:rsidR="007D0F22" w:rsidP="007D0F22" w:rsidRDefault="007D0F22">
      <w:pPr>
        <w:tabs>
          <w:tab w:val="left" w:pos="284"/>
          <w:tab w:val="left" w:pos="567"/>
          <w:tab w:val="left" w:pos="851"/>
        </w:tabs>
        <w:ind w:right="-2"/>
        <w:rPr>
          <w:rFonts w:ascii="Times New Roman" w:hAnsi="Times New Roman"/>
          <w:sz w:val="24"/>
          <w:szCs w:val="20"/>
        </w:rPr>
      </w:pPr>
    </w:p>
    <w:p w:rsidRPr="007D0F22" w:rsidR="007D0F22" w:rsidP="007D0F22" w:rsidRDefault="007D0F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D0F22">
        <w:rPr>
          <w:rFonts w:ascii="Times New Roman" w:hAnsi="Times New Roman"/>
          <w:sz w:val="24"/>
          <w:szCs w:val="20"/>
        </w:rPr>
        <w:t>De vaststelling van de begrotingsstaten geschiedt in duizenden euro’s.</w:t>
      </w:r>
    </w:p>
    <w:p w:rsidR="007D0F22" w:rsidP="007D0F22" w:rsidRDefault="007D0F22">
      <w:pPr>
        <w:tabs>
          <w:tab w:val="left" w:pos="284"/>
          <w:tab w:val="left" w:pos="567"/>
          <w:tab w:val="left" w:pos="851"/>
        </w:tabs>
        <w:ind w:right="-2"/>
        <w:rPr>
          <w:rFonts w:ascii="Times New Roman" w:hAnsi="Times New Roman"/>
          <w:b/>
          <w:sz w:val="24"/>
          <w:szCs w:val="20"/>
        </w:rPr>
      </w:pPr>
    </w:p>
    <w:p w:rsidRPr="007D0F22" w:rsidR="007D0F22" w:rsidP="007D0F22" w:rsidRDefault="007D0F22">
      <w:pPr>
        <w:tabs>
          <w:tab w:val="left" w:pos="284"/>
          <w:tab w:val="left" w:pos="567"/>
          <w:tab w:val="left" w:pos="851"/>
        </w:tabs>
        <w:ind w:right="-2"/>
        <w:rPr>
          <w:rFonts w:ascii="Times New Roman" w:hAnsi="Times New Roman"/>
          <w:b/>
          <w:sz w:val="24"/>
          <w:szCs w:val="20"/>
        </w:rPr>
      </w:pPr>
      <w:r w:rsidRPr="007D0F22">
        <w:rPr>
          <w:rFonts w:ascii="Times New Roman" w:hAnsi="Times New Roman"/>
          <w:b/>
          <w:sz w:val="24"/>
          <w:szCs w:val="20"/>
        </w:rPr>
        <w:lastRenderedPageBreak/>
        <w:t>Artikel 4</w:t>
      </w:r>
    </w:p>
    <w:p w:rsidR="007D0F22" w:rsidP="007D0F22" w:rsidRDefault="007D0F22">
      <w:pPr>
        <w:tabs>
          <w:tab w:val="left" w:pos="284"/>
          <w:tab w:val="left" w:pos="567"/>
          <w:tab w:val="left" w:pos="851"/>
        </w:tabs>
        <w:ind w:right="-2"/>
        <w:rPr>
          <w:rFonts w:ascii="Times New Roman" w:hAnsi="Times New Roman"/>
          <w:sz w:val="24"/>
          <w:szCs w:val="20"/>
        </w:rPr>
      </w:pPr>
    </w:p>
    <w:p w:rsidRPr="007D0F22" w:rsidR="007D0F22" w:rsidP="007D0F22" w:rsidRDefault="007D0F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D0F22">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7D0F22" w:rsidP="007D0F22" w:rsidRDefault="007D0F22">
      <w:pPr>
        <w:tabs>
          <w:tab w:val="left" w:pos="284"/>
          <w:tab w:val="left" w:pos="567"/>
          <w:tab w:val="left" w:pos="851"/>
        </w:tabs>
        <w:ind w:right="-2"/>
        <w:rPr>
          <w:rFonts w:ascii="Times New Roman" w:hAnsi="Times New Roman"/>
          <w:sz w:val="24"/>
          <w:szCs w:val="20"/>
        </w:rPr>
      </w:pPr>
    </w:p>
    <w:p w:rsidR="007D0F22" w:rsidP="007D0F22" w:rsidRDefault="007D0F22">
      <w:pPr>
        <w:tabs>
          <w:tab w:val="left" w:pos="284"/>
          <w:tab w:val="left" w:pos="567"/>
          <w:tab w:val="left" w:pos="851"/>
        </w:tabs>
        <w:ind w:right="-2"/>
        <w:rPr>
          <w:rFonts w:ascii="Times New Roman" w:hAnsi="Times New Roman"/>
          <w:sz w:val="24"/>
          <w:szCs w:val="20"/>
        </w:rPr>
      </w:pPr>
    </w:p>
    <w:p w:rsidR="0071449A" w:rsidP="007D0F22" w:rsidRDefault="007144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br w:type="page"/>
      </w:r>
    </w:p>
    <w:p w:rsidRPr="007D0F22" w:rsidR="007D0F22" w:rsidP="007D0F22" w:rsidRDefault="007D0F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7D0F22">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7D0F22" w:rsidR="007D0F22" w:rsidP="007D0F22" w:rsidRDefault="007D0F22">
      <w:pPr>
        <w:tabs>
          <w:tab w:val="left" w:pos="284"/>
          <w:tab w:val="left" w:pos="567"/>
          <w:tab w:val="left" w:pos="851"/>
        </w:tabs>
        <w:ind w:right="-2"/>
        <w:rPr>
          <w:rFonts w:ascii="Times New Roman" w:hAnsi="Times New Roman"/>
          <w:sz w:val="24"/>
          <w:szCs w:val="20"/>
        </w:rPr>
      </w:pPr>
    </w:p>
    <w:p w:rsidRPr="007D0F22" w:rsidR="007D0F22" w:rsidP="007D0F22" w:rsidRDefault="007D0F22">
      <w:pPr>
        <w:tabs>
          <w:tab w:val="left" w:pos="284"/>
          <w:tab w:val="left" w:pos="567"/>
          <w:tab w:val="left" w:pos="851"/>
        </w:tabs>
        <w:ind w:right="-2"/>
        <w:rPr>
          <w:rFonts w:ascii="Times New Roman" w:hAnsi="Times New Roman"/>
          <w:sz w:val="24"/>
          <w:szCs w:val="20"/>
        </w:rPr>
      </w:pPr>
      <w:r w:rsidRPr="007D0F22">
        <w:rPr>
          <w:rFonts w:ascii="Times New Roman" w:hAnsi="Times New Roman"/>
          <w:sz w:val="24"/>
          <w:szCs w:val="20"/>
        </w:rPr>
        <w:t>Gegeven</w:t>
      </w:r>
    </w:p>
    <w:p w:rsidR="007D0F22" w:rsidP="007D0F22" w:rsidRDefault="007D0F22">
      <w:pPr>
        <w:tabs>
          <w:tab w:val="left" w:pos="284"/>
          <w:tab w:val="left" w:pos="567"/>
          <w:tab w:val="left" w:pos="851"/>
        </w:tabs>
        <w:ind w:right="-2"/>
        <w:rPr>
          <w:rFonts w:ascii="Times New Roman" w:hAnsi="Times New Roman"/>
          <w:sz w:val="24"/>
          <w:szCs w:val="20"/>
        </w:rPr>
      </w:pPr>
    </w:p>
    <w:p w:rsidR="007D0F22" w:rsidP="007D0F22" w:rsidRDefault="007D0F22">
      <w:pPr>
        <w:tabs>
          <w:tab w:val="left" w:pos="284"/>
          <w:tab w:val="left" w:pos="567"/>
          <w:tab w:val="left" w:pos="851"/>
        </w:tabs>
        <w:ind w:right="-2"/>
        <w:rPr>
          <w:rFonts w:ascii="Times New Roman" w:hAnsi="Times New Roman"/>
          <w:sz w:val="24"/>
          <w:szCs w:val="20"/>
        </w:rPr>
      </w:pPr>
    </w:p>
    <w:p w:rsidR="007D0F22" w:rsidP="007D0F22" w:rsidRDefault="007D0F22">
      <w:pPr>
        <w:tabs>
          <w:tab w:val="left" w:pos="284"/>
          <w:tab w:val="left" w:pos="567"/>
          <w:tab w:val="left" w:pos="851"/>
        </w:tabs>
        <w:ind w:right="-2"/>
        <w:rPr>
          <w:rFonts w:ascii="Times New Roman" w:hAnsi="Times New Roman"/>
          <w:sz w:val="24"/>
          <w:szCs w:val="20"/>
        </w:rPr>
      </w:pPr>
    </w:p>
    <w:p w:rsidR="007D0F22" w:rsidP="007D0F22" w:rsidRDefault="007D0F22">
      <w:pPr>
        <w:tabs>
          <w:tab w:val="left" w:pos="284"/>
          <w:tab w:val="left" w:pos="567"/>
          <w:tab w:val="left" w:pos="851"/>
        </w:tabs>
        <w:ind w:right="-2"/>
        <w:rPr>
          <w:rFonts w:ascii="Times New Roman" w:hAnsi="Times New Roman"/>
          <w:sz w:val="24"/>
          <w:szCs w:val="20"/>
        </w:rPr>
      </w:pPr>
    </w:p>
    <w:p w:rsidR="007D0F22" w:rsidP="007D0F22" w:rsidRDefault="007D0F22">
      <w:pPr>
        <w:tabs>
          <w:tab w:val="left" w:pos="284"/>
          <w:tab w:val="left" w:pos="567"/>
          <w:tab w:val="left" w:pos="851"/>
        </w:tabs>
        <w:ind w:right="-2"/>
        <w:rPr>
          <w:rFonts w:ascii="Times New Roman" w:hAnsi="Times New Roman"/>
          <w:sz w:val="24"/>
          <w:szCs w:val="20"/>
        </w:rPr>
      </w:pPr>
    </w:p>
    <w:p w:rsidR="007D0F22" w:rsidP="007D0F22" w:rsidRDefault="007D0F22">
      <w:pPr>
        <w:tabs>
          <w:tab w:val="left" w:pos="284"/>
          <w:tab w:val="left" w:pos="567"/>
          <w:tab w:val="left" w:pos="851"/>
        </w:tabs>
        <w:ind w:right="-2"/>
        <w:rPr>
          <w:rFonts w:ascii="Times New Roman" w:hAnsi="Times New Roman"/>
          <w:sz w:val="24"/>
          <w:szCs w:val="20"/>
        </w:rPr>
      </w:pPr>
    </w:p>
    <w:p w:rsidR="007D0F22" w:rsidP="007D0F22" w:rsidRDefault="007D0F22">
      <w:pPr>
        <w:tabs>
          <w:tab w:val="left" w:pos="284"/>
          <w:tab w:val="left" w:pos="567"/>
          <w:tab w:val="left" w:pos="851"/>
        </w:tabs>
        <w:ind w:right="-2"/>
        <w:rPr>
          <w:rFonts w:ascii="Times New Roman" w:hAnsi="Times New Roman"/>
          <w:sz w:val="24"/>
          <w:szCs w:val="20"/>
        </w:rPr>
      </w:pPr>
    </w:p>
    <w:p w:rsidR="007D0F22" w:rsidP="007D0F22" w:rsidRDefault="007D0F22">
      <w:pPr>
        <w:tabs>
          <w:tab w:val="left" w:pos="284"/>
          <w:tab w:val="left" w:pos="567"/>
          <w:tab w:val="left" w:pos="851"/>
        </w:tabs>
        <w:ind w:right="-2"/>
        <w:rPr>
          <w:rFonts w:ascii="Times New Roman" w:hAnsi="Times New Roman"/>
          <w:sz w:val="24"/>
          <w:szCs w:val="20"/>
        </w:rPr>
      </w:pPr>
    </w:p>
    <w:p w:rsidRPr="007D0F22" w:rsidR="007D0F22" w:rsidP="007D0F22" w:rsidRDefault="007D0F22">
      <w:pPr>
        <w:tabs>
          <w:tab w:val="left" w:pos="284"/>
          <w:tab w:val="left" w:pos="567"/>
          <w:tab w:val="left" w:pos="851"/>
        </w:tabs>
        <w:ind w:right="-2"/>
        <w:rPr>
          <w:rFonts w:ascii="Times New Roman" w:hAnsi="Times New Roman"/>
          <w:sz w:val="24"/>
          <w:szCs w:val="20"/>
        </w:rPr>
      </w:pPr>
    </w:p>
    <w:p w:rsidR="00CB3578" w:rsidP="007D0F22" w:rsidRDefault="007D0F22">
      <w:pPr>
        <w:tabs>
          <w:tab w:val="left" w:pos="284"/>
          <w:tab w:val="left" w:pos="567"/>
          <w:tab w:val="left" w:pos="851"/>
        </w:tabs>
        <w:ind w:right="-2"/>
        <w:rPr>
          <w:rFonts w:ascii="Times New Roman" w:hAnsi="Times New Roman"/>
          <w:sz w:val="24"/>
          <w:szCs w:val="20"/>
        </w:rPr>
      </w:pPr>
      <w:r w:rsidRPr="007D0F22">
        <w:rPr>
          <w:rFonts w:ascii="Times New Roman" w:hAnsi="Times New Roman"/>
          <w:sz w:val="24"/>
          <w:szCs w:val="20"/>
        </w:rPr>
        <w:t>De minister van Binnenlandse Zaken en Koninkrijksrelaties</w:t>
      </w:r>
      <w:r>
        <w:rPr>
          <w:rFonts w:ascii="Times New Roman" w:hAnsi="Times New Roman"/>
          <w:sz w:val="24"/>
          <w:szCs w:val="20"/>
        </w:rPr>
        <w:t>,</w:t>
      </w:r>
    </w:p>
    <w:p w:rsidR="0071449A" w:rsidP="0071449A" w:rsidRDefault="0071449A">
      <w:pPr>
        <w:tabs>
          <w:tab w:val="left" w:pos="284"/>
          <w:tab w:val="left" w:pos="567"/>
          <w:tab w:val="left" w:pos="851"/>
        </w:tabs>
        <w:ind w:right="-2"/>
        <w:rPr>
          <w:rFonts w:ascii="Times New Roman" w:hAnsi="Times New Roman"/>
          <w:sz w:val="24"/>
          <w:szCs w:val="20"/>
        </w:rPr>
      </w:pPr>
    </w:p>
    <w:p w:rsidR="0071449A" w:rsidP="0071449A" w:rsidRDefault="0071449A">
      <w:pPr>
        <w:tabs>
          <w:tab w:val="left" w:pos="284"/>
          <w:tab w:val="left" w:pos="567"/>
          <w:tab w:val="left" w:pos="851"/>
        </w:tabs>
        <w:ind w:right="-2"/>
        <w:rPr>
          <w:rFonts w:ascii="Times New Roman" w:hAnsi="Times New Roman"/>
          <w:sz w:val="24"/>
          <w:szCs w:val="20"/>
        </w:rPr>
      </w:pPr>
    </w:p>
    <w:p w:rsidR="0071449A" w:rsidP="0071449A" w:rsidRDefault="0071449A">
      <w:pPr>
        <w:tabs>
          <w:tab w:val="left" w:pos="284"/>
          <w:tab w:val="left" w:pos="567"/>
          <w:tab w:val="left" w:pos="851"/>
        </w:tabs>
        <w:ind w:right="-2"/>
        <w:rPr>
          <w:rFonts w:ascii="Times New Roman" w:hAnsi="Times New Roman"/>
          <w:sz w:val="24"/>
          <w:szCs w:val="20"/>
        </w:rPr>
      </w:pPr>
    </w:p>
    <w:p w:rsidR="0071449A" w:rsidP="0071449A" w:rsidRDefault="0071449A">
      <w:pPr>
        <w:tabs>
          <w:tab w:val="left" w:pos="284"/>
          <w:tab w:val="left" w:pos="567"/>
          <w:tab w:val="left" w:pos="851"/>
        </w:tabs>
        <w:ind w:right="-2"/>
        <w:rPr>
          <w:rFonts w:ascii="Times New Roman" w:hAnsi="Times New Roman"/>
          <w:sz w:val="24"/>
          <w:szCs w:val="20"/>
        </w:rPr>
      </w:pPr>
    </w:p>
    <w:p w:rsidR="0071449A" w:rsidP="0071449A" w:rsidRDefault="0071449A">
      <w:pPr>
        <w:tabs>
          <w:tab w:val="left" w:pos="284"/>
          <w:tab w:val="left" w:pos="567"/>
          <w:tab w:val="left" w:pos="851"/>
        </w:tabs>
        <w:ind w:right="-2"/>
        <w:rPr>
          <w:rFonts w:ascii="Times New Roman" w:hAnsi="Times New Roman"/>
          <w:sz w:val="24"/>
          <w:szCs w:val="20"/>
        </w:rPr>
      </w:pPr>
    </w:p>
    <w:p w:rsidR="0071449A" w:rsidP="0071449A" w:rsidRDefault="0071449A">
      <w:pPr>
        <w:tabs>
          <w:tab w:val="left" w:pos="284"/>
          <w:tab w:val="left" w:pos="567"/>
          <w:tab w:val="left" w:pos="851"/>
        </w:tabs>
        <w:ind w:right="-2"/>
        <w:rPr>
          <w:rFonts w:ascii="Times New Roman" w:hAnsi="Times New Roman"/>
          <w:sz w:val="24"/>
          <w:szCs w:val="20"/>
        </w:rPr>
      </w:pPr>
    </w:p>
    <w:p w:rsidR="0071449A" w:rsidP="0071449A" w:rsidRDefault="0071449A">
      <w:pPr>
        <w:tabs>
          <w:tab w:val="left" w:pos="284"/>
          <w:tab w:val="left" w:pos="567"/>
          <w:tab w:val="left" w:pos="851"/>
        </w:tabs>
        <w:ind w:right="-2"/>
        <w:rPr>
          <w:rFonts w:ascii="Times New Roman" w:hAnsi="Times New Roman"/>
          <w:sz w:val="24"/>
          <w:szCs w:val="20"/>
        </w:rPr>
      </w:pPr>
    </w:p>
    <w:p w:rsidR="0071449A" w:rsidP="0071449A" w:rsidRDefault="0071449A">
      <w:pPr>
        <w:tabs>
          <w:tab w:val="left" w:pos="284"/>
          <w:tab w:val="left" w:pos="567"/>
          <w:tab w:val="left" w:pos="851"/>
        </w:tabs>
        <w:ind w:right="-2"/>
        <w:rPr>
          <w:rFonts w:ascii="Times New Roman" w:hAnsi="Times New Roman"/>
          <w:sz w:val="24"/>
          <w:szCs w:val="20"/>
        </w:rPr>
      </w:pPr>
    </w:p>
    <w:p w:rsidR="0071449A" w:rsidP="0071449A" w:rsidRDefault="0071449A">
      <w:pPr>
        <w:tabs>
          <w:tab w:val="left" w:pos="284"/>
          <w:tab w:val="left" w:pos="567"/>
          <w:tab w:val="left" w:pos="851"/>
        </w:tabs>
        <w:ind w:right="-2"/>
        <w:rPr>
          <w:rFonts w:ascii="Times New Roman" w:hAnsi="Times New Roman"/>
          <w:sz w:val="24"/>
          <w:szCs w:val="20"/>
        </w:rPr>
      </w:pPr>
    </w:p>
    <w:p w:rsidRPr="007D0F22" w:rsidR="0071449A" w:rsidP="0071449A" w:rsidRDefault="0071449A">
      <w:pPr>
        <w:tabs>
          <w:tab w:val="left" w:pos="284"/>
          <w:tab w:val="left" w:pos="567"/>
          <w:tab w:val="left" w:pos="851"/>
        </w:tabs>
        <w:ind w:right="-2"/>
        <w:rPr>
          <w:rFonts w:ascii="Times New Roman" w:hAnsi="Times New Roman"/>
          <w:sz w:val="24"/>
          <w:szCs w:val="20"/>
        </w:rPr>
      </w:pPr>
      <w:bookmarkStart w:name="_GoBack" w:id="0"/>
      <w:bookmarkEnd w:id="0"/>
    </w:p>
    <w:p w:rsidR="0071449A" w:rsidP="0071449A" w:rsidRDefault="0071449A">
      <w:pPr>
        <w:tabs>
          <w:tab w:val="left" w:pos="284"/>
          <w:tab w:val="left" w:pos="567"/>
          <w:tab w:val="left" w:pos="851"/>
        </w:tabs>
        <w:ind w:right="-2"/>
        <w:rPr>
          <w:rFonts w:ascii="Times New Roman" w:hAnsi="Times New Roman"/>
          <w:sz w:val="24"/>
          <w:szCs w:val="20"/>
        </w:rPr>
      </w:pPr>
      <w:r w:rsidRPr="007D0F22">
        <w:rPr>
          <w:rFonts w:ascii="Times New Roman" w:hAnsi="Times New Roman"/>
          <w:sz w:val="24"/>
          <w:szCs w:val="20"/>
        </w:rPr>
        <w:t>De minister van Binnenlandse Zaken en Koninkrijksrelaties</w:t>
      </w:r>
      <w:r>
        <w:rPr>
          <w:rFonts w:ascii="Times New Roman" w:hAnsi="Times New Roman"/>
          <w:sz w:val="24"/>
          <w:szCs w:val="20"/>
        </w:rPr>
        <w:t>,</w:t>
      </w:r>
    </w:p>
    <w:p w:rsidR="007D0F22" w:rsidP="007D0F22" w:rsidRDefault="007D0F22">
      <w:pPr>
        <w:tabs>
          <w:tab w:val="left" w:pos="284"/>
          <w:tab w:val="left" w:pos="567"/>
          <w:tab w:val="left" w:pos="851"/>
        </w:tabs>
        <w:ind w:right="-2"/>
        <w:rPr>
          <w:rFonts w:ascii="Times New Roman" w:hAnsi="Times New Roman"/>
          <w:sz w:val="24"/>
          <w:szCs w:val="20"/>
        </w:rPr>
        <w:sectPr w:rsidR="007D0F22"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686"/>
        <w:gridCol w:w="7303"/>
        <w:gridCol w:w="2406"/>
        <w:gridCol w:w="1532"/>
        <w:gridCol w:w="2075"/>
      </w:tblGrid>
      <w:tr w:rsidRPr="007D0F22" w:rsidR="007D0F22" w:rsidTr="007D0F22">
        <w:trPr>
          <w:tblHeader/>
        </w:trPr>
        <w:tc>
          <w:tcPr>
            <w:tcW w:w="5000" w:type="pct"/>
            <w:gridSpan w:val="5"/>
            <w:shd w:val="clear" w:color="auto" w:fill="auto"/>
            <w:tcMar>
              <w:top w:w="22" w:type="dxa"/>
              <w:left w:w="113" w:type="dxa"/>
              <w:bottom w:w="22" w:type="dxa"/>
            </w:tcMar>
          </w:tcPr>
          <w:p w:rsidRPr="007D0F22" w:rsidR="007D0F22" w:rsidP="003845FF" w:rsidRDefault="007D0F22">
            <w:pPr>
              <w:pStyle w:val="kio2-table-title"/>
              <w:rPr>
                <w:rFonts w:ascii="Times New Roman" w:hAnsi="Times New Roman" w:cs="Times New Roman"/>
                <w:sz w:val="24"/>
                <w:szCs w:val="24"/>
              </w:rPr>
            </w:pPr>
            <w:r w:rsidRPr="007D0F22">
              <w:rPr>
                <w:rFonts w:ascii="Times New Roman" w:hAnsi="Times New Roman" w:cs="Times New Roman"/>
                <w:sz w:val="24"/>
                <w:szCs w:val="24"/>
              </w:rPr>
              <w:lastRenderedPageBreak/>
              <w:t>Vastgestelde begrotingsstaat van Koninkrijksrelaties (IV) voor het jaar 2024 (bedragen x € 1.000)</w:t>
            </w:r>
          </w:p>
        </w:tc>
      </w:tr>
      <w:tr w:rsidRPr="007D0F22" w:rsidR="007D0F22" w:rsidTr="007D0F22">
        <w:trPr>
          <w:tblHeader/>
        </w:trPr>
        <w:tc>
          <w:tcPr>
            <w:tcW w:w="245" w:type="pct"/>
            <w:tcBorders>
              <w:top w:val="single" w:color="000000" w:sz="2" w:space="0"/>
              <w:bottom w:val="single" w:color="009EE0" w:sz="2" w:space="0"/>
            </w:tcBorders>
            <w:shd w:val="clear" w:color="auto" w:fill="auto"/>
            <w:tcMar>
              <w:top w:w="28" w:type="dxa"/>
              <w:bottom w:w="28" w:type="dxa"/>
              <w:right w:w="28" w:type="dxa"/>
            </w:tcMar>
          </w:tcPr>
          <w:p w:rsidRPr="007D0F22" w:rsidR="007D0F22" w:rsidP="003845FF" w:rsidRDefault="007D0F22">
            <w:pPr>
              <w:pStyle w:val="p-table"/>
              <w:rPr>
                <w:rFonts w:ascii="Times New Roman" w:hAnsi="Times New Roman" w:cs="Times New Roman"/>
                <w:color w:val="000000"/>
                <w:sz w:val="24"/>
                <w:szCs w:val="24"/>
              </w:rPr>
            </w:pPr>
            <w:r w:rsidRPr="007D0F22">
              <w:rPr>
                <w:rFonts w:ascii="Times New Roman" w:hAnsi="Times New Roman" w:cs="Times New Roman"/>
                <w:color w:val="000000"/>
                <w:sz w:val="24"/>
                <w:szCs w:val="24"/>
              </w:rPr>
              <w:t>Art.</w:t>
            </w:r>
          </w:p>
        </w:tc>
        <w:tc>
          <w:tcPr>
            <w:tcW w:w="2608" w:type="pct"/>
            <w:tcBorders>
              <w:top w:val="single" w:color="000000" w:sz="2" w:space="0"/>
              <w:bottom w:val="single" w:color="009EE0" w:sz="2" w:space="0"/>
            </w:tcBorders>
            <w:shd w:val="clear" w:color="auto" w:fill="auto"/>
            <w:tcMar>
              <w:top w:w="28" w:type="dxa"/>
              <w:left w:w="28" w:type="dxa"/>
              <w:bottom w:w="28" w:type="dxa"/>
              <w:right w:w="28" w:type="dxa"/>
            </w:tcMar>
          </w:tcPr>
          <w:p w:rsidRPr="007D0F22" w:rsidR="007D0F22" w:rsidP="003845FF" w:rsidRDefault="007D0F22">
            <w:pPr>
              <w:pStyle w:val="p-table"/>
              <w:rPr>
                <w:rFonts w:ascii="Times New Roman" w:hAnsi="Times New Roman" w:cs="Times New Roman"/>
                <w:color w:val="000000"/>
                <w:sz w:val="24"/>
                <w:szCs w:val="24"/>
              </w:rPr>
            </w:pPr>
            <w:r w:rsidRPr="007D0F22">
              <w:rPr>
                <w:rFonts w:ascii="Times New Roman" w:hAnsi="Times New Roman" w:cs="Times New Roman"/>
                <w:color w:val="000000"/>
                <w:sz w:val="24"/>
                <w:szCs w:val="24"/>
              </w:rPr>
              <w:t>Omschrijving</w:t>
            </w:r>
          </w:p>
        </w:tc>
        <w:tc>
          <w:tcPr>
            <w:tcW w:w="2148"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7D0F22" w:rsidR="007D0F22" w:rsidP="003845FF" w:rsidRDefault="007D0F22">
            <w:pPr>
              <w:pStyle w:val="p-table"/>
              <w:jc w:val="center"/>
              <w:rPr>
                <w:rFonts w:ascii="Times New Roman" w:hAnsi="Times New Roman" w:cs="Times New Roman"/>
                <w:color w:val="000000"/>
                <w:sz w:val="24"/>
                <w:szCs w:val="24"/>
              </w:rPr>
            </w:pPr>
            <w:r w:rsidRPr="007D0F22">
              <w:rPr>
                <w:rFonts w:ascii="Times New Roman" w:hAnsi="Times New Roman" w:cs="Times New Roman"/>
                <w:color w:val="000000"/>
                <w:sz w:val="24"/>
                <w:szCs w:val="24"/>
              </w:rPr>
              <w:t>Vastgestelde begroting</w:t>
            </w:r>
          </w:p>
        </w:tc>
      </w:tr>
      <w:tr w:rsidRPr="007D0F22" w:rsidR="007D0F22" w:rsidTr="007D0F22">
        <w:trPr>
          <w:tblHeader/>
        </w:trPr>
        <w:tc>
          <w:tcPr>
            <w:tcW w:w="245" w:type="pct"/>
            <w:tcBorders>
              <w:bottom w:val="single" w:color="009EE0" w:sz="2" w:space="0"/>
            </w:tcBorders>
            <w:shd w:val="clear" w:color="auto" w:fill="auto"/>
            <w:tcMar>
              <w:top w:w="28" w:type="dxa"/>
              <w:bottom w:w="28" w:type="dxa"/>
              <w:right w:w="28" w:type="dxa"/>
            </w:tcMar>
          </w:tcPr>
          <w:p w:rsidRPr="007D0F22" w:rsidR="007D0F22" w:rsidP="003845FF" w:rsidRDefault="007D0F22">
            <w:pPr>
              <w:pStyle w:val="p-table"/>
              <w:rPr>
                <w:rFonts w:ascii="Times New Roman" w:hAnsi="Times New Roman" w:cs="Times New Roman"/>
                <w:color w:val="000000"/>
                <w:sz w:val="24"/>
                <w:szCs w:val="24"/>
              </w:rPr>
            </w:pPr>
          </w:p>
        </w:tc>
        <w:tc>
          <w:tcPr>
            <w:tcW w:w="2608" w:type="pct"/>
            <w:tcBorders>
              <w:bottom w:val="single" w:color="009EE0" w:sz="2" w:space="0"/>
            </w:tcBorders>
            <w:shd w:val="clear" w:color="auto" w:fill="auto"/>
            <w:tcMar>
              <w:top w:w="28" w:type="dxa"/>
              <w:left w:w="28" w:type="dxa"/>
              <w:bottom w:w="28" w:type="dxa"/>
              <w:right w:w="28" w:type="dxa"/>
            </w:tcMar>
          </w:tcPr>
          <w:p w:rsidRPr="007D0F22" w:rsidR="007D0F22" w:rsidP="003845FF" w:rsidRDefault="007D0F22">
            <w:pPr>
              <w:pStyle w:val="p-table"/>
              <w:rPr>
                <w:rFonts w:ascii="Times New Roman" w:hAnsi="Times New Roman" w:cs="Times New Roman"/>
                <w:color w:val="000000"/>
                <w:sz w:val="24"/>
                <w:szCs w:val="24"/>
              </w:rPr>
            </w:pPr>
          </w:p>
        </w:tc>
        <w:tc>
          <w:tcPr>
            <w:tcW w:w="859" w:type="pct"/>
            <w:tcBorders>
              <w:bottom w:val="single" w:color="009EE0" w:sz="2" w:space="0"/>
            </w:tcBorders>
            <w:shd w:val="clear" w:color="auto" w:fill="auto"/>
            <w:tcMar>
              <w:top w:w="28" w:type="dxa"/>
              <w:left w:w="28" w:type="dxa"/>
              <w:bottom w:w="28" w:type="dxa"/>
              <w:right w:w="28" w:type="dxa"/>
            </w:tcMar>
          </w:tcPr>
          <w:p w:rsidRPr="007D0F22" w:rsidR="007D0F22" w:rsidP="003845FF" w:rsidRDefault="007D0F22">
            <w:pPr>
              <w:pStyle w:val="p-table"/>
              <w:jc w:val="right"/>
              <w:rPr>
                <w:rFonts w:ascii="Times New Roman" w:hAnsi="Times New Roman" w:cs="Times New Roman"/>
                <w:color w:val="000000"/>
                <w:sz w:val="24"/>
                <w:szCs w:val="24"/>
              </w:rPr>
            </w:pPr>
            <w:r w:rsidRPr="007D0F22">
              <w:rPr>
                <w:rFonts w:ascii="Times New Roman" w:hAnsi="Times New Roman" w:cs="Times New Roman"/>
                <w:color w:val="000000"/>
                <w:sz w:val="24"/>
                <w:szCs w:val="24"/>
              </w:rPr>
              <w:t>Verplichtingen</w:t>
            </w:r>
          </w:p>
        </w:tc>
        <w:tc>
          <w:tcPr>
            <w:tcW w:w="547" w:type="pct"/>
            <w:tcBorders>
              <w:bottom w:val="single" w:color="009EE0" w:sz="2" w:space="0"/>
            </w:tcBorders>
            <w:shd w:val="clear" w:color="auto" w:fill="auto"/>
            <w:tcMar>
              <w:top w:w="28" w:type="dxa"/>
              <w:left w:w="28" w:type="dxa"/>
              <w:bottom w:w="28" w:type="dxa"/>
              <w:right w:w="28" w:type="dxa"/>
            </w:tcMar>
          </w:tcPr>
          <w:p w:rsidRPr="007D0F22" w:rsidR="007D0F22" w:rsidP="003845FF" w:rsidRDefault="007D0F22">
            <w:pPr>
              <w:pStyle w:val="p-table"/>
              <w:jc w:val="right"/>
              <w:rPr>
                <w:rFonts w:ascii="Times New Roman" w:hAnsi="Times New Roman" w:cs="Times New Roman"/>
                <w:color w:val="000000"/>
                <w:sz w:val="24"/>
                <w:szCs w:val="24"/>
              </w:rPr>
            </w:pPr>
            <w:r w:rsidRPr="007D0F22">
              <w:rPr>
                <w:rFonts w:ascii="Times New Roman" w:hAnsi="Times New Roman" w:cs="Times New Roman"/>
                <w:color w:val="000000"/>
                <w:sz w:val="24"/>
                <w:szCs w:val="24"/>
              </w:rPr>
              <w:t>Uitgaven</w:t>
            </w:r>
          </w:p>
        </w:tc>
        <w:tc>
          <w:tcPr>
            <w:tcW w:w="742" w:type="pct"/>
            <w:tcBorders>
              <w:bottom w:val="single" w:color="009EE0" w:sz="2" w:space="0"/>
            </w:tcBorders>
            <w:shd w:val="clear" w:color="auto" w:fill="auto"/>
            <w:tcMar>
              <w:top w:w="28" w:type="dxa"/>
              <w:left w:w="28" w:type="dxa"/>
              <w:bottom w:w="28" w:type="dxa"/>
              <w:right w:w="28" w:type="dxa"/>
            </w:tcMar>
          </w:tcPr>
          <w:p w:rsidRPr="007D0F22" w:rsidR="007D0F22" w:rsidP="003845FF" w:rsidRDefault="007D0F22">
            <w:pPr>
              <w:pStyle w:val="p-table"/>
              <w:jc w:val="right"/>
              <w:rPr>
                <w:rFonts w:ascii="Times New Roman" w:hAnsi="Times New Roman" w:cs="Times New Roman"/>
                <w:color w:val="000000"/>
                <w:sz w:val="24"/>
                <w:szCs w:val="24"/>
              </w:rPr>
            </w:pPr>
            <w:r w:rsidRPr="007D0F22">
              <w:rPr>
                <w:rFonts w:ascii="Times New Roman" w:hAnsi="Times New Roman" w:cs="Times New Roman"/>
                <w:color w:val="000000"/>
                <w:sz w:val="24"/>
                <w:szCs w:val="24"/>
              </w:rPr>
              <w:t>Ontvangsten</w:t>
            </w:r>
          </w:p>
        </w:tc>
      </w:tr>
      <w:tr w:rsidRPr="007D0F22" w:rsidR="007D0F22" w:rsidTr="007D0F22">
        <w:tc>
          <w:tcPr>
            <w:tcW w:w="245" w:type="pct"/>
            <w:tcBorders>
              <w:bottom w:val="single" w:color="009EE0" w:sz="2" w:space="0"/>
            </w:tcBorders>
            <w:shd w:val="clear" w:color="auto" w:fill="auto"/>
            <w:tcMar>
              <w:top w:w="22" w:type="dxa"/>
              <w:bottom w:w="22" w:type="dxa"/>
              <w:right w:w="28" w:type="dxa"/>
            </w:tcMar>
          </w:tcPr>
          <w:p w:rsidRPr="007D0F22" w:rsidR="007D0F22" w:rsidP="003845FF" w:rsidRDefault="007D0F22">
            <w:pPr>
              <w:pStyle w:val="p-table"/>
              <w:rPr>
                <w:rFonts w:ascii="Times New Roman" w:hAnsi="Times New Roman" w:cs="Times New Roman"/>
                <w:sz w:val="24"/>
                <w:szCs w:val="24"/>
              </w:rPr>
            </w:pPr>
          </w:p>
        </w:tc>
        <w:tc>
          <w:tcPr>
            <w:tcW w:w="2608"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rPr>
                <w:rFonts w:ascii="Times New Roman" w:hAnsi="Times New Roman" w:cs="Times New Roman"/>
                <w:sz w:val="24"/>
                <w:szCs w:val="24"/>
              </w:rPr>
            </w:pPr>
            <w:r w:rsidRPr="007D0F22">
              <w:rPr>
                <w:rFonts w:ascii="Times New Roman" w:hAnsi="Times New Roman" w:cs="Times New Roman"/>
                <w:b/>
                <w:sz w:val="24"/>
                <w:szCs w:val="24"/>
              </w:rPr>
              <w:t>Totaal</w:t>
            </w:r>
          </w:p>
        </w:tc>
        <w:tc>
          <w:tcPr>
            <w:tcW w:w="859"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jc w:val="right"/>
              <w:rPr>
                <w:rFonts w:ascii="Times New Roman" w:hAnsi="Times New Roman" w:cs="Times New Roman"/>
                <w:sz w:val="24"/>
                <w:szCs w:val="24"/>
              </w:rPr>
            </w:pPr>
            <w:r w:rsidRPr="007D0F22">
              <w:rPr>
                <w:rFonts w:ascii="Times New Roman" w:hAnsi="Times New Roman" w:cs="Times New Roman"/>
                <w:b/>
                <w:sz w:val="24"/>
                <w:szCs w:val="24"/>
              </w:rPr>
              <w:t>192.292</w:t>
            </w:r>
          </w:p>
        </w:tc>
        <w:tc>
          <w:tcPr>
            <w:tcW w:w="547"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jc w:val="right"/>
              <w:rPr>
                <w:rFonts w:ascii="Times New Roman" w:hAnsi="Times New Roman" w:cs="Times New Roman"/>
                <w:sz w:val="24"/>
                <w:szCs w:val="24"/>
              </w:rPr>
            </w:pPr>
            <w:r w:rsidRPr="007D0F22">
              <w:rPr>
                <w:rFonts w:ascii="Times New Roman" w:hAnsi="Times New Roman" w:cs="Times New Roman"/>
                <w:b/>
                <w:sz w:val="24"/>
                <w:szCs w:val="24"/>
              </w:rPr>
              <w:t>223.203</w:t>
            </w:r>
          </w:p>
        </w:tc>
        <w:tc>
          <w:tcPr>
            <w:tcW w:w="742"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jc w:val="right"/>
              <w:rPr>
                <w:rFonts w:ascii="Times New Roman" w:hAnsi="Times New Roman" w:cs="Times New Roman"/>
                <w:sz w:val="24"/>
                <w:szCs w:val="24"/>
              </w:rPr>
            </w:pPr>
            <w:r w:rsidRPr="007D0F22">
              <w:rPr>
                <w:rFonts w:ascii="Times New Roman" w:hAnsi="Times New Roman" w:cs="Times New Roman"/>
                <w:b/>
                <w:sz w:val="24"/>
                <w:szCs w:val="24"/>
              </w:rPr>
              <w:t>49.958</w:t>
            </w:r>
          </w:p>
        </w:tc>
      </w:tr>
      <w:tr w:rsidRPr="007D0F22" w:rsidR="007D0F22" w:rsidTr="007D0F22">
        <w:tc>
          <w:tcPr>
            <w:tcW w:w="245" w:type="pct"/>
            <w:tcBorders>
              <w:bottom w:val="single" w:color="009EE0" w:sz="2" w:space="0"/>
            </w:tcBorders>
            <w:shd w:val="clear" w:color="auto" w:fill="auto"/>
            <w:tcMar>
              <w:top w:w="22" w:type="dxa"/>
              <w:bottom w:w="22" w:type="dxa"/>
              <w:right w:w="28" w:type="dxa"/>
            </w:tcMar>
          </w:tcPr>
          <w:p w:rsidRPr="007D0F22" w:rsidR="007D0F22" w:rsidP="003845FF" w:rsidRDefault="007D0F22">
            <w:pPr>
              <w:pStyle w:val="p-table"/>
              <w:rPr>
                <w:rFonts w:ascii="Times New Roman" w:hAnsi="Times New Roman" w:cs="Times New Roman"/>
                <w:sz w:val="24"/>
                <w:szCs w:val="24"/>
              </w:rPr>
            </w:pPr>
          </w:p>
        </w:tc>
        <w:tc>
          <w:tcPr>
            <w:tcW w:w="2608"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rPr>
                <w:rFonts w:ascii="Times New Roman" w:hAnsi="Times New Roman" w:cs="Times New Roman"/>
                <w:sz w:val="24"/>
                <w:szCs w:val="24"/>
              </w:rPr>
            </w:pPr>
          </w:p>
        </w:tc>
        <w:tc>
          <w:tcPr>
            <w:tcW w:w="859"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rPr>
                <w:rFonts w:ascii="Times New Roman" w:hAnsi="Times New Roman" w:cs="Times New Roman"/>
                <w:sz w:val="24"/>
                <w:szCs w:val="24"/>
              </w:rPr>
            </w:pPr>
          </w:p>
        </w:tc>
        <w:tc>
          <w:tcPr>
            <w:tcW w:w="547"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rPr>
                <w:rFonts w:ascii="Times New Roman" w:hAnsi="Times New Roman" w:cs="Times New Roman"/>
                <w:sz w:val="24"/>
                <w:szCs w:val="24"/>
              </w:rPr>
            </w:pPr>
          </w:p>
        </w:tc>
        <w:tc>
          <w:tcPr>
            <w:tcW w:w="742"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rPr>
                <w:rFonts w:ascii="Times New Roman" w:hAnsi="Times New Roman" w:cs="Times New Roman"/>
                <w:sz w:val="24"/>
                <w:szCs w:val="24"/>
              </w:rPr>
            </w:pPr>
          </w:p>
        </w:tc>
      </w:tr>
      <w:tr w:rsidRPr="007D0F22" w:rsidR="007D0F22" w:rsidTr="007D0F22">
        <w:tc>
          <w:tcPr>
            <w:tcW w:w="245" w:type="pct"/>
            <w:tcBorders>
              <w:bottom w:val="single" w:color="009EE0" w:sz="2" w:space="0"/>
            </w:tcBorders>
            <w:shd w:val="clear" w:color="auto" w:fill="auto"/>
            <w:tcMar>
              <w:top w:w="22" w:type="dxa"/>
              <w:bottom w:w="22" w:type="dxa"/>
              <w:right w:w="28" w:type="dxa"/>
            </w:tcMar>
          </w:tcPr>
          <w:p w:rsidRPr="007D0F22" w:rsidR="007D0F22" w:rsidP="003845FF" w:rsidRDefault="007D0F22">
            <w:pPr>
              <w:pStyle w:val="p-table"/>
              <w:rPr>
                <w:rFonts w:ascii="Times New Roman" w:hAnsi="Times New Roman" w:cs="Times New Roman"/>
                <w:sz w:val="24"/>
                <w:szCs w:val="24"/>
              </w:rPr>
            </w:pPr>
          </w:p>
        </w:tc>
        <w:tc>
          <w:tcPr>
            <w:tcW w:w="2608"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rPr>
                <w:rFonts w:ascii="Times New Roman" w:hAnsi="Times New Roman" w:cs="Times New Roman"/>
                <w:sz w:val="24"/>
                <w:szCs w:val="24"/>
              </w:rPr>
            </w:pPr>
            <w:r w:rsidRPr="007D0F22">
              <w:rPr>
                <w:rFonts w:ascii="Times New Roman" w:hAnsi="Times New Roman" w:cs="Times New Roman"/>
                <w:b/>
                <w:sz w:val="24"/>
                <w:szCs w:val="24"/>
              </w:rPr>
              <w:t>Beleidsartikelen</w:t>
            </w:r>
          </w:p>
        </w:tc>
        <w:tc>
          <w:tcPr>
            <w:tcW w:w="859"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rPr>
                <w:rFonts w:ascii="Times New Roman" w:hAnsi="Times New Roman" w:cs="Times New Roman"/>
                <w:sz w:val="24"/>
                <w:szCs w:val="24"/>
              </w:rPr>
            </w:pPr>
          </w:p>
        </w:tc>
        <w:tc>
          <w:tcPr>
            <w:tcW w:w="547"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rPr>
                <w:rFonts w:ascii="Times New Roman" w:hAnsi="Times New Roman" w:cs="Times New Roman"/>
                <w:sz w:val="24"/>
                <w:szCs w:val="24"/>
              </w:rPr>
            </w:pPr>
          </w:p>
        </w:tc>
        <w:tc>
          <w:tcPr>
            <w:tcW w:w="742"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rPr>
                <w:rFonts w:ascii="Times New Roman" w:hAnsi="Times New Roman" w:cs="Times New Roman"/>
                <w:sz w:val="24"/>
                <w:szCs w:val="24"/>
              </w:rPr>
            </w:pPr>
          </w:p>
        </w:tc>
      </w:tr>
      <w:tr w:rsidRPr="007D0F22" w:rsidR="007D0F22" w:rsidTr="007D0F22">
        <w:tc>
          <w:tcPr>
            <w:tcW w:w="245" w:type="pct"/>
            <w:tcBorders>
              <w:bottom w:val="single" w:color="009EE0" w:sz="2" w:space="0"/>
            </w:tcBorders>
            <w:shd w:val="clear" w:color="auto" w:fill="auto"/>
            <w:tcMar>
              <w:top w:w="22" w:type="dxa"/>
              <w:bottom w:w="22" w:type="dxa"/>
              <w:right w:w="28" w:type="dxa"/>
            </w:tcMar>
          </w:tcPr>
          <w:p w:rsidRPr="007D0F22" w:rsidR="007D0F22" w:rsidP="003845FF" w:rsidRDefault="007D0F22">
            <w:pPr>
              <w:pStyle w:val="p-table"/>
              <w:rPr>
                <w:rFonts w:ascii="Times New Roman" w:hAnsi="Times New Roman" w:cs="Times New Roman"/>
                <w:sz w:val="24"/>
                <w:szCs w:val="24"/>
              </w:rPr>
            </w:pPr>
            <w:r w:rsidRPr="007D0F22">
              <w:rPr>
                <w:rFonts w:ascii="Times New Roman" w:hAnsi="Times New Roman" w:cs="Times New Roman"/>
                <w:sz w:val="24"/>
                <w:szCs w:val="24"/>
              </w:rPr>
              <w:t>1</w:t>
            </w:r>
          </w:p>
        </w:tc>
        <w:tc>
          <w:tcPr>
            <w:tcW w:w="2608"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rPr>
                <w:rFonts w:ascii="Times New Roman" w:hAnsi="Times New Roman" w:cs="Times New Roman"/>
                <w:sz w:val="24"/>
                <w:szCs w:val="24"/>
              </w:rPr>
            </w:pPr>
            <w:r w:rsidRPr="007D0F22">
              <w:rPr>
                <w:rFonts w:ascii="Times New Roman" w:hAnsi="Times New Roman" w:cs="Times New Roman"/>
                <w:sz w:val="24"/>
                <w:szCs w:val="24"/>
              </w:rPr>
              <w:t>Versterken rechtsstaat</w:t>
            </w:r>
          </w:p>
        </w:tc>
        <w:tc>
          <w:tcPr>
            <w:tcW w:w="859"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jc w:val="right"/>
              <w:rPr>
                <w:rFonts w:ascii="Times New Roman" w:hAnsi="Times New Roman" w:cs="Times New Roman"/>
                <w:sz w:val="24"/>
                <w:szCs w:val="24"/>
              </w:rPr>
            </w:pPr>
            <w:r w:rsidRPr="007D0F22">
              <w:rPr>
                <w:rFonts w:ascii="Times New Roman" w:hAnsi="Times New Roman" w:cs="Times New Roman"/>
                <w:sz w:val="24"/>
                <w:szCs w:val="24"/>
              </w:rPr>
              <w:t>80.049</w:t>
            </w:r>
          </w:p>
        </w:tc>
        <w:tc>
          <w:tcPr>
            <w:tcW w:w="547"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jc w:val="right"/>
              <w:rPr>
                <w:rFonts w:ascii="Times New Roman" w:hAnsi="Times New Roman" w:cs="Times New Roman"/>
                <w:sz w:val="24"/>
                <w:szCs w:val="24"/>
              </w:rPr>
            </w:pPr>
            <w:r w:rsidRPr="007D0F22">
              <w:rPr>
                <w:rFonts w:ascii="Times New Roman" w:hAnsi="Times New Roman" w:cs="Times New Roman"/>
                <w:sz w:val="24"/>
                <w:szCs w:val="24"/>
              </w:rPr>
              <w:t>80.049</w:t>
            </w:r>
          </w:p>
        </w:tc>
        <w:tc>
          <w:tcPr>
            <w:tcW w:w="742"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jc w:val="right"/>
              <w:rPr>
                <w:rFonts w:ascii="Times New Roman" w:hAnsi="Times New Roman" w:cs="Times New Roman"/>
                <w:sz w:val="24"/>
                <w:szCs w:val="24"/>
              </w:rPr>
            </w:pPr>
            <w:r w:rsidRPr="007D0F22">
              <w:rPr>
                <w:rFonts w:ascii="Times New Roman" w:hAnsi="Times New Roman" w:cs="Times New Roman"/>
                <w:sz w:val="24"/>
                <w:szCs w:val="24"/>
              </w:rPr>
              <w:t>0</w:t>
            </w:r>
          </w:p>
        </w:tc>
      </w:tr>
      <w:tr w:rsidRPr="007D0F22" w:rsidR="007D0F22" w:rsidTr="007D0F22">
        <w:tc>
          <w:tcPr>
            <w:tcW w:w="245" w:type="pct"/>
            <w:tcBorders>
              <w:bottom w:val="single" w:color="009EE0" w:sz="2" w:space="0"/>
            </w:tcBorders>
            <w:shd w:val="clear" w:color="auto" w:fill="auto"/>
            <w:tcMar>
              <w:top w:w="22" w:type="dxa"/>
              <w:bottom w:w="22" w:type="dxa"/>
              <w:right w:w="28" w:type="dxa"/>
            </w:tcMar>
          </w:tcPr>
          <w:p w:rsidRPr="007D0F22" w:rsidR="007D0F22" w:rsidP="003845FF" w:rsidRDefault="007D0F22">
            <w:pPr>
              <w:pStyle w:val="p-table"/>
              <w:rPr>
                <w:rFonts w:ascii="Times New Roman" w:hAnsi="Times New Roman" w:cs="Times New Roman"/>
                <w:sz w:val="24"/>
                <w:szCs w:val="24"/>
              </w:rPr>
            </w:pPr>
            <w:r w:rsidRPr="007D0F22">
              <w:rPr>
                <w:rFonts w:ascii="Times New Roman" w:hAnsi="Times New Roman" w:cs="Times New Roman"/>
                <w:sz w:val="24"/>
                <w:szCs w:val="24"/>
              </w:rPr>
              <w:t>4</w:t>
            </w:r>
          </w:p>
        </w:tc>
        <w:tc>
          <w:tcPr>
            <w:tcW w:w="2608"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rPr>
                <w:rFonts w:ascii="Times New Roman" w:hAnsi="Times New Roman" w:cs="Times New Roman"/>
                <w:sz w:val="24"/>
                <w:szCs w:val="24"/>
              </w:rPr>
            </w:pPr>
            <w:r w:rsidRPr="007D0F22">
              <w:rPr>
                <w:rFonts w:ascii="Times New Roman" w:hAnsi="Times New Roman" w:cs="Times New Roman"/>
                <w:sz w:val="24"/>
                <w:szCs w:val="24"/>
              </w:rPr>
              <w:t>Bevorderen sociaaleconomische structuur</w:t>
            </w:r>
          </w:p>
        </w:tc>
        <w:tc>
          <w:tcPr>
            <w:tcW w:w="859"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jc w:val="right"/>
              <w:rPr>
                <w:rFonts w:ascii="Times New Roman" w:hAnsi="Times New Roman" w:cs="Times New Roman"/>
                <w:sz w:val="24"/>
                <w:szCs w:val="24"/>
              </w:rPr>
            </w:pPr>
            <w:r w:rsidRPr="007D0F22">
              <w:rPr>
                <w:rFonts w:ascii="Times New Roman" w:hAnsi="Times New Roman" w:cs="Times New Roman"/>
                <w:sz w:val="24"/>
                <w:szCs w:val="24"/>
              </w:rPr>
              <w:t>81.525</w:t>
            </w:r>
          </w:p>
        </w:tc>
        <w:tc>
          <w:tcPr>
            <w:tcW w:w="547"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jc w:val="right"/>
              <w:rPr>
                <w:rFonts w:ascii="Times New Roman" w:hAnsi="Times New Roman" w:cs="Times New Roman"/>
                <w:sz w:val="24"/>
                <w:szCs w:val="24"/>
              </w:rPr>
            </w:pPr>
            <w:r w:rsidRPr="007D0F22">
              <w:rPr>
                <w:rFonts w:ascii="Times New Roman" w:hAnsi="Times New Roman" w:cs="Times New Roman"/>
                <w:sz w:val="24"/>
                <w:szCs w:val="24"/>
              </w:rPr>
              <w:t>83.919</w:t>
            </w:r>
          </w:p>
        </w:tc>
        <w:tc>
          <w:tcPr>
            <w:tcW w:w="742"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jc w:val="right"/>
              <w:rPr>
                <w:rFonts w:ascii="Times New Roman" w:hAnsi="Times New Roman" w:cs="Times New Roman"/>
                <w:sz w:val="24"/>
                <w:szCs w:val="24"/>
              </w:rPr>
            </w:pPr>
            <w:r w:rsidRPr="007D0F22">
              <w:rPr>
                <w:rFonts w:ascii="Times New Roman" w:hAnsi="Times New Roman" w:cs="Times New Roman"/>
                <w:sz w:val="24"/>
                <w:szCs w:val="24"/>
              </w:rPr>
              <w:t>0</w:t>
            </w:r>
          </w:p>
        </w:tc>
      </w:tr>
      <w:tr w:rsidRPr="007D0F22" w:rsidR="007D0F22" w:rsidTr="007D0F22">
        <w:tc>
          <w:tcPr>
            <w:tcW w:w="245" w:type="pct"/>
            <w:tcBorders>
              <w:bottom w:val="single" w:color="009EE0" w:sz="2" w:space="0"/>
            </w:tcBorders>
            <w:shd w:val="clear" w:color="auto" w:fill="auto"/>
            <w:tcMar>
              <w:top w:w="22" w:type="dxa"/>
              <w:bottom w:w="22" w:type="dxa"/>
              <w:right w:w="28" w:type="dxa"/>
            </w:tcMar>
          </w:tcPr>
          <w:p w:rsidRPr="007D0F22" w:rsidR="007D0F22" w:rsidP="003845FF" w:rsidRDefault="007D0F22">
            <w:pPr>
              <w:pStyle w:val="p-table"/>
              <w:rPr>
                <w:rFonts w:ascii="Times New Roman" w:hAnsi="Times New Roman" w:cs="Times New Roman"/>
                <w:sz w:val="24"/>
                <w:szCs w:val="24"/>
              </w:rPr>
            </w:pPr>
            <w:r w:rsidRPr="007D0F22">
              <w:rPr>
                <w:rFonts w:ascii="Times New Roman" w:hAnsi="Times New Roman" w:cs="Times New Roman"/>
                <w:sz w:val="24"/>
                <w:szCs w:val="24"/>
              </w:rPr>
              <w:t>5</w:t>
            </w:r>
          </w:p>
        </w:tc>
        <w:tc>
          <w:tcPr>
            <w:tcW w:w="2608"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rPr>
                <w:rFonts w:ascii="Times New Roman" w:hAnsi="Times New Roman" w:cs="Times New Roman"/>
                <w:sz w:val="24"/>
                <w:szCs w:val="24"/>
              </w:rPr>
            </w:pPr>
            <w:r w:rsidRPr="007D0F22">
              <w:rPr>
                <w:rFonts w:ascii="Times New Roman" w:hAnsi="Times New Roman" w:cs="Times New Roman"/>
                <w:sz w:val="24"/>
                <w:szCs w:val="24"/>
              </w:rPr>
              <w:t>Schuldsanering/lopende inschrijving/leningen</w:t>
            </w:r>
          </w:p>
        </w:tc>
        <w:tc>
          <w:tcPr>
            <w:tcW w:w="859"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jc w:val="right"/>
              <w:rPr>
                <w:rFonts w:ascii="Times New Roman" w:hAnsi="Times New Roman" w:cs="Times New Roman"/>
                <w:sz w:val="24"/>
                <w:szCs w:val="24"/>
              </w:rPr>
            </w:pPr>
            <w:r w:rsidRPr="007D0F22">
              <w:rPr>
                <w:rFonts w:ascii="Times New Roman" w:hAnsi="Times New Roman" w:cs="Times New Roman"/>
                <w:sz w:val="24"/>
                <w:szCs w:val="24"/>
              </w:rPr>
              <w:t>0</w:t>
            </w:r>
          </w:p>
        </w:tc>
        <w:tc>
          <w:tcPr>
            <w:tcW w:w="547"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jc w:val="right"/>
              <w:rPr>
                <w:rFonts w:ascii="Times New Roman" w:hAnsi="Times New Roman" w:cs="Times New Roman"/>
                <w:sz w:val="24"/>
                <w:szCs w:val="24"/>
              </w:rPr>
            </w:pPr>
            <w:r w:rsidRPr="007D0F22">
              <w:rPr>
                <w:rFonts w:ascii="Times New Roman" w:hAnsi="Times New Roman" w:cs="Times New Roman"/>
                <w:sz w:val="24"/>
                <w:szCs w:val="24"/>
              </w:rPr>
              <w:t>28.517</w:t>
            </w:r>
          </w:p>
        </w:tc>
        <w:tc>
          <w:tcPr>
            <w:tcW w:w="742"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jc w:val="right"/>
              <w:rPr>
                <w:rFonts w:ascii="Times New Roman" w:hAnsi="Times New Roman" w:cs="Times New Roman"/>
                <w:sz w:val="24"/>
                <w:szCs w:val="24"/>
              </w:rPr>
            </w:pPr>
            <w:r w:rsidRPr="007D0F22">
              <w:rPr>
                <w:rFonts w:ascii="Times New Roman" w:hAnsi="Times New Roman" w:cs="Times New Roman"/>
                <w:sz w:val="24"/>
                <w:szCs w:val="24"/>
              </w:rPr>
              <w:t>49.958</w:t>
            </w:r>
          </w:p>
        </w:tc>
      </w:tr>
      <w:tr w:rsidRPr="007D0F22" w:rsidR="007D0F22" w:rsidTr="007D0F22">
        <w:tc>
          <w:tcPr>
            <w:tcW w:w="245" w:type="pct"/>
            <w:tcBorders>
              <w:bottom w:val="single" w:color="009EE0" w:sz="2" w:space="0"/>
            </w:tcBorders>
            <w:shd w:val="clear" w:color="auto" w:fill="auto"/>
            <w:tcMar>
              <w:top w:w="22" w:type="dxa"/>
              <w:bottom w:w="22" w:type="dxa"/>
              <w:right w:w="28" w:type="dxa"/>
            </w:tcMar>
          </w:tcPr>
          <w:p w:rsidRPr="007D0F22" w:rsidR="007D0F22" w:rsidP="003845FF" w:rsidRDefault="007D0F22">
            <w:pPr>
              <w:pStyle w:val="p-table"/>
              <w:rPr>
                <w:rFonts w:ascii="Times New Roman" w:hAnsi="Times New Roman" w:cs="Times New Roman"/>
                <w:sz w:val="24"/>
                <w:szCs w:val="24"/>
              </w:rPr>
            </w:pPr>
          </w:p>
        </w:tc>
        <w:tc>
          <w:tcPr>
            <w:tcW w:w="2608"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rPr>
                <w:rFonts w:ascii="Times New Roman" w:hAnsi="Times New Roman" w:cs="Times New Roman"/>
                <w:sz w:val="24"/>
                <w:szCs w:val="24"/>
              </w:rPr>
            </w:pPr>
          </w:p>
        </w:tc>
        <w:tc>
          <w:tcPr>
            <w:tcW w:w="859"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rPr>
                <w:rFonts w:ascii="Times New Roman" w:hAnsi="Times New Roman" w:cs="Times New Roman"/>
                <w:sz w:val="24"/>
                <w:szCs w:val="24"/>
              </w:rPr>
            </w:pPr>
          </w:p>
        </w:tc>
        <w:tc>
          <w:tcPr>
            <w:tcW w:w="547"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rPr>
                <w:rFonts w:ascii="Times New Roman" w:hAnsi="Times New Roman" w:cs="Times New Roman"/>
                <w:sz w:val="24"/>
                <w:szCs w:val="24"/>
              </w:rPr>
            </w:pPr>
          </w:p>
        </w:tc>
        <w:tc>
          <w:tcPr>
            <w:tcW w:w="742"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rPr>
                <w:rFonts w:ascii="Times New Roman" w:hAnsi="Times New Roman" w:cs="Times New Roman"/>
                <w:sz w:val="24"/>
                <w:szCs w:val="24"/>
              </w:rPr>
            </w:pPr>
          </w:p>
        </w:tc>
      </w:tr>
      <w:tr w:rsidRPr="007D0F22" w:rsidR="007D0F22" w:rsidTr="007D0F22">
        <w:tc>
          <w:tcPr>
            <w:tcW w:w="245" w:type="pct"/>
            <w:tcBorders>
              <w:bottom w:val="single" w:color="009EE0" w:sz="2" w:space="0"/>
            </w:tcBorders>
            <w:shd w:val="clear" w:color="auto" w:fill="auto"/>
            <w:tcMar>
              <w:top w:w="22" w:type="dxa"/>
              <w:bottom w:w="22" w:type="dxa"/>
              <w:right w:w="28" w:type="dxa"/>
            </w:tcMar>
          </w:tcPr>
          <w:p w:rsidRPr="007D0F22" w:rsidR="007D0F22" w:rsidP="003845FF" w:rsidRDefault="007D0F22">
            <w:pPr>
              <w:pStyle w:val="p-table"/>
              <w:rPr>
                <w:rFonts w:ascii="Times New Roman" w:hAnsi="Times New Roman" w:cs="Times New Roman"/>
                <w:sz w:val="24"/>
                <w:szCs w:val="24"/>
              </w:rPr>
            </w:pPr>
          </w:p>
        </w:tc>
        <w:tc>
          <w:tcPr>
            <w:tcW w:w="2608"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rPr>
                <w:rFonts w:ascii="Times New Roman" w:hAnsi="Times New Roman" w:cs="Times New Roman"/>
                <w:sz w:val="24"/>
                <w:szCs w:val="24"/>
              </w:rPr>
            </w:pPr>
            <w:r w:rsidRPr="007D0F22">
              <w:rPr>
                <w:rFonts w:ascii="Times New Roman" w:hAnsi="Times New Roman" w:cs="Times New Roman"/>
                <w:b/>
                <w:sz w:val="24"/>
                <w:szCs w:val="24"/>
              </w:rPr>
              <w:t>Niet-beleidsartikelen</w:t>
            </w:r>
          </w:p>
        </w:tc>
        <w:tc>
          <w:tcPr>
            <w:tcW w:w="859"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rPr>
                <w:rFonts w:ascii="Times New Roman" w:hAnsi="Times New Roman" w:cs="Times New Roman"/>
                <w:sz w:val="24"/>
                <w:szCs w:val="24"/>
              </w:rPr>
            </w:pPr>
          </w:p>
        </w:tc>
        <w:tc>
          <w:tcPr>
            <w:tcW w:w="547"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rPr>
                <w:rFonts w:ascii="Times New Roman" w:hAnsi="Times New Roman" w:cs="Times New Roman"/>
                <w:sz w:val="24"/>
                <w:szCs w:val="24"/>
              </w:rPr>
            </w:pPr>
          </w:p>
        </w:tc>
        <w:tc>
          <w:tcPr>
            <w:tcW w:w="742"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rPr>
                <w:rFonts w:ascii="Times New Roman" w:hAnsi="Times New Roman" w:cs="Times New Roman"/>
                <w:sz w:val="24"/>
                <w:szCs w:val="24"/>
              </w:rPr>
            </w:pPr>
          </w:p>
        </w:tc>
      </w:tr>
      <w:tr w:rsidRPr="007D0F22" w:rsidR="007D0F22" w:rsidTr="007D0F22">
        <w:tc>
          <w:tcPr>
            <w:tcW w:w="245" w:type="pct"/>
            <w:tcBorders>
              <w:bottom w:val="single" w:color="009EE0" w:sz="2" w:space="0"/>
            </w:tcBorders>
            <w:shd w:val="clear" w:color="auto" w:fill="auto"/>
            <w:tcMar>
              <w:top w:w="22" w:type="dxa"/>
              <w:bottom w:w="22" w:type="dxa"/>
              <w:right w:w="28" w:type="dxa"/>
            </w:tcMar>
          </w:tcPr>
          <w:p w:rsidRPr="007D0F22" w:rsidR="007D0F22" w:rsidP="003845FF" w:rsidRDefault="007D0F22">
            <w:pPr>
              <w:pStyle w:val="p-table"/>
              <w:rPr>
                <w:rFonts w:ascii="Times New Roman" w:hAnsi="Times New Roman" w:cs="Times New Roman"/>
                <w:sz w:val="24"/>
                <w:szCs w:val="24"/>
              </w:rPr>
            </w:pPr>
            <w:r w:rsidRPr="007D0F22">
              <w:rPr>
                <w:rFonts w:ascii="Times New Roman" w:hAnsi="Times New Roman" w:cs="Times New Roman"/>
                <w:sz w:val="24"/>
                <w:szCs w:val="24"/>
              </w:rPr>
              <w:t>6</w:t>
            </w:r>
          </w:p>
        </w:tc>
        <w:tc>
          <w:tcPr>
            <w:tcW w:w="2608"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rPr>
                <w:rFonts w:ascii="Times New Roman" w:hAnsi="Times New Roman" w:cs="Times New Roman"/>
                <w:sz w:val="24"/>
                <w:szCs w:val="24"/>
              </w:rPr>
            </w:pPr>
            <w:r w:rsidRPr="007D0F22">
              <w:rPr>
                <w:rFonts w:ascii="Times New Roman" w:hAnsi="Times New Roman" w:cs="Times New Roman"/>
                <w:sz w:val="24"/>
                <w:szCs w:val="24"/>
              </w:rPr>
              <w:t>Apparaat</w:t>
            </w:r>
          </w:p>
        </w:tc>
        <w:tc>
          <w:tcPr>
            <w:tcW w:w="859"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jc w:val="right"/>
              <w:rPr>
                <w:rFonts w:ascii="Times New Roman" w:hAnsi="Times New Roman" w:cs="Times New Roman"/>
                <w:sz w:val="24"/>
                <w:szCs w:val="24"/>
              </w:rPr>
            </w:pPr>
            <w:r w:rsidRPr="007D0F22">
              <w:rPr>
                <w:rFonts w:ascii="Times New Roman" w:hAnsi="Times New Roman" w:cs="Times New Roman"/>
                <w:sz w:val="24"/>
                <w:szCs w:val="24"/>
              </w:rPr>
              <w:t>29.045</w:t>
            </w:r>
          </w:p>
        </w:tc>
        <w:tc>
          <w:tcPr>
            <w:tcW w:w="547"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jc w:val="right"/>
              <w:rPr>
                <w:rFonts w:ascii="Times New Roman" w:hAnsi="Times New Roman" w:cs="Times New Roman"/>
                <w:sz w:val="24"/>
                <w:szCs w:val="24"/>
              </w:rPr>
            </w:pPr>
            <w:r w:rsidRPr="007D0F22">
              <w:rPr>
                <w:rFonts w:ascii="Times New Roman" w:hAnsi="Times New Roman" w:cs="Times New Roman"/>
                <w:sz w:val="24"/>
                <w:szCs w:val="24"/>
              </w:rPr>
              <w:t>29.045</w:t>
            </w:r>
          </w:p>
        </w:tc>
        <w:tc>
          <w:tcPr>
            <w:tcW w:w="742"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jc w:val="right"/>
              <w:rPr>
                <w:rFonts w:ascii="Times New Roman" w:hAnsi="Times New Roman" w:cs="Times New Roman"/>
                <w:sz w:val="24"/>
                <w:szCs w:val="24"/>
              </w:rPr>
            </w:pPr>
            <w:r w:rsidRPr="007D0F22">
              <w:rPr>
                <w:rFonts w:ascii="Times New Roman" w:hAnsi="Times New Roman" w:cs="Times New Roman"/>
                <w:sz w:val="24"/>
                <w:szCs w:val="24"/>
              </w:rPr>
              <w:t>0</w:t>
            </w:r>
          </w:p>
        </w:tc>
      </w:tr>
      <w:tr w:rsidRPr="007D0F22" w:rsidR="007D0F22" w:rsidTr="007D0F22">
        <w:tc>
          <w:tcPr>
            <w:tcW w:w="245" w:type="pct"/>
            <w:tcBorders>
              <w:bottom w:val="single" w:color="009EE0" w:sz="2" w:space="0"/>
            </w:tcBorders>
            <w:shd w:val="clear" w:color="auto" w:fill="auto"/>
            <w:tcMar>
              <w:top w:w="22" w:type="dxa"/>
              <w:bottom w:w="22" w:type="dxa"/>
              <w:right w:w="28" w:type="dxa"/>
            </w:tcMar>
          </w:tcPr>
          <w:p w:rsidRPr="007D0F22" w:rsidR="007D0F22" w:rsidP="003845FF" w:rsidRDefault="007D0F22">
            <w:pPr>
              <w:pStyle w:val="p-table"/>
              <w:rPr>
                <w:rFonts w:ascii="Times New Roman" w:hAnsi="Times New Roman" w:cs="Times New Roman"/>
                <w:sz w:val="24"/>
                <w:szCs w:val="24"/>
              </w:rPr>
            </w:pPr>
            <w:r w:rsidRPr="007D0F22">
              <w:rPr>
                <w:rFonts w:ascii="Times New Roman" w:hAnsi="Times New Roman" w:cs="Times New Roman"/>
                <w:sz w:val="24"/>
                <w:szCs w:val="24"/>
              </w:rPr>
              <w:t>7</w:t>
            </w:r>
          </w:p>
        </w:tc>
        <w:tc>
          <w:tcPr>
            <w:tcW w:w="2608"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rPr>
                <w:rFonts w:ascii="Times New Roman" w:hAnsi="Times New Roman" w:cs="Times New Roman"/>
                <w:sz w:val="24"/>
                <w:szCs w:val="24"/>
              </w:rPr>
            </w:pPr>
            <w:r w:rsidRPr="007D0F22">
              <w:rPr>
                <w:rFonts w:ascii="Times New Roman" w:hAnsi="Times New Roman" w:cs="Times New Roman"/>
                <w:sz w:val="24"/>
                <w:szCs w:val="24"/>
              </w:rPr>
              <w:t>Nog onverdeeld</w:t>
            </w:r>
          </w:p>
        </w:tc>
        <w:tc>
          <w:tcPr>
            <w:tcW w:w="859"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jc w:val="right"/>
              <w:rPr>
                <w:rFonts w:ascii="Times New Roman" w:hAnsi="Times New Roman" w:cs="Times New Roman"/>
                <w:sz w:val="24"/>
                <w:szCs w:val="24"/>
              </w:rPr>
            </w:pPr>
            <w:r w:rsidRPr="007D0F22">
              <w:rPr>
                <w:rFonts w:ascii="Times New Roman" w:hAnsi="Times New Roman" w:cs="Times New Roman"/>
                <w:sz w:val="24"/>
                <w:szCs w:val="24"/>
              </w:rPr>
              <w:t>1.673</w:t>
            </w:r>
          </w:p>
        </w:tc>
        <w:tc>
          <w:tcPr>
            <w:tcW w:w="547"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jc w:val="right"/>
              <w:rPr>
                <w:rFonts w:ascii="Times New Roman" w:hAnsi="Times New Roman" w:cs="Times New Roman"/>
                <w:sz w:val="24"/>
                <w:szCs w:val="24"/>
              </w:rPr>
            </w:pPr>
            <w:r w:rsidRPr="007D0F22">
              <w:rPr>
                <w:rFonts w:ascii="Times New Roman" w:hAnsi="Times New Roman" w:cs="Times New Roman"/>
                <w:sz w:val="24"/>
                <w:szCs w:val="24"/>
              </w:rPr>
              <w:t>1.673</w:t>
            </w:r>
          </w:p>
        </w:tc>
        <w:tc>
          <w:tcPr>
            <w:tcW w:w="742"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jc w:val="right"/>
              <w:rPr>
                <w:rFonts w:ascii="Times New Roman" w:hAnsi="Times New Roman" w:cs="Times New Roman"/>
                <w:sz w:val="24"/>
                <w:szCs w:val="24"/>
              </w:rPr>
            </w:pPr>
            <w:r w:rsidRPr="007D0F22">
              <w:rPr>
                <w:rFonts w:ascii="Times New Roman" w:hAnsi="Times New Roman" w:cs="Times New Roman"/>
                <w:sz w:val="24"/>
                <w:szCs w:val="24"/>
              </w:rPr>
              <w:t>0</w:t>
            </w:r>
          </w:p>
        </w:tc>
      </w:tr>
    </w:tbl>
    <w:p w:rsidR="007D0F22" w:rsidP="007D0F22" w:rsidRDefault="007D0F22">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1051"/>
        <w:gridCol w:w="3699"/>
        <w:gridCol w:w="3699"/>
        <w:gridCol w:w="2355"/>
        <w:gridCol w:w="3198"/>
      </w:tblGrid>
      <w:tr w:rsidRPr="007D0F22" w:rsidR="007D0F22" w:rsidTr="007D0F22">
        <w:trPr>
          <w:tblHeader/>
        </w:trPr>
        <w:tc>
          <w:tcPr>
            <w:tcW w:w="5000" w:type="pct"/>
            <w:gridSpan w:val="5"/>
            <w:shd w:val="clear" w:color="auto" w:fill="auto"/>
            <w:tcMar>
              <w:top w:w="22" w:type="dxa"/>
              <w:left w:w="113" w:type="dxa"/>
              <w:bottom w:w="22" w:type="dxa"/>
            </w:tcMar>
          </w:tcPr>
          <w:p w:rsidRPr="007D0F22" w:rsidR="007D0F22" w:rsidP="003845FF" w:rsidRDefault="007D0F22">
            <w:pPr>
              <w:pStyle w:val="kio2-table-title"/>
              <w:rPr>
                <w:rFonts w:ascii="Times New Roman" w:hAnsi="Times New Roman" w:cs="Times New Roman"/>
                <w:sz w:val="24"/>
                <w:szCs w:val="24"/>
              </w:rPr>
            </w:pPr>
            <w:r w:rsidRPr="007D0F22">
              <w:rPr>
                <w:rFonts w:ascii="Times New Roman" w:hAnsi="Times New Roman" w:cs="Times New Roman"/>
                <w:sz w:val="24"/>
                <w:szCs w:val="24"/>
              </w:rPr>
              <w:t>Vastgestelde begrotingsstaat voor het BES-fonds (H) voor het jaar 2024 (bedragen x € 1.000)</w:t>
            </w:r>
          </w:p>
        </w:tc>
      </w:tr>
      <w:tr w:rsidRPr="007D0F22" w:rsidR="007D0F22" w:rsidTr="007D0F22">
        <w:trPr>
          <w:tblHeader/>
        </w:trPr>
        <w:tc>
          <w:tcPr>
            <w:tcW w:w="375" w:type="pct"/>
            <w:tcBorders>
              <w:top w:val="single" w:color="000000" w:sz="2" w:space="0"/>
              <w:bottom w:val="single" w:color="009EE0" w:sz="2" w:space="0"/>
            </w:tcBorders>
            <w:shd w:val="clear" w:color="auto" w:fill="auto"/>
            <w:tcMar>
              <w:top w:w="28" w:type="dxa"/>
              <w:bottom w:w="28" w:type="dxa"/>
              <w:right w:w="28" w:type="dxa"/>
            </w:tcMar>
            <w:vAlign w:val="center"/>
          </w:tcPr>
          <w:p w:rsidRPr="007D0F22" w:rsidR="007D0F22" w:rsidP="003845FF" w:rsidRDefault="007D0F22">
            <w:pPr>
              <w:pStyle w:val="p-table"/>
              <w:rPr>
                <w:rFonts w:ascii="Times New Roman" w:hAnsi="Times New Roman" w:cs="Times New Roman"/>
                <w:color w:val="000000"/>
                <w:sz w:val="24"/>
                <w:szCs w:val="24"/>
              </w:rPr>
            </w:pPr>
            <w:r w:rsidRPr="007D0F22">
              <w:rPr>
                <w:rFonts w:ascii="Times New Roman" w:hAnsi="Times New Roman" w:cs="Times New Roman"/>
                <w:color w:val="000000"/>
                <w:sz w:val="24"/>
                <w:szCs w:val="24"/>
              </w:rPr>
              <w:t>Art.</w:t>
            </w:r>
          </w:p>
        </w:tc>
        <w:tc>
          <w:tcPr>
            <w:tcW w:w="1321" w:type="pct"/>
            <w:tcBorders>
              <w:top w:val="single" w:color="000000" w:sz="2" w:space="0"/>
              <w:bottom w:val="single" w:color="009EE0" w:sz="2" w:space="0"/>
            </w:tcBorders>
            <w:shd w:val="clear" w:color="auto" w:fill="auto"/>
            <w:tcMar>
              <w:top w:w="28" w:type="dxa"/>
              <w:left w:w="28" w:type="dxa"/>
              <w:bottom w:w="28" w:type="dxa"/>
              <w:right w:w="28" w:type="dxa"/>
            </w:tcMar>
          </w:tcPr>
          <w:p w:rsidRPr="007D0F22" w:rsidR="007D0F22" w:rsidP="003845FF" w:rsidRDefault="007D0F22">
            <w:pPr>
              <w:pStyle w:val="p-table"/>
              <w:rPr>
                <w:rFonts w:ascii="Times New Roman" w:hAnsi="Times New Roman" w:cs="Times New Roman"/>
                <w:color w:val="000000"/>
                <w:sz w:val="24"/>
                <w:szCs w:val="24"/>
              </w:rPr>
            </w:pPr>
            <w:r w:rsidRPr="007D0F22">
              <w:rPr>
                <w:rFonts w:ascii="Times New Roman" w:hAnsi="Times New Roman" w:cs="Times New Roman"/>
                <w:color w:val="000000"/>
                <w:sz w:val="24"/>
                <w:szCs w:val="24"/>
              </w:rPr>
              <w:t>Omschrijving</w:t>
            </w:r>
          </w:p>
        </w:tc>
        <w:tc>
          <w:tcPr>
            <w:tcW w:w="3303"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7D0F22" w:rsidR="007D0F22" w:rsidP="003845FF" w:rsidRDefault="007D0F22">
            <w:pPr>
              <w:pStyle w:val="p-table"/>
              <w:jc w:val="center"/>
              <w:rPr>
                <w:rFonts w:ascii="Times New Roman" w:hAnsi="Times New Roman" w:cs="Times New Roman"/>
                <w:color w:val="000000"/>
                <w:sz w:val="24"/>
                <w:szCs w:val="24"/>
              </w:rPr>
            </w:pPr>
            <w:r w:rsidRPr="007D0F22">
              <w:rPr>
                <w:rFonts w:ascii="Times New Roman" w:hAnsi="Times New Roman" w:cs="Times New Roman"/>
                <w:color w:val="000000"/>
                <w:sz w:val="24"/>
                <w:szCs w:val="24"/>
              </w:rPr>
              <w:t>Vastgestelde begroting</w:t>
            </w:r>
          </w:p>
        </w:tc>
      </w:tr>
      <w:tr w:rsidRPr="007D0F22" w:rsidR="007D0F22" w:rsidTr="007D0F22">
        <w:tc>
          <w:tcPr>
            <w:tcW w:w="375" w:type="pct"/>
            <w:tcBorders>
              <w:bottom w:val="single" w:color="009EE0" w:sz="2" w:space="0"/>
            </w:tcBorders>
            <w:shd w:val="clear" w:color="auto" w:fill="auto"/>
            <w:tcMar>
              <w:top w:w="22" w:type="dxa"/>
              <w:bottom w:w="22" w:type="dxa"/>
              <w:right w:w="28" w:type="dxa"/>
            </w:tcMar>
          </w:tcPr>
          <w:p w:rsidRPr="007D0F22" w:rsidR="007D0F22" w:rsidP="003845FF" w:rsidRDefault="007D0F22">
            <w:pPr>
              <w:pStyle w:val="p-table"/>
              <w:rPr>
                <w:rFonts w:ascii="Times New Roman" w:hAnsi="Times New Roman" w:cs="Times New Roman"/>
                <w:sz w:val="24"/>
                <w:szCs w:val="24"/>
              </w:rPr>
            </w:pPr>
          </w:p>
        </w:tc>
        <w:tc>
          <w:tcPr>
            <w:tcW w:w="1321"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rPr>
                <w:rFonts w:ascii="Times New Roman" w:hAnsi="Times New Roman" w:cs="Times New Roman"/>
                <w:sz w:val="24"/>
                <w:szCs w:val="24"/>
              </w:rPr>
            </w:pPr>
          </w:p>
        </w:tc>
        <w:tc>
          <w:tcPr>
            <w:tcW w:w="1321" w:type="pct"/>
            <w:tcBorders>
              <w:bottom w:val="single" w:color="009EE0" w:sz="2" w:space="0"/>
            </w:tcBorders>
            <w:shd w:val="clear" w:color="auto" w:fill="auto"/>
            <w:tcMar>
              <w:top w:w="22" w:type="dxa"/>
              <w:left w:w="28" w:type="dxa"/>
              <w:bottom w:w="22" w:type="dxa"/>
              <w:right w:w="28" w:type="dxa"/>
            </w:tcMar>
            <w:vAlign w:val="center"/>
          </w:tcPr>
          <w:p w:rsidRPr="007D0F22" w:rsidR="007D0F22" w:rsidP="003845FF" w:rsidRDefault="007D0F22">
            <w:pPr>
              <w:pStyle w:val="p-table"/>
              <w:jc w:val="right"/>
              <w:rPr>
                <w:rFonts w:ascii="Times New Roman" w:hAnsi="Times New Roman" w:cs="Times New Roman"/>
                <w:sz w:val="24"/>
                <w:szCs w:val="24"/>
              </w:rPr>
            </w:pPr>
            <w:r w:rsidRPr="007D0F22">
              <w:rPr>
                <w:rFonts w:ascii="Times New Roman" w:hAnsi="Times New Roman" w:cs="Times New Roman"/>
                <w:sz w:val="24"/>
                <w:szCs w:val="24"/>
              </w:rPr>
              <w:t>Verplichtingen</w:t>
            </w:r>
          </w:p>
        </w:tc>
        <w:tc>
          <w:tcPr>
            <w:tcW w:w="841" w:type="pct"/>
            <w:tcBorders>
              <w:bottom w:val="single" w:color="009EE0" w:sz="2" w:space="0"/>
            </w:tcBorders>
            <w:shd w:val="clear" w:color="auto" w:fill="auto"/>
            <w:tcMar>
              <w:top w:w="22" w:type="dxa"/>
              <w:left w:w="28" w:type="dxa"/>
              <w:bottom w:w="22" w:type="dxa"/>
              <w:right w:w="28" w:type="dxa"/>
            </w:tcMar>
            <w:vAlign w:val="center"/>
          </w:tcPr>
          <w:p w:rsidRPr="007D0F22" w:rsidR="007D0F22" w:rsidP="003845FF" w:rsidRDefault="007D0F22">
            <w:pPr>
              <w:pStyle w:val="p-table"/>
              <w:jc w:val="right"/>
              <w:rPr>
                <w:rFonts w:ascii="Times New Roman" w:hAnsi="Times New Roman" w:cs="Times New Roman"/>
                <w:sz w:val="24"/>
                <w:szCs w:val="24"/>
              </w:rPr>
            </w:pPr>
            <w:r w:rsidRPr="007D0F22">
              <w:rPr>
                <w:rFonts w:ascii="Times New Roman" w:hAnsi="Times New Roman" w:cs="Times New Roman"/>
                <w:sz w:val="24"/>
                <w:szCs w:val="24"/>
              </w:rPr>
              <w:t>Uitgaven</w:t>
            </w:r>
          </w:p>
        </w:tc>
        <w:tc>
          <w:tcPr>
            <w:tcW w:w="1141" w:type="pct"/>
            <w:tcBorders>
              <w:bottom w:val="single" w:color="009EE0" w:sz="2" w:space="0"/>
            </w:tcBorders>
            <w:shd w:val="clear" w:color="auto" w:fill="auto"/>
            <w:tcMar>
              <w:top w:w="22" w:type="dxa"/>
              <w:left w:w="28" w:type="dxa"/>
              <w:bottom w:w="22" w:type="dxa"/>
              <w:right w:w="28" w:type="dxa"/>
            </w:tcMar>
            <w:vAlign w:val="center"/>
          </w:tcPr>
          <w:p w:rsidRPr="007D0F22" w:rsidR="007D0F22" w:rsidP="003845FF" w:rsidRDefault="007D0F22">
            <w:pPr>
              <w:pStyle w:val="p-table"/>
              <w:jc w:val="right"/>
              <w:rPr>
                <w:rFonts w:ascii="Times New Roman" w:hAnsi="Times New Roman" w:cs="Times New Roman"/>
                <w:sz w:val="24"/>
                <w:szCs w:val="24"/>
              </w:rPr>
            </w:pPr>
            <w:r w:rsidRPr="007D0F22">
              <w:rPr>
                <w:rFonts w:ascii="Times New Roman" w:hAnsi="Times New Roman" w:cs="Times New Roman"/>
                <w:sz w:val="24"/>
                <w:szCs w:val="24"/>
              </w:rPr>
              <w:t>Ontvangsten</w:t>
            </w:r>
          </w:p>
        </w:tc>
      </w:tr>
      <w:tr w:rsidRPr="007D0F22" w:rsidR="007D0F22" w:rsidTr="007D0F22">
        <w:tc>
          <w:tcPr>
            <w:tcW w:w="375" w:type="pct"/>
            <w:tcBorders>
              <w:bottom w:val="single" w:color="009EE0" w:sz="2" w:space="0"/>
            </w:tcBorders>
            <w:shd w:val="clear" w:color="auto" w:fill="auto"/>
            <w:tcMar>
              <w:top w:w="22" w:type="dxa"/>
              <w:bottom w:w="22" w:type="dxa"/>
              <w:right w:w="28" w:type="dxa"/>
            </w:tcMar>
          </w:tcPr>
          <w:p w:rsidRPr="007D0F22" w:rsidR="007D0F22" w:rsidP="003845FF" w:rsidRDefault="007D0F22">
            <w:pPr>
              <w:pStyle w:val="p-table"/>
              <w:rPr>
                <w:rFonts w:ascii="Times New Roman" w:hAnsi="Times New Roman" w:cs="Times New Roman"/>
                <w:sz w:val="24"/>
                <w:szCs w:val="24"/>
              </w:rPr>
            </w:pPr>
          </w:p>
        </w:tc>
        <w:tc>
          <w:tcPr>
            <w:tcW w:w="1321"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rPr>
                <w:rFonts w:ascii="Times New Roman" w:hAnsi="Times New Roman" w:cs="Times New Roman"/>
                <w:sz w:val="24"/>
                <w:szCs w:val="24"/>
              </w:rPr>
            </w:pPr>
            <w:r w:rsidRPr="007D0F22">
              <w:rPr>
                <w:rFonts w:ascii="Times New Roman" w:hAnsi="Times New Roman" w:cs="Times New Roman"/>
                <w:b/>
                <w:sz w:val="24"/>
                <w:szCs w:val="24"/>
              </w:rPr>
              <w:t>Totaal</w:t>
            </w:r>
          </w:p>
        </w:tc>
        <w:tc>
          <w:tcPr>
            <w:tcW w:w="1321" w:type="pct"/>
            <w:tcBorders>
              <w:bottom w:val="single" w:color="009EE0" w:sz="2" w:space="0"/>
            </w:tcBorders>
            <w:shd w:val="clear" w:color="auto" w:fill="auto"/>
            <w:tcMar>
              <w:top w:w="22" w:type="dxa"/>
              <w:left w:w="28" w:type="dxa"/>
              <w:bottom w:w="22" w:type="dxa"/>
              <w:right w:w="28" w:type="dxa"/>
            </w:tcMar>
            <w:vAlign w:val="center"/>
          </w:tcPr>
          <w:p w:rsidRPr="007D0F22" w:rsidR="007D0F22" w:rsidP="003845FF" w:rsidRDefault="007D0F22">
            <w:pPr>
              <w:pStyle w:val="p-table"/>
              <w:jc w:val="right"/>
              <w:rPr>
                <w:rFonts w:ascii="Times New Roman" w:hAnsi="Times New Roman" w:cs="Times New Roman"/>
                <w:sz w:val="24"/>
                <w:szCs w:val="24"/>
              </w:rPr>
            </w:pPr>
            <w:r w:rsidRPr="007D0F22">
              <w:rPr>
                <w:rFonts w:ascii="Times New Roman" w:hAnsi="Times New Roman" w:cs="Times New Roman"/>
                <w:b/>
                <w:sz w:val="24"/>
                <w:szCs w:val="24"/>
              </w:rPr>
              <w:t>71.170</w:t>
            </w:r>
          </w:p>
        </w:tc>
        <w:tc>
          <w:tcPr>
            <w:tcW w:w="841" w:type="pct"/>
            <w:tcBorders>
              <w:bottom w:val="single" w:color="009EE0" w:sz="2" w:space="0"/>
            </w:tcBorders>
            <w:shd w:val="clear" w:color="auto" w:fill="auto"/>
            <w:tcMar>
              <w:top w:w="22" w:type="dxa"/>
              <w:left w:w="28" w:type="dxa"/>
              <w:bottom w:w="22" w:type="dxa"/>
              <w:right w:w="28" w:type="dxa"/>
            </w:tcMar>
            <w:vAlign w:val="center"/>
          </w:tcPr>
          <w:p w:rsidRPr="007D0F22" w:rsidR="007D0F22" w:rsidP="003845FF" w:rsidRDefault="007D0F22">
            <w:pPr>
              <w:pStyle w:val="p-table"/>
              <w:jc w:val="right"/>
              <w:rPr>
                <w:rFonts w:ascii="Times New Roman" w:hAnsi="Times New Roman" w:cs="Times New Roman"/>
                <w:sz w:val="24"/>
                <w:szCs w:val="24"/>
              </w:rPr>
            </w:pPr>
            <w:r w:rsidRPr="007D0F22">
              <w:rPr>
                <w:rFonts w:ascii="Times New Roman" w:hAnsi="Times New Roman" w:cs="Times New Roman"/>
                <w:b/>
                <w:sz w:val="24"/>
                <w:szCs w:val="24"/>
              </w:rPr>
              <w:t>71.170</w:t>
            </w:r>
          </w:p>
        </w:tc>
        <w:tc>
          <w:tcPr>
            <w:tcW w:w="1141" w:type="pct"/>
            <w:tcBorders>
              <w:bottom w:val="single" w:color="009EE0" w:sz="2" w:space="0"/>
            </w:tcBorders>
            <w:shd w:val="clear" w:color="auto" w:fill="auto"/>
            <w:tcMar>
              <w:top w:w="22" w:type="dxa"/>
              <w:left w:w="28" w:type="dxa"/>
              <w:bottom w:w="22" w:type="dxa"/>
              <w:right w:w="28" w:type="dxa"/>
            </w:tcMar>
            <w:vAlign w:val="center"/>
          </w:tcPr>
          <w:p w:rsidRPr="007D0F22" w:rsidR="007D0F22" w:rsidP="003845FF" w:rsidRDefault="007D0F22">
            <w:pPr>
              <w:pStyle w:val="p-table"/>
              <w:jc w:val="right"/>
              <w:rPr>
                <w:rFonts w:ascii="Times New Roman" w:hAnsi="Times New Roman" w:cs="Times New Roman"/>
                <w:sz w:val="24"/>
                <w:szCs w:val="24"/>
              </w:rPr>
            </w:pPr>
            <w:r w:rsidRPr="007D0F22">
              <w:rPr>
                <w:rFonts w:ascii="Times New Roman" w:hAnsi="Times New Roman" w:cs="Times New Roman"/>
                <w:b/>
                <w:sz w:val="24"/>
                <w:szCs w:val="24"/>
              </w:rPr>
              <w:t>71.170</w:t>
            </w:r>
          </w:p>
        </w:tc>
      </w:tr>
      <w:tr w:rsidRPr="007D0F22" w:rsidR="007D0F22" w:rsidTr="007D0F22">
        <w:tc>
          <w:tcPr>
            <w:tcW w:w="375" w:type="pct"/>
            <w:tcBorders>
              <w:bottom w:val="single" w:color="009EE0" w:sz="2" w:space="0"/>
            </w:tcBorders>
            <w:shd w:val="clear" w:color="auto" w:fill="auto"/>
            <w:tcMar>
              <w:top w:w="22" w:type="dxa"/>
              <w:bottom w:w="22" w:type="dxa"/>
              <w:right w:w="28" w:type="dxa"/>
            </w:tcMar>
          </w:tcPr>
          <w:p w:rsidRPr="007D0F22" w:rsidR="007D0F22" w:rsidP="003845FF" w:rsidRDefault="007D0F22">
            <w:pPr>
              <w:pStyle w:val="p-table"/>
              <w:rPr>
                <w:rFonts w:ascii="Times New Roman" w:hAnsi="Times New Roman" w:cs="Times New Roman"/>
                <w:sz w:val="24"/>
                <w:szCs w:val="24"/>
              </w:rPr>
            </w:pPr>
          </w:p>
        </w:tc>
        <w:tc>
          <w:tcPr>
            <w:tcW w:w="1321"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rPr>
                <w:rFonts w:ascii="Times New Roman" w:hAnsi="Times New Roman" w:cs="Times New Roman"/>
                <w:sz w:val="24"/>
                <w:szCs w:val="24"/>
              </w:rPr>
            </w:pPr>
          </w:p>
        </w:tc>
        <w:tc>
          <w:tcPr>
            <w:tcW w:w="1321"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rPr>
                <w:rFonts w:ascii="Times New Roman" w:hAnsi="Times New Roman" w:cs="Times New Roman"/>
                <w:sz w:val="24"/>
                <w:szCs w:val="24"/>
              </w:rPr>
            </w:pPr>
          </w:p>
        </w:tc>
        <w:tc>
          <w:tcPr>
            <w:tcW w:w="841"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rPr>
                <w:rFonts w:ascii="Times New Roman" w:hAnsi="Times New Roman" w:cs="Times New Roman"/>
                <w:sz w:val="24"/>
                <w:szCs w:val="24"/>
              </w:rPr>
            </w:pPr>
          </w:p>
        </w:tc>
        <w:tc>
          <w:tcPr>
            <w:tcW w:w="1141"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rPr>
                <w:rFonts w:ascii="Times New Roman" w:hAnsi="Times New Roman" w:cs="Times New Roman"/>
                <w:sz w:val="24"/>
                <w:szCs w:val="24"/>
              </w:rPr>
            </w:pPr>
          </w:p>
        </w:tc>
      </w:tr>
      <w:tr w:rsidRPr="007D0F22" w:rsidR="007D0F22" w:rsidTr="007D0F22">
        <w:tc>
          <w:tcPr>
            <w:tcW w:w="375" w:type="pct"/>
            <w:tcBorders>
              <w:bottom w:val="single" w:color="009EE0" w:sz="2" w:space="0"/>
            </w:tcBorders>
            <w:shd w:val="clear" w:color="auto" w:fill="auto"/>
            <w:tcMar>
              <w:top w:w="22" w:type="dxa"/>
              <w:bottom w:w="22" w:type="dxa"/>
              <w:right w:w="28" w:type="dxa"/>
            </w:tcMar>
          </w:tcPr>
          <w:p w:rsidRPr="007D0F22" w:rsidR="007D0F22" w:rsidP="003845FF" w:rsidRDefault="007D0F22">
            <w:pPr>
              <w:pStyle w:val="p-table"/>
              <w:rPr>
                <w:rFonts w:ascii="Times New Roman" w:hAnsi="Times New Roman" w:cs="Times New Roman"/>
                <w:sz w:val="24"/>
                <w:szCs w:val="24"/>
              </w:rPr>
            </w:pPr>
          </w:p>
        </w:tc>
        <w:tc>
          <w:tcPr>
            <w:tcW w:w="1321"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rPr>
                <w:rFonts w:ascii="Times New Roman" w:hAnsi="Times New Roman" w:cs="Times New Roman"/>
                <w:sz w:val="24"/>
                <w:szCs w:val="24"/>
              </w:rPr>
            </w:pPr>
            <w:r w:rsidRPr="007D0F22">
              <w:rPr>
                <w:rFonts w:ascii="Times New Roman" w:hAnsi="Times New Roman" w:cs="Times New Roman"/>
                <w:b/>
                <w:sz w:val="24"/>
                <w:szCs w:val="24"/>
              </w:rPr>
              <w:t>Beleidsartikel</w:t>
            </w:r>
          </w:p>
        </w:tc>
        <w:tc>
          <w:tcPr>
            <w:tcW w:w="1321" w:type="pct"/>
            <w:tcBorders>
              <w:bottom w:val="single" w:color="009EE0" w:sz="2" w:space="0"/>
            </w:tcBorders>
            <w:shd w:val="clear" w:color="auto" w:fill="auto"/>
            <w:tcMar>
              <w:top w:w="22" w:type="dxa"/>
              <w:left w:w="28" w:type="dxa"/>
              <w:bottom w:w="22" w:type="dxa"/>
              <w:right w:w="28" w:type="dxa"/>
            </w:tcMar>
            <w:vAlign w:val="center"/>
          </w:tcPr>
          <w:p w:rsidRPr="007D0F22" w:rsidR="007D0F22" w:rsidP="003845FF" w:rsidRDefault="007D0F22">
            <w:pPr>
              <w:pStyle w:val="p-table"/>
              <w:jc w:val="right"/>
              <w:rPr>
                <w:rFonts w:ascii="Times New Roman" w:hAnsi="Times New Roman" w:cs="Times New Roman"/>
                <w:sz w:val="24"/>
                <w:szCs w:val="24"/>
              </w:rPr>
            </w:pPr>
            <w:r w:rsidRPr="007D0F22">
              <w:rPr>
                <w:rFonts w:ascii="Times New Roman" w:hAnsi="Times New Roman" w:cs="Times New Roman"/>
                <w:b/>
                <w:sz w:val="24"/>
                <w:szCs w:val="24"/>
              </w:rPr>
              <w:t>71.170</w:t>
            </w:r>
          </w:p>
        </w:tc>
        <w:tc>
          <w:tcPr>
            <w:tcW w:w="841" w:type="pct"/>
            <w:tcBorders>
              <w:bottom w:val="single" w:color="009EE0" w:sz="2" w:space="0"/>
            </w:tcBorders>
            <w:shd w:val="clear" w:color="auto" w:fill="auto"/>
            <w:tcMar>
              <w:top w:w="22" w:type="dxa"/>
              <w:left w:w="28" w:type="dxa"/>
              <w:bottom w:w="22" w:type="dxa"/>
              <w:right w:w="28" w:type="dxa"/>
            </w:tcMar>
            <w:vAlign w:val="center"/>
          </w:tcPr>
          <w:p w:rsidRPr="007D0F22" w:rsidR="007D0F22" w:rsidP="003845FF" w:rsidRDefault="007D0F22">
            <w:pPr>
              <w:pStyle w:val="p-table"/>
              <w:jc w:val="right"/>
              <w:rPr>
                <w:rFonts w:ascii="Times New Roman" w:hAnsi="Times New Roman" w:cs="Times New Roman"/>
                <w:sz w:val="24"/>
                <w:szCs w:val="24"/>
              </w:rPr>
            </w:pPr>
            <w:r w:rsidRPr="007D0F22">
              <w:rPr>
                <w:rFonts w:ascii="Times New Roman" w:hAnsi="Times New Roman" w:cs="Times New Roman"/>
                <w:b/>
                <w:sz w:val="24"/>
                <w:szCs w:val="24"/>
              </w:rPr>
              <w:t>71.170</w:t>
            </w:r>
          </w:p>
        </w:tc>
        <w:tc>
          <w:tcPr>
            <w:tcW w:w="1141" w:type="pct"/>
            <w:tcBorders>
              <w:bottom w:val="single" w:color="009EE0" w:sz="2" w:space="0"/>
            </w:tcBorders>
            <w:shd w:val="clear" w:color="auto" w:fill="auto"/>
            <w:tcMar>
              <w:top w:w="22" w:type="dxa"/>
              <w:left w:w="28" w:type="dxa"/>
              <w:bottom w:w="22" w:type="dxa"/>
              <w:right w:w="28" w:type="dxa"/>
            </w:tcMar>
            <w:vAlign w:val="center"/>
          </w:tcPr>
          <w:p w:rsidRPr="007D0F22" w:rsidR="007D0F22" w:rsidP="003845FF" w:rsidRDefault="007D0F22">
            <w:pPr>
              <w:pStyle w:val="p-table"/>
              <w:jc w:val="right"/>
              <w:rPr>
                <w:rFonts w:ascii="Times New Roman" w:hAnsi="Times New Roman" w:cs="Times New Roman"/>
                <w:sz w:val="24"/>
                <w:szCs w:val="24"/>
              </w:rPr>
            </w:pPr>
            <w:r w:rsidRPr="007D0F22">
              <w:rPr>
                <w:rFonts w:ascii="Times New Roman" w:hAnsi="Times New Roman" w:cs="Times New Roman"/>
                <w:b/>
                <w:sz w:val="24"/>
                <w:szCs w:val="24"/>
              </w:rPr>
              <w:t>71.170</w:t>
            </w:r>
          </w:p>
        </w:tc>
      </w:tr>
      <w:tr w:rsidRPr="007D0F22" w:rsidR="007D0F22" w:rsidTr="007D0F22">
        <w:tc>
          <w:tcPr>
            <w:tcW w:w="375" w:type="pct"/>
            <w:tcBorders>
              <w:bottom w:val="single" w:color="009EE0" w:sz="2" w:space="0"/>
            </w:tcBorders>
            <w:shd w:val="clear" w:color="auto" w:fill="auto"/>
            <w:tcMar>
              <w:top w:w="22" w:type="dxa"/>
              <w:bottom w:w="22" w:type="dxa"/>
              <w:right w:w="28" w:type="dxa"/>
            </w:tcMar>
            <w:vAlign w:val="center"/>
          </w:tcPr>
          <w:p w:rsidRPr="007D0F22" w:rsidR="007D0F22" w:rsidP="003845FF" w:rsidRDefault="007D0F22">
            <w:pPr>
              <w:pStyle w:val="p-table"/>
              <w:rPr>
                <w:rFonts w:ascii="Times New Roman" w:hAnsi="Times New Roman" w:cs="Times New Roman"/>
                <w:sz w:val="24"/>
                <w:szCs w:val="24"/>
              </w:rPr>
            </w:pPr>
            <w:r w:rsidRPr="007D0F22">
              <w:rPr>
                <w:rFonts w:ascii="Times New Roman" w:hAnsi="Times New Roman" w:cs="Times New Roman"/>
                <w:sz w:val="24"/>
                <w:szCs w:val="24"/>
              </w:rPr>
              <w:t>1</w:t>
            </w:r>
          </w:p>
        </w:tc>
        <w:tc>
          <w:tcPr>
            <w:tcW w:w="1321" w:type="pct"/>
            <w:tcBorders>
              <w:bottom w:val="single" w:color="009EE0" w:sz="2" w:space="0"/>
            </w:tcBorders>
            <w:shd w:val="clear" w:color="auto" w:fill="auto"/>
            <w:tcMar>
              <w:top w:w="22" w:type="dxa"/>
              <w:left w:w="28" w:type="dxa"/>
              <w:bottom w:w="22" w:type="dxa"/>
              <w:right w:w="28" w:type="dxa"/>
            </w:tcMar>
          </w:tcPr>
          <w:p w:rsidRPr="007D0F22" w:rsidR="007D0F22" w:rsidP="003845FF" w:rsidRDefault="007D0F22">
            <w:pPr>
              <w:pStyle w:val="p-table"/>
              <w:rPr>
                <w:rFonts w:ascii="Times New Roman" w:hAnsi="Times New Roman" w:cs="Times New Roman"/>
                <w:sz w:val="24"/>
                <w:szCs w:val="24"/>
              </w:rPr>
            </w:pPr>
            <w:r w:rsidRPr="007D0F22">
              <w:rPr>
                <w:rFonts w:ascii="Times New Roman" w:hAnsi="Times New Roman" w:cs="Times New Roman"/>
                <w:sz w:val="24"/>
                <w:szCs w:val="24"/>
              </w:rPr>
              <w:t>BES-fonds</w:t>
            </w:r>
          </w:p>
        </w:tc>
        <w:tc>
          <w:tcPr>
            <w:tcW w:w="1321" w:type="pct"/>
            <w:tcBorders>
              <w:bottom w:val="single" w:color="009EE0" w:sz="2" w:space="0"/>
            </w:tcBorders>
            <w:shd w:val="clear" w:color="auto" w:fill="auto"/>
            <w:tcMar>
              <w:top w:w="22" w:type="dxa"/>
              <w:left w:w="28" w:type="dxa"/>
              <w:bottom w:w="22" w:type="dxa"/>
              <w:right w:w="28" w:type="dxa"/>
            </w:tcMar>
            <w:vAlign w:val="center"/>
          </w:tcPr>
          <w:p w:rsidRPr="007D0F22" w:rsidR="007D0F22" w:rsidP="003845FF" w:rsidRDefault="007D0F22">
            <w:pPr>
              <w:pStyle w:val="p-table"/>
              <w:jc w:val="right"/>
              <w:rPr>
                <w:rFonts w:ascii="Times New Roman" w:hAnsi="Times New Roman" w:cs="Times New Roman"/>
                <w:sz w:val="24"/>
                <w:szCs w:val="24"/>
              </w:rPr>
            </w:pPr>
            <w:r w:rsidRPr="007D0F22">
              <w:rPr>
                <w:rFonts w:ascii="Times New Roman" w:hAnsi="Times New Roman" w:cs="Times New Roman"/>
                <w:sz w:val="24"/>
                <w:szCs w:val="24"/>
              </w:rPr>
              <w:t>71.170</w:t>
            </w:r>
          </w:p>
        </w:tc>
        <w:tc>
          <w:tcPr>
            <w:tcW w:w="841" w:type="pct"/>
            <w:tcBorders>
              <w:bottom w:val="single" w:color="009EE0" w:sz="2" w:space="0"/>
            </w:tcBorders>
            <w:shd w:val="clear" w:color="auto" w:fill="auto"/>
            <w:tcMar>
              <w:top w:w="22" w:type="dxa"/>
              <w:left w:w="28" w:type="dxa"/>
              <w:bottom w:w="22" w:type="dxa"/>
              <w:right w:w="28" w:type="dxa"/>
            </w:tcMar>
            <w:vAlign w:val="center"/>
          </w:tcPr>
          <w:p w:rsidRPr="007D0F22" w:rsidR="007D0F22" w:rsidP="003845FF" w:rsidRDefault="007D0F22">
            <w:pPr>
              <w:pStyle w:val="p-table"/>
              <w:jc w:val="right"/>
              <w:rPr>
                <w:rFonts w:ascii="Times New Roman" w:hAnsi="Times New Roman" w:cs="Times New Roman"/>
                <w:sz w:val="24"/>
                <w:szCs w:val="24"/>
              </w:rPr>
            </w:pPr>
            <w:r w:rsidRPr="007D0F22">
              <w:rPr>
                <w:rFonts w:ascii="Times New Roman" w:hAnsi="Times New Roman" w:cs="Times New Roman"/>
                <w:sz w:val="24"/>
                <w:szCs w:val="24"/>
              </w:rPr>
              <w:t>71.170</w:t>
            </w:r>
          </w:p>
        </w:tc>
        <w:tc>
          <w:tcPr>
            <w:tcW w:w="1141" w:type="pct"/>
            <w:tcBorders>
              <w:bottom w:val="single" w:color="009EE0" w:sz="2" w:space="0"/>
            </w:tcBorders>
            <w:shd w:val="clear" w:color="auto" w:fill="auto"/>
            <w:tcMar>
              <w:top w:w="22" w:type="dxa"/>
              <w:left w:w="28" w:type="dxa"/>
              <w:bottom w:w="22" w:type="dxa"/>
              <w:right w:w="28" w:type="dxa"/>
            </w:tcMar>
            <w:vAlign w:val="center"/>
          </w:tcPr>
          <w:p w:rsidRPr="007D0F22" w:rsidR="007D0F22" w:rsidP="003845FF" w:rsidRDefault="007D0F22">
            <w:pPr>
              <w:pStyle w:val="p-table"/>
              <w:jc w:val="right"/>
              <w:rPr>
                <w:rFonts w:ascii="Times New Roman" w:hAnsi="Times New Roman" w:cs="Times New Roman"/>
                <w:sz w:val="24"/>
                <w:szCs w:val="24"/>
              </w:rPr>
            </w:pPr>
            <w:r w:rsidRPr="007D0F22">
              <w:rPr>
                <w:rFonts w:ascii="Times New Roman" w:hAnsi="Times New Roman" w:cs="Times New Roman"/>
                <w:sz w:val="24"/>
                <w:szCs w:val="24"/>
              </w:rPr>
              <w:t>71.170</w:t>
            </w:r>
          </w:p>
        </w:tc>
      </w:tr>
    </w:tbl>
    <w:p w:rsidRPr="002168F4" w:rsidR="007D0F22" w:rsidP="007D0F22" w:rsidRDefault="007D0F22">
      <w:pPr>
        <w:tabs>
          <w:tab w:val="left" w:pos="284"/>
          <w:tab w:val="left" w:pos="567"/>
          <w:tab w:val="left" w:pos="851"/>
        </w:tabs>
        <w:ind w:right="-2"/>
        <w:rPr>
          <w:rFonts w:ascii="Times New Roman" w:hAnsi="Times New Roman"/>
          <w:sz w:val="24"/>
          <w:szCs w:val="20"/>
        </w:rPr>
      </w:pPr>
    </w:p>
    <w:sectPr w:rsidRPr="002168F4" w:rsidR="007D0F22" w:rsidSect="007D0F22">
      <w:pgSz w:w="16838" w:h="11906" w:orient="landscape"/>
      <w:pgMar w:top="1418" w:right="1418" w:bottom="1418" w:left="1418"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0F22" w:rsidRDefault="007D0F22">
      <w:pPr>
        <w:spacing w:line="20" w:lineRule="exact"/>
      </w:pPr>
    </w:p>
  </w:endnote>
  <w:endnote w:type="continuationSeparator" w:id="0">
    <w:p w:rsidR="007D0F22" w:rsidRDefault="007D0F22">
      <w:pPr>
        <w:pStyle w:val="Amendement"/>
      </w:pPr>
      <w:r>
        <w:rPr>
          <w:b w:val="0"/>
          <w:bCs w:val="0"/>
        </w:rPr>
        <w:t xml:space="preserve"> </w:t>
      </w:r>
    </w:p>
  </w:endnote>
  <w:endnote w:type="continuationNotice" w:id="1">
    <w:p w:rsidR="007D0F22" w:rsidRDefault="007D0F2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1449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0F22" w:rsidRDefault="007D0F22">
      <w:pPr>
        <w:pStyle w:val="Amendement"/>
      </w:pPr>
      <w:r>
        <w:rPr>
          <w:b w:val="0"/>
          <w:bCs w:val="0"/>
        </w:rPr>
        <w:separator/>
      </w:r>
    </w:p>
  </w:footnote>
  <w:footnote w:type="continuationSeparator" w:id="0">
    <w:p w:rsidR="007D0F22" w:rsidRDefault="007D0F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F22"/>
    <w:rsid w:val="00012DBE"/>
    <w:rsid w:val="000A1D81"/>
    <w:rsid w:val="00111ED3"/>
    <w:rsid w:val="001C190E"/>
    <w:rsid w:val="002168F4"/>
    <w:rsid w:val="002A727C"/>
    <w:rsid w:val="005D2707"/>
    <w:rsid w:val="00606255"/>
    <w:rsid w:val="006B607A"/>
    <w:rsid w:val="0071449A"/>
    <w:rsid w:val="007D0F22"/>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EE27D7"/>
  <w15:docId w15:val="{F9F31957-497C-4D48-9B3A-D595F64BA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7D0F22"/>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7D0F22"/>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714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416</ap:Words>
  <ap:Characters>2545</ap:Characters>
  <ap:DocSecurity>0</ap:DocSecurity>
  <ap:Lines>21</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2023-10-26T16:36:00.0000000Z</dcterms:created>
  <dcterms:modified xsi:type="dcterms:W3CDTF">2023-10-26T16:36:00.0000000Z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