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F5990" w:rsidR="00CB3578" w:rsidTr="00F13442">
        <w:trPr>
          <w:cantSplit/>
        </w:trPr>
        <w:tc>
          <w:tcPr>
            <w:tcW w:w="9142" w:type="dxa"/>
            <w:gridSpan w:val="2"/>
            <w:tcBorders>
              <w:top w:val="nil"/>
              <w:left w:val="nil"/>
              <w:bottom w:val="nil"/>
              <w:right w:val="nil"/>
            </w:tcBorders>
          </w:tcPr>
          <w:p w:rsidRPr="00B01F47" w:rsidR="00B01F47" w:rsidP="000D0DF5" w:rsidRDefault="00B01F47">
            <w:pPr>
              <w:tabs>
                <w:tab w:val="left" w:pos="-1440"/>
                <w:tab w:val="left" w:pos="-720"/>
              </w:tabs>
              <w:suppressAutoHyphens/>
              <w:rPr>
                <w:rFonts w:ascii="Times New Roman" w:hAnsi="Times New Roman"/>
              </w:rPr>
            </w:pPr>
            <w:r w:rsidRPr="00B01F47">
              <w:rPr>
                <w:rFonts w:ascii="Times New Roman" w:hAnsi="Times New Roman"/>
              </w:rPr>
              <w:t>De Tweede Kamer der Staten-</w:t>
            </w:r>
            <w:r w:rsidRPr="00B01F47">
              <w:rPr>
                <w:rFonts w:ascii="Times New Roman" w:hAnsi="Times New Roman"/>
              </w:rPr>
              <w:fldChar w:fldCharType="begin"/>
            </w:r>
            <w:r w:rsidRPr="00B01F47">
              <w:rPr>
                <w:rFonts w:ascii="Times New Roman" w:hAnsi="Times New Roman"/>
              </w:rPr>
              <w:instrText xml:space="preserve">PRIVATE </w:instrText>
            </w:r>
            <w:r w:rsidRPr="00B01F47">
              <w:rPr>
                <w:rFonts w:ascii="Times New Roman" w:hAnsi="Times New Roman"/>
              </w:rPr>
              <w:fldChar w:fldCharType="end"/>
            </w:r>
          </w:p>
          <w:p w:rsidRPr="00B01F47" w:rsidR="00B01F47" w:rsidP="000D0DF5" w:rsidRDefault="00B01F47">
            <w:pPr>
              <w:tabs>
                <w:tab w:val="left" w:pos="-1440"/>
                <w:tab w:val="left" w:pos="-720"/>
              </w:tabs>
              <w:suppressAutoHyphens/>
              <w:rPr>
                <w:rFonts w:ascii="Times New Roman" w:hAnsi="Times New Roman"/>
              </w:rPr>
            </w:pPr>
            <w:r w:rsidRPr="00B01F47">
              <w:rPr>
                <w:rFonts w:ascii="Times New Roman" w:hAnsi="Times New Roman"/>
              </w:rPr>
              <w:t>Generaal zendt bijgaand door</w:t>
            </w:r>
          </w:p>
          <w:p w:rsidRPr="00B01F47" w:rsidR="00B01F47" w:rsidP="000D0DF5" w:rsidRDefault="00B01F47">
            <w:pPr>
              <w:tabs>
                <w:tab w:val="left" w:pos="-1440"/>
                <w:tab w:val="left" w:pos="-720"/>
              </w:tabs>
              <w:suppressAutoHyphens/>
              <w:rPr>
                <w:rFonts w:ascii="Times New Roman" w:hAnsi="Times New Roman"/>
              </w:rPr>
            </w:pPr>
            <w:r w:rsidRPr="00B01F47">
              <w:rPr>
                <w:rFonts w:ascii="Times New Roman" w:hAnsi="Times New Roman"/>
              </w:rPr>
              <w:t>haar aangenomen wetsvoorstel</w:t>
            </w:r>
          </w:p>
          <w:p w:rsidRPr="00B01F47" w:rsidR="00B01F47" w:rsidP="000D0DF5" w:rsidRDefault="00B01F47">
            <w:pPr>
              <w:tabs>
                <w:tab w:val="left" w:pos="-1440"/>
                <w:tab w:val="left" w:pos="-720"/>
              </w:tabs>
              <w:suppressAutoHyphens/>
              <w:rPr>
                <w:rFonts w:ascii="Times New Roman" w:hAnsi="Times New Roman"/>
              </w:rPr>
            </w:pPr>
            <w:r w:rsidRPr="00B01F47">
              <w:rPr>
                <w:rFonts w:ascii="Times New Roman" w:hAnsi="Times New Roman"/>
              </w:rPr>
              <w:t>aan de Eerste Kamer.</w:t>
            </w: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r w:rsidRPr="00B01F47">
              <w:rPr>
                <w:rFonts w:ascii="Times New Roman" w:hAnsi="Times New Roman"/>
              </w:rPr>
              <w:t>De Voorzitter,</w:t>
            </w: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tabs>
                <w:tab w:val="left" w:pos="-1440"/>
                <w:tab w:val="left" w:pos="-720"/>
              </w:tabs>
              <w:suppressAutoHyphens/>
              <w:rPr>
                <w:rFonts w:ascii="Times New Roman" w:hAnsi="Times New Roman"/>
              </w:rPr>
            </w:pPr>
          </w:p>
          <w:p w:rsidRPr="00B01F47" w:rsidR="00B01F47" w:rsidP="000D0DF5" w:rsidRDefault="00B01F47">
            <w:pPr>
              <w:rPr>
                <w:rFonts w:ascii="Times New Roman" w:hAnsi="Times New Roman"/>
              </w:rPr>
            </w:pPr>
          </w:p>
          <w:p w:rsidRPr="00B01F47" w:rsidR="00CB3578" w:rsidP="00EF6856" w:rsidRDefault="00B01F47">
            <w:pPr>
              <w:pStyle w:val="Amendement"/>
              <w:rPr>
                <w:rFonts w:ascii="Times New Roman" w:hAnsi="Times New Roman" w:cs="Times New Roman"/>
                <w:b w:val="0"/>
                <w:lang w:val="de-DE"/>
              </w:rPr>
            </w:pPr>
            <w:r>
              <w:rPr>
                <w:rFonts w:ascii="Times New Roman" w:hAnsi="Times New Roman" w:cs="Times New Roman"/>
                <w:b w:val="0"/>
                <w:sz w:val="20"/>
              </w:rPr>
              <w:t>24 oktober 2023</w:t>
            </w:r>
          </w:p>
        </w:tc>
      </w:tr>
      <w:tr w:rsidRPr="003F599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F5990" w:rsidR="00CB3578" w:rsidRDefault="00CB3578">
            <w:pPr>
              <w:pStyle w:val="Amendement"/>
              <w:rPr>
                <w:rFonts w:ascii="Times New Roman" w:hAnsi="Times New Roman" w:cs="Times New Roman"/>
                <w:lang w:val="de-DE"/>
              </w:rPr>
            </w:pPr>
          </w:p>
        </w:tc>
        <w:tc>
          <w:tcPr>
            <w:tcW w:w="6590" w:type="dxa"/>
            <w:tcBorders>
              <w:top w:val="nil"/>
              <w:left w:val="nil"/>
              <w:bottom w:val="nil"/>
              <w:right w:val="nil"/>
            </w:tcBorders>
          </w:tcPr>
          <w:p w:rsidRPr="003F5990" w:rsidR="00CB3578" w:rsidRDefault="00CB3578">
            <w:pPr>
              <w:tabs>
                <w:tab w:val="left" w:pos="-1440"/>
                <w:tab w:val="left" w:pos="-720"/>
              </w:tabs>
              <w:suppressAutoHyphens/>
              <w:rPr>
                <w:rFonts w:ascii="Times New Roman" w:hAnsi="Times New Roman"/>
                <w:b/>
                <w:bCs/>
                <w:lang w:val="de-DE"/>
              </w:rPr>
            </w:pPr>
          </w:p>
        </w:tc>
      </w:tr>
      <w:tr w:rsidRPr="002168F4" w:rsidR="00DD69C8" w:rsidTr="007B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D2DD4" w:rsidR="00DD69C8" w:rsidP="000D5BC4" w:rsidRDefault="00DD69C8">
            <w:pPr>
              <w:rPr>
                <w:rFonts w:ascii="Times New Roman" w:hAnsi="Times New Roman"/>
                <w:b/>
              </w:rPr>
            </w:pPr>
            <w:r w:rsidRPr="002D2DD4">
              <w:rPr>
                <w:rFonts w:ascii="Times New Roman" w:hAnsi="Times New Roman"/>
                <w:b/>
                <w:sz w:val="24"/>
              </w:rPr>
              <w:t>Vaststelling van de begrotingsstaten van het Ministerie van Sociale Zaken en Werkgelegenheid (XV)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D69C8" w:rsidTr="009E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D69C8" w:rsidRDefault="00DD69C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D2DD4"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Wij Willem-Alexander, bij de gratie Gods, Koning der Nederlanden, Prins van Oranje-Nassau, enz. enz. enz.</w:t>
      </w:r>
    </w:p>
    <w:p w:rsidRPr="002D2DD4" w:rsidR="002D2DD4" w:rsidP="002D2DD4" w:rsidRDefault="002D2DD4">
      <w:pPr>
        <w:tabs>
          <w:tab w:val="left" w:pos="284"/>
          <w:tab w:val="left" w:pos="567"/>
          <w:tab w:val="left" w:pos="851"/>
        </w:tabs>
        <w:ind w:right="-2"/>
        <w:rPr>
          <w:rFonts w:ascii="Times New Roman" w:hAnsi="Times New Roman"/>
          <w:sz w:val="24"/>
          <w:szCs w:val="20"/>
        </w:rPr>
      </w:pPr>
    </w:p>
    <w:p w:rsidRPr="002D2DD4" w:rsidR="002D2DD4"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Allen, die deze zullen zien of horen lezen, saluut! doen te weten:</w:t>
      </w:r>
    </w:p>
    <w:p w:rsidR="002D2DD4"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B3578" w:rsidP="002D2DD4" w:rsidRDefault="002D2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D2DD4">
        <w:rPr>
          <w:rFonts w:ascii="Times New Roman" w:hAnsi="Times New Roman"/>
          <w:sz w:val="24"/>
          <w:szCs w:val="20"/>
        </w:rPr>
        <w:t>Zo is het, dat Wij, de Afdeling advisering van de Raad van State gehoord, en met gemeen overleg der Staten-Generaal, hebben goe</w:t>
      </w:r>
      <w:r>
        <w:rPr>
          <w:rFonts w:ascii="Times New Roman" w:hAnsi="Times New Roman"/>
          <w:sz w:val="24"/>
          <w:szCs w:val="20"/>
        </w:rPr>
        <w:t>dgevonden en ver</w:t>
      </w:r>
      <w:r w:rsidRPr="002D2DD4">
        <w:rPr>
          <w:rFonts w:ascii="Times New Roman" w:hAnsi="Times New Roman"/>
          <w:sz w:val="24"/>
          <w:szCs w:val="20"/>
        </w:rPr>
        <w:t>staan, gelijk Wij goedvinden en verstaan bij deze:</w:t>
      </w:r>
    </w:p>
    <w:p w:rsidR="002D2DD4" w:rsidP="002D2DD4" w:rsidRDefault="002D2DD4">
      <w:pPr>
        <w:tabs>
          <w:tab w:val="left" w:pos="284"/>
          <w:tab w:val="left" w:pos="567"/>
          <w:tab w:val="left" w:pos="851"/>
        </w:tabs>
        <w:ind w:right="-2"/>
        <w:rPr>
          <w:rFonts w:ascii="Times New Roman" w:hAnsi="Times New Roman"/>
          <w:sz w:val="24"/>
          <w:szCs w:val="20"/>
        </w:rPr>
      </w:pPr>
    </w:p>
    <w:p w:rsidRPr="002D2DD4" w:rsidR="002D2DD4" w:rsidP="002D2DD4" w:rsidRDefault="002D2DD4">
      <w:pPr>
        <w:tabs>
          <w:tab w:val="left" w:pos="284"/>
          <w:tab w:val="left" w:pos="567"/>
          <w:tab w:val="left" w:pos="851"/>
        </w:tabs>
        <w:ind w:right="-2"/>
        <w:rPr>
          <w:rFonts w:ascii="Times New Roman" w:hAnsi="Times New Roman"/>
          <w:b/>
          <w:sz w:val="24"/>
          <w:szCs w:val="20"/>
        </w:rPr>
      </w:pPr>
      <w:r w:rsidRPr="002D2DD4">
        <w:rPr>
          <w:rFonts w:ascii="Times New Roman" w:hAnsi="Times New Roman"/>
          <w:b/>
          <w:sz w:val="24"/>
          <w:szCs w:val="20"/>
        </w:rPr>
        <w:t>Artikel 1</w:t>
      </w:r>
    </w:p>
    <w:p w:rsidR="002D2DD4" w:rsidP="002D2DD4" w:rsidRDefault="002D2DD4">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E4F">
        <w:rPr>
          <w:rFonts w:ascii="Times New Roman" w:hAnsi="Times New Roman"/>
          <w:sz w:val="24"/>
          <w:szCs w:val="20"/>
        </w:rPr>
        <w:t>De bij deze wet behorende departementale begrotingsstaat voor het jaar 2024 wordt vastgesteld.</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b/>
          <w:sz w:val="24"/>
          <w:szCs w:val="20"/>
        </w:rPr>
      </w:pPr>
      <w:r w:rsidRPr="006E5E4F">
        <w:rPr>
          <w:rFonts w:ascii="Times New Roman" w:hAnsi="Times New Roman"/>
          <w:b/>
          <w:sz w:val="24"/>
          <w:szCs w:val="20"/>
        </w:rPr>
        <w:t>Artikel 2</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E4F">
        <w:rPr>
          <w:rFonts w:ascii="Times New Roman" w:hAnsi="Times New Roman"/>
          <w:sz w:val="24"/>
          <w:szCs w:val="20"/>
        </w:rPr>
        <w:t>De vaststelling van de begrotingsstaat geschiedt in duizenden euro’s.</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b/>
          <w:sz w:val="24"/>
          <w:szCs w:val="20"/>
        </w:rPr>
      </w:pPr>
      <w:r w:rsidRPr="006E5E4F">
        <w:rPr>
          <w:rFonts w:ascii="Times New Roman" w:hAnsi="Times New Roman"/>
          <w:b/>
          <w:sz w:val="24"/>
          <w:szCs w:val="20"/>
        </w:rPr>
        <w:t>Artikel 3</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E4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6E5E4F">
        <w:rPr>
          <w:rFonts w:ascii="Times New Roman" w:hAnsi="Times New Roman"/>
          <w:sz w:val="24"/>
          <w:szCs w:val="20"/>
        </w:rPr>
        <w:t>gang van de dag na de datum van uitgifte van dat Staatsblad en werkt zij terug tot en met 1 januari.</w:t>
      </w: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E5E4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E5E4F" w:rsidR="006E5E4F" w:rsidP="006E5E4F" w:rsidRDefault="006E5E4F">
      <w:pPr>
        <w:tabs>
          <w:tab w:val="left" w:pos="284"/>
          <w:tab w:val="left" w:pos="567"/>
          <w:tab w:val="left" w:pos="851"/>
        </w:tabs>
        <w:ind w:right="-2"/>
        <w:rPr>
          <w:rFonts w:ascii="Times New Roman" w:hAnsi="Times New Roman"/>
          <w:sz w:val="24"/>
          <w:szCs w:val="20"/>
        </w:rPr>
      </w:pPr>
    </w:p>
    <w:p w:rsidR="002D2DD4" w:rsidP="006E5E4F" w:rsidRDefault="006E5E4F">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Gegeven</w:t>
      </w: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Pr="006E5E4F"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De Minister van Sociale Zaken en Werkgelegenheid,</w:t>
      </w: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6E5E4F" w:rsidP="006E5E4F" w:rsidRDefault="006E5E4F">
      <w:pPr>
        <w:tabs>
          <w:tab w:val="left" w:pos="284"/>
          <w:tab w:val="left" w:pos="567"/>
          <w:tab w:val="left" w:pos="851"/>
        </w:tabs>
        <w:ind w:right="-2"/>
        <w:rPr>
          <w:rFonts w:ascii="Times New Roman" w:hAnsi="Times New Roman"/>
          <w:sz w:val="24"/>
          <w:szCs w:val="20"/>
        </w:rPr>
      </w:pPr>
    </w:p>
    <w:p w:rsidR="00BA49AB" w:rsidP="006E5E4F" w:rsidRDefault="006E5E4F">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De Minister voor Armoedebel</w:t>
      </w:r>
      <w:r>
        <w:rPr>
          <w:rFonts w:ascii="Times New Roman" w:hAnsi="Times New Roman"/>
          <w:sz w:val="24"/>
          <w:szCs w:val="20"/>
        </w:rPr>
        <w:t>eid, Participatie en Pensioenen,</w:t>
      </w: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Pr="006E5E4F"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De Minister van Sociale Zaken en Werkgelegenheid,</w:t>
      </w: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6F18D7" w:rsidP="006F18D7" w:rsidRDefault="006F18D7">
      <w:pPr>
        <w:tabs>
          <w:tab w:val="left" w:pos="284"/>
          <w:tab w:val="left" w:pos="567"/>
          <w:tab w:val="left" w:pos="851"/>
        </w:tabs>
        <w:ind w:right="-2"/>
        <w:rPr>
          <w:rFonts w:ascii="Times New Roman" w:hAnsi="Times New Roman"/>
          <w:sz w:val="24"/>
          <w:szCs w:val="20"/>
        </w:rPr>
      </w:pPr>
    </w:p>
    <w:p w:rsidR="00BA49AB" w:rsidP="006F18D7" w:rsidRDefault="006F18D7">
      <w:pPr>
        <w:tabs>
          <w:tab w:val="left" w:pos="284"/>
          <w:tab w:val="left" w:pos="567"/>
          <w:tab w:val="left" w:pos="851"/>
        </w:tabs>
        <w:ind w:right="-2"/>
        <w:rPr>
          <w:rFonts w:ascii="Times New Roman" w:hAnsi="Times New Roman"/>
          <w:sz w:val="24"/>
          <w:szCs w:val="20"/>
        </w:rPr>
      </w:pPr>
      <w:r w:rsidRPr="006E5E4F">
        <w:rPr>
          <w:rFonts w:ascii="Times New Roman" w:hAnsi="Times New Roman"/>
          <w:sz w:val="24"/>
          <w:szCs w:val="20"/>
        </w:rPr>
        <w:t>De Minister voor Armoedebel</w:t>
      </w:r>
      <w:r>
        <w:rPr>
          <w:rFonts w:ascii="Times New Roman" w:hAnsi="Times New Roman"/>
          <w:sz w:val="24"/>
          <w:szCs w:val="20"/>
        </w:rPr>
        <w:t>eid, Participatie en Pensioenen,</w:t>
      </w:r>
      <w:r w:rsidR="00BA49AB">
        <w:rPr>
          <w:rFonts w:ascii="Times New Roman" w:hAnsi="Times New Roman"/>
          <w:sz w:val="24"/>
          <w:szCs w:val="20"/>
        </w:rPr>
        <w:br w:type="page"/>
      </w:r>
    </w:p>
    <w:tbl>
      <w:tblPr>
        <w:tblW w:w="0" w:type="auto"/>
        <w:tblCellMar>
          <w:left w:w="10" w:type="dxa"/>
          <w:right w:w="10" w:type="dxa"/>
        </w:tblCellMar>
        <w:tblLook w:val="0000" w:firstRow="0" w:lastRow="0" w:firstColumn="0" w:lastColumn="0" w:noHBand="0" w:noVBand="0"/>
      </w:tblPr>
      <w:tblGrid>
        <w:gridCol w:w="482"/>
        <w:gridCol w:w="4171"/>
        <w:gridCol w:w="1673"/>
        <w:gridCol w:w="1297"/>
        <w:gridCol w:w="1447"/>
      </w:tblGrid>
      <w:tr w:rsidRPr="00B246C4" w:rsidR="0044342B" w:rsidTr="009B51C9">
        <w:trPr>
          <w:tblHeader/>
        </w:trPr>
        <w:tc>
          <w:tcPr>
            <w:tcW w:w="0" w:type="auto"/>
            <w:gridSpan w:val="5"/>
            <w:shd w:val="clear" w:color="auto" w:fill="auto"/>
            <w:tcMar>
              <w:top w:w="22" w:type="dxa"/>
              <w:left w:w="113" w:type="dxa"/>
              <w:bottom w:w="22" w:type="dxa"/>
              <w:right w:w="10" w:type="dxa"/>
            </w:tcMar>
          </w:tcPr>
          <w:p w:rsidRPr="00B246C4" w:rsidR="0044342B" w:rsidP="009B51C9" w:rsidRDefault="0044342B">
            <w:pPr>
              <w:pStyle w:val="kio2-table-title"/>
              <w:rPr>
                <w:rFonts w:ascii="Times New Roman" w:hAnsi="Times New Roman" w:cs="Times New Roman"/>
                <w:sz w:val="20"/>
              </w:rPr>
            </w:pPr>
            <w:r w:rsidRPr="000F4C0D">
              <w:rPr>
                <w:rFonts w:ascii="Times New Roman" w:hAnsi="Times New Roman" w:cs="Times New Roman"/>
                <w:color w:val="auto"/>
                <w:sz w:val="20"/>
              </w:rPr>
              <w:lastRenderedPageBreak/>
              <w:t>Vastgestelde begrotingsstaat van het Ministerie van Sociale Zaken en Werkgelegenheid (XV) voor het jaar 2024 (bedragen x € 1.000)</w:t>
            </w:r>
          </w:p>
        </w:tc>
      </w:tr>
      <w:tr w:rsidRPr="00B246C4" w:rsidR="0044342B" w:rsidTr="009B51C9">
        <w:trPr>
          <w:tblHeader/>
        </w:trPr>
        <w:tc>
          <w:tcPr>
            <w:tcW w:w="0" w:type="auto"/>
            <w:tcBorders>
              <w:top w:val="single" w:color="000000" w:sz="2" w:space="0"/>
            </w:tcBorders>
            <w:shd w:val="clear" w:color="auto" w:fill="auto"/>
            <w:tcMar>
              <w:top w:w="28" w:type="dxa"/>
              <w:left w:w="10" w:type="dxa"/>
              <w:bottom w:w="28" w:type="dxa"/>
              <w:right w:w="28" w:type="dxa"/>
            </w:tcMar>
          </w:tcPr>
          <w:p w:rsidRPr="00B246C4" w:rsidR="0044342B" w:rsidP="009B51C9" w:rsidRDefault="0044342B">
            <w:pPr>
              <w:pStyle w:val="p-table"/>
              <w:rPr>
                <w:rFonts w:ascii="Times New Roman" w:hAnsi="Times New Roman" w:cs="Times New Roman"/>
                <w:color w:val="000000"/>
                <w:sz w:val="20"/>
              </w:rPr>
            </w:pPr>
            <w:r w:rsidRPr="00B246C4">
              <w:rPr>
                <w:rFonts w:ascii="Times New Roman" w:hAnsi="Times New Roman" w:cs="Times New Roman"/>
                <w:color w:val="000000"/>
                <w:sz w:val="20"/>
              </w:rPr>
              <w:t>Art.</w:t>
            </w:r>
          </w:p>
        </w:tc>
        <w:tc>
          <w:tcPr>
            <w:tcW w:w="0" w:type="auto"/>
            <w:tcBorders>
              <w:top w:val="single" w:color="000000" w:sz="2" w:space="0"/>
            </w:tcBorders>
            <w:shd w:val="clear" w:color="auto" w:fill="auto"/>
            <w:tcMar>
              <w:top w:w="28" w:type="dxa"/>
              <w:left w:w="28" w:type="dxa"/>
              <w:bottom w:w="28" w:type="dxa"/>
              <w:right w:w="28" w:type="dxa"/>
            </w:tcMar>
          </w:tcPr>
          <w:p w:rsidRPr="00B246C4" w:rsidR="0044342B" w:rsidP="009B51C9" w:rsidRDefault="0044342B">
            <w:pPr>
              <w:pStyle w:val="p-table"/>
              <w:rPr>
                <w:rFonts w:ascii="Times New Roman" w:hAnsi="Times New Roman" w:cs="Times New Roman"/>
                <w:color w:val="000000"/>
                <w:sz w:val="20"/>
              </w:rPr>
            </w:pPr>
            <w:r w:rsidRPr="00B246C4">
              <w:rPr>
                <w:rFonts w:ascii="Times New Roman" w:hAnsi="Times New Roman" w:cs="Times New Roman"/>
                <w:color w:val="000000"/>
                <w:sz w:val="20"/>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(1) Vastgestelde begroting</w:t>
            </w:r>
          </w:p>
        </w:tc>
      </w:tr>
      <w:tr w:rsidRPr="00B246C4" w:rsidR="0044342B" w:rsidTr="009B51C9">
        <w:trPr>
          <w:tblHeader/>
        </w:trPr>
        <w:tc>
          <w:tcPr>
            <w:tcW w:w="0" w:type="auto"/>
            <w:tcBorders>
              <w:bottom w:val="single" w:color="009EE0" w:sz="2" w:space="0"/>
            </w:tcBorders>
            <w:shd w:val="clear" w:color="auto" w:fill="auto"/>
            <w:tcMar>
              <w:top w:w="28" w:type="dxa"/>
              <w:left w:w="10" w:type="dxa"/>
              <w:bottom w:w="28" w:type="dxa"/>
              <w:right w:w="28" w:type="dxa"/>
            </w:tcMar>
          </w:tcPr>
          <w:p w:rsidRPr="00B246C4" w:rsidR="0044342B" w:rsidP="009B51C9" w:rsidRDefault="0044342B">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tcPr>
          <w:p w:rsidRPr="00B246C4" w:rsidR="0044342B" w:rsidP="009B51C9" w:rsidRDefault="0044342B">
            <w:pPr>
              <w:pStyle w:val="p-table"/>
              <w:jc w:val="center"/>
              <w:rPr>
                <w:rFonts w:ascii="Times New Roman" w:hAnsi="Times New Roman" w:cs="Times New Roman"/>
                <w:color w:val="000000"/>
                <w:sz w:val="20"/>
              </w:rPr>
            </w:pPr>
            <w:r w:rsidRPr="00B246C4">
              <w:rPr>
                <w:rFonts w:ascii="Times New Roman" w:hAnsi="Times New Roman" w:cs="Times New Roman"/>
                <w:color w:val="000000"/>
                <w:sz w:val="20"/>
              </w:rPr>
              <w:t>Ontvangsten</w:t>
            </w:r>
          </w:p>
        </w:tc>
      </w:tr>
      <w:tr w:rsidRPr="00B246C4" w:rsidR="0044342B" w:rsidTr="009B51C9">
        <w:tc>
          <w:tcPr>
            <w:tcW w:w="0" w:type="auto"/>
            <w:tcBorders>
              <w:bottom w:val="single" w:color="009EE0" w:sz="2" w:space="0"/>
            </w:tcBorders>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r w:rsidRPr="00B246C4">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4A2669" w:rsidRDefault="00D15AB6">
            <w:pPr>
              <w:pStyle w:val="p-table"/>
              <w:jc w:val="right"/>
              <w:rPr>
                <w:rFonts w:ascii="Times New Roman" w:hAnsi="Times New Roman" w:cs="Times New Roman"/>
                <w:sz w:val="20"/>
              </w:rPr>
            </w:pPr>
            <w:r w:rsidRPr="00D15AB6">
              <w:rPr>
                <w:rFonts w:ascii="Times New Roman" w:hAnsi="Times New Roman" w:cs="Times New Roman"/>
                <w:b/>
                <w:sz w:val="20"/>
              </w:rPr>
              <w:t>59</w:t>
            </w:r>
            <w:r>
              <w:rPr>
                <w:rFonts w:ascii="Times New Roman" w:hAnsi="Times New Roman" w:cs="Times New Roman"/>
                <w:b/>
                <w:sz w:val="20"/>
              </w:rPr>
              <w:t>.</w:t>
            </w:r>
            <w:r w:rsidR="004A2669">
              <w:rPr>
                <w:rFonts w:ascii="Times New Roman" w:hAnsi="Times New Roman" w:cs="Times New Roman"/>
                <w:b/>
                <w:sz w:val="20"/>
              </w:rPr>
              <w:t>324</w:t>
            </w:r>
            <w:r>
              <w:rPr>
                <w:rFonts w:ascii="Times New Roman" w:hAnsi="Times New Roman" w:cs="Times New Roman"/>
                <w:b/>
                <w:sz w:val="20"/>
              </w:rPr>
              <w:t>.</w:t>
            </w:r>
            <w:r w:rsidRPr="00D15AB6">
              <w:rPr>
                <w:rFonts w:ascii="Times New Roman" w:hAnsi="Times New Roman" w:cs="Times New Roman"/>
                <w:b/>
                <w:sz w:val="20"/>
              </w:rPr>
              <w:t>608</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4A2669" w:rsidRDefault="00D15AB6">
            <w:pPr>
              <w:pStyle w:val="p-table"/>
              <w:jc w:val="right"/>
              <w:rPr>
                <w:rFonts w:ascii="Times New Roman" w:hAnsi="Times New Roman" w:cs="Times New Roman"/>
                <w:sz w:val="20"/>
              </w:rPr>
            </w:pPr>
            <w:r w:rsidRPr="00D15AB6">
              <w:rPr>
                <w:rFonts w:ascii="Times New Roman" w:hAnsi="Times New Roman" w:cs="Times New Roman"/>
                <w:b/>
                <w:sz w:val="20"/>
              </w:rPr>
              <w:t>5</w:t>
            </w:r>
            <w:r w:rsidR="004A2669">
              <w:rPr>
                <w:rFonts w:ascii="Times New Roman" w:hAnsi="Times New Roman" w:cs="Times New Roman"/>
                <w:b/>
                <w:sz w:val="20"/>
              </w:rPr>
              <w:t>9</w:t>
            </w:r>
            <w:r>
              <w:rPr>
                <w:rFonts w:ascii="Times New Roman" w:hAnsi="Times New Roman" w:cs="Times New Roman"/>
                <w:b/>
                <w:sz w:val="20"/>
              </w:rPr>
              <w:t>.</w:t>
            </w:r>
            <w:r w:rsidR="004A2669">
              <w:rPr>
                <w:rFonts w:ascii="Times New Roman" w:hAnsi="Times New Roman" w:cs="Times New Roman"/>
                <w:b/>
                <w:sz w:val="20"/>
              </w:rPr>
              <w:t>005</w:t>
            </w:r>
            <w:r>
              <w:rPr>
                <w:rFonts w:ascii="Times New Roman" w:hAnsi="Times New Roman" w:cs="Times New Roman"/>
                <w:b/>
                <w:sz w:val="20"/>
              </w:rPr>
              <w:t>.</w:t>
            </w:r>
            <w:r w:rsidRPr="00D15AB6">
              <w:rPr>
                <w:rFonts w:ascii="Times New Roman" w:hAnsi="Times New Roman" w:cs="Times New Roman"/>
                <w:b/>
                <w:sz w:val="20"/>
              </w:rPr>
              <w:t>866</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jc w:val="right"/>
              <w:rPr>
                <w:rFonts w:ascii="Times New Roman" w:hAnsi="Times New Roman" w:cs="Times New Roman"/>
                <w:sz w:val="20"/>
              </w:rPr>
            </w:pPr>
            <w:r w:rsidRPr="00B246C4">
              <w:rPr>
                <w:rFonts w:ascii="Times New Roman" w:hAnsi="Times New Roman" w:cs="Times New Roman"/>
                <w:b/>
                <w:sz w:val="20"/>
              </w:rPr>
              <w:t>2.341.</w:t>
            </w:r>
            <w:bookmarkStart w:name="_GoBack" w:id="0"/>
            <w:bookmarkEnd w:id="0"/>
            <w:r w:rsidRPr="00B246C4">
              <w:rPr>
                <w:rFonts w:ascii="Times New Roman" w:hAnsi="Times New Roman" w:cs="Times New Roman"/>
                <w:b/>
                <w:sz w:val="20"/>
              </w:rPr>
              <w:t>636</w:t>
            </w:r>
          </w:p>
        </w:tc>
      </w:tr>
      <w:tr w:rsidRPr="00B246C4" w:rsidR="0044342B" w:rsidTr="009B51C9">
        <w:tc>
          <w:tcPr>
            <w:tcW w:w="0" w:type="auto"/>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44342B" w:rsidTr="009B51C9">
        <w:tc>
          <w:tcPr>
            <w:tcW w:w="0" w:type="auto"/>
            <w:gridSpan w:val="2"/>
            <w:tcBorders>
              <w:bottom w:val="single" w:color="009EE0" w:sz="2" w:space="0"/>
            </w:tcBorders>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r w:rsidRPr="00B246C4">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Arbeidsmarkt</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6777DE">
            <w:pPr>
              <w:pStyle w:val="p-table"/>
              <w:jc w:val="right"/>
              <w:rPr>
                <w:rFonts w:ascii="Times New Roman" w:hAnsi="Times New Roman" w:cs="Times New Roman"/>
                <w:sz w:val="20"/>
              </w:rPr>
            </w:pPr>
            <w:r w:rsidRPr="006777DE">
              <w:rPr>
                <w:rFonts w:ascii="Times New Roman" w:hAnsi="Times New Roman" w:cs="Times New Roman"/>
                <w:sz w:val="20"/>
              </w:rPr>
              <w:t>1</w:t>
            </w:r>
            <w:r>
              <w:rPr>
                <w:rFonts w:ascii="Times New Roman" w:hAnsi="Times New Roman" w:cs="Times New Roman"/>
                <w:sz w:val="20"/>
              </w:rPr>
              <w:t>.</w:t>
            </w:r>
            <w:r w:rsidRPr="006777DE">
              <w:rPr>
                <w:rFonts w:ascii="Times New Roman" w:hAnsi="Times New Roman" w:cs="Times New Roman"/>
                <w:sz w:val="20"/>
              </w:rPr>
              <w:t>784</w:t>
            </w:r>
            <w:r>
              <w:rPr>
                <w:rFonts w:ascii="Times New Roman" w:hAnsi="Times New Roman" w:cs="Times New Roman"/>
                <w:sz w:val="20"/>
              </w:rPr>
              <w:t>.</w:t>
            </w:r>
            <w:r w:rsidRPr="006777DE">
              <w:rPr>
                <w:rFonts w:ascii="Times New Roman" w:hAnsi="Times New Roman" w:cs="Times New Roman"/>
                <w:sz w:val="20"/>
              </w:rPr>
              <w:t>039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6777DE">
            <w:pPr>
              <w:pStyle w:val="p-table"/>
              <w:jc w:val="right"/>
              <w:rPr>
                <w:rFonts w:ascii="Times New Roman" w:hAnsi="Times New Roman" w:cs="Times New Roman"/>
                <w:sz w:val="20"/>
              </w:rPr>
            </w:pPr>
            <w:r w:rsidRPr="006777DE">
              <w:rPr>
                <w:rFonts w:ascii="Times New Roman" w:hAnsi="Times New Roman" w:cs="Times New Roman"/>
                <w:sz w:val="20"/>
              </w:rPr>
              <w:t>1</w:t>
            </w:r>
            <w:r>
              <w:rPr>
                <w:rFonts w:ascii="Times New Roman" w:hAnsi="Times New Roman" w:cs="Times New Roman"/>
                <w:sz w:val="20"/>
              </w:rPr>
              <w:t>.</w:t>
            </w:r>
            <w:r w:rsidRPr="006777DE">
              <w:rPr>
                <w:rFonts w:ascii="Times New Roman" w:hAnsi="Times New Roman" w:cs="Times New Roman"/>
                <w:sz w:val="20"/>
              </w:rPr>
              <w:t>448</w:t>
            </w:r>
            <w:r>
              <w:rPr>
                <w:rFonts w:ascii="Times New Roman" w:hAnsi="Times New Roman" w:cs="Times New Roman"/>
                <w:sz w:val="20"/>
              </w:rPr>
              <w:t>.</w:t>
            </w:r>
            <w:r w:rsidRPr="006777DE">
              <w:rPr>
                <w:rFonts w:ascii="Times New Roman" w:hAnsi="Times New Roman" w:cs="Times New Roman"/>
                <w:sz w:val="20"/>
              </w:rPr>
              <w:t>313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14.880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Bijstand, Participatiewet en Toeslagenwet</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8.119.759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8.120.187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61.823</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Arbeidsongeschiktheid</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6.629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9.717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Jonggehandicapten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4.198.496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4.198.496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Werkloosheid</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181.927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186.375</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Ziekte en verlofregelingen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60.379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60.379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Kinderopvang</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F37414">
            <w:pPr>
              <w:pStyle w:val="p-table"/>
              <w:jc w:val="right"/>
              <w:rPr>
                <w:rFonts w:ascii="Times New Roman" w:hAnsi="Times New Roman" w:cs="Times New Roman"/>
                <w:sz w:val="20"/>
              </w:rPr>
            </w:pPr>
            <w:r w:rsidRPr="00F37414">
              <w:rPr>
                <w:rFonts w:ascii="Times New Roman" w:hAnsi="Times New Roman" w:cs="Times New Roman"/>
                <w:sz w:val="20"/>
              </w:rPr>
              <w:t>4</w:t>
            </w:r>
            <w:r>
              <w:rPr>
                <w:rFonts w:ascii="Times New Roman" w:hAnsi="Times New Roman" w:cs="Times New Roman"/>
                <w:sz w:val="20"/>
              </w:rPr>
              <w:t>.</w:t>
            </w:r>
            <w:r w:rsidRPr="00F37414">
              <w:rPr>
                <w:rFonts w:ascii="Times New Roman" w:hAnsi="Times New Roman" w:cs="Times New Roman"/>
                <w:sz w:val="20"/>
              </w:rPr>
              <w:t>878</w:t>
            </w:r>
            <w:r>
              <w:rPr>
                <w:rFonts w:ascii="Times New Roman" w:hAnsi="Times New Roman" w:cs="Times New Roman"/>
                <w:sz w:val="20"/>
              </w:rPr>
              <w:t>.</w:t>
            </w:r>
            <w:r w:rsidRPr="00F37414">
              <w:rPr>
                <w:rFonts w:ascii="Times New Roman" w:hAnsi="Times New Roman" w:cs="Times New Roman"/>
                <w:sz w:val="20"/>
              </w:rPr>
              <w:t>664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F37414">
            <w:pPr>
              <w:pStyle w:val="p-table"/>
              <w:jc w:val="right"/>
              <w:rPr>
                <w:rFonts w:ascii="Times New Roman" w:hAnsi="Times New Roman" w:cs="Times New Roman"/>
                <w:sz w:val="20"/>
              </w:rPr>
            </w:pPr>
            <w:r w:rsidRPr="00F37414">
              <w:rPr>
                <w:rFonts w:ascii="Times New Roman" w:hAnsi="Times New Roman" w:cs="Times New Roman"/>
                <w:sz w:val="20"/>
              </w:rPr>
              <w:t>4</w:t>
            </w:r>
            <w:r>
              <w:rPr>
                <w:rFonts w:ascii="Times New Roman" w:hAnsi="Times New Roman" w:cs="Times New Roman"/>
                <w:sz w:val="20"/>
              </w:rPr>
              <w:t>.</w:t>
            </w:r>
            <w:r w:rsidRPr="00F37414">
              <w:rPr>
                <w:rFonts w:ascii="Times New Roman" w:hAnsi="Times New Roman" w:cs="Times New Roman"/>
                <w:sz w:val="20"/>
              </w:rPr>
              <w:t>881</w:t>
            </w:r>
            <w:r>
              <w:rPr>
                <w:rFonts w:ascii="Times New Roman" w:hAnsi="Times New Roman" w:cs="Times New Roman"/>
                <w:sz w:val="20"/>
              </w:rPr>
              <w:t>.</w:t>
            </w:r>
            <w:r w:rsidRPr="00F37414">
              <w:rPr>
                <w:rFonts w:ascii="Times New Roman" w:hAnsi="Times New Roman" w:cs="Times New Roman"/>
                <w:sz w:val="20"/>
              </w:rPr>
              <w:t>946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1.826.825</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8</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Oudedagsvoorziening</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174.933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174.933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Nabestaanden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2.964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2.964</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10</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Tegemoetkoming ouders</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9.496.317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9.496.317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345.809</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Uitvoeringskosten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699.527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698.229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Rijksbijdragen</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28.094.182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28.094.182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Integratie en maatschappelijke samenhang</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761.123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762.123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1.000</w:t>
            </w:r>
          </w:p>
        </w:tc>
      </w:tr>
      <w:tr w:rsidRPr="00B246C4" w:rsidR="0044342B" w:rsidTr="009B51C9">
        <w:tc>
          <w:tcPr>
            <w:tcW w:w="0" w:type="auto"/>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44342B" w:rsidTr="009B51C9">
        <w:tc>
          <w:tcPr>
            <w:tcW w:w="0" w:type="auto"/>
            <w:gridSpan w:val="2"/>
            <w:tcBorders>
              <w:bottom w:val="single" w:color="009EE0" w:sz="2" w:space="0"/>
            </w:tcBorders>
            <w:shd w:val="clear" w:color="auto" w:fill="auto"/>
            <w:tcMar>
              <w:top w:w="22" w:type="dxa"/>
              <w:left w:w="10" w:type="dxa"/>
              <w:bottom w:w="22" w:type="dxa"/>
              <w:right w:w="28" w:type="dxa"/>
            </w:tcMar>
          </w:tcPr>
          <w:p w:rsidRPr="00B246C4" w:rsidR="0044342B" w:rsidP="009B51C9" w:rsidRDefault="0044342B">
            <w:pPr>
              <w:pStyle w:val="p-table"/>
              <w:rPr>
                <w:rFonts w:ascii="Times New Roman" w:hAnsi="Times New Roman" w:cs="Times New Roman"/>
                <w:sz w:val="20"/>
              </w:rPr>
            </w:pPr>
            <w:r w:rsidRPr="00B246C4">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B246C4" w:rsidR="0044342B" w:rsidP="009B51C9" w:rsidRDefault="0044342B">
            <w:pPr>
              <w:pStyle w:val="p-table"/>
              <w:rPr>
                <w:rFonts w:ascii="Times New Roman" w:hAnsi="Times New Roman" w:cs="Times New Roman"/>
                <w:sz w:val="20"/>
              </w:rPr>
            </w:pP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96</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563.867</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569.903</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91.299</w:t>
            </w:r>
          </w:p>
        </w:tc>
      </w:tr>
      <w:tr w:rsidRPr="00B246C4" w:rsidR="003F5990" w:rsidTr="009B51C9">
        <w:tc>
          <w:tcPr>
            <w:tcW w:w="0" w:type="auto"/>
            <w:tcBorders>
              <w:bottom w:val="single" w:color="009EE0" w:sz="2" w:space="0"/>
            </w:tcBorders>
            <w:shd w:val="clear" w:color="auto" w:fill="auto"/>
            <w:tcMar>
              <w:top w:w="22" w:type="dxa"/>
              <w:left w:w="10"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99</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rPr>
                <w:rFonts w:ascii="Times New Roman" w:hAnsi="Times New Roman" w:cs="Times New Roman"/>
                <w:sz w:val="20"/>
              </w:rPr>
            </w:pPr>
            <w:r w:rsidRPr="000B7C74">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F63342">
            <w:pPr>
              <w:pStyle w:val="p-table"/>
              <w:jc w:val="right"/>
              <w:rPr>
                <w:rFonts w:ascii="Times New Roman" w:hAnsi="Times New Roman" w:cs="Times New Roman"/>
                <w:sz w:val="20"/>
              </w:rPr>
            </w:pPr>
            <w:r w:rsidRPr="00F63342">
              <w:rPr>
                <w:rFonts w:ascii="Times New Roman" w:hAnsi="Times New Roman" w:cs="Times New Roman"/>
                <w:sz w:val="20"/>
              </w:rPr>
              <w:t>301</w:t>
            </w:r>
            <w:r>
              <w:rPr>
                <w:rFonts w:ascii="Times New Roman" w:hAnsi="Times New Roman" w:cs="Times New Roman"/>
                <w:sz w:val="20"/>
              </w:rPr>
              <w:t>.</w:t>
            </w:r>
            <w:r w:rsidRPr="00F63342">
              <w:rPr>
                <w:rFonts w:ascii="Times New Roman" w:hAnsi="Times New Roman" w:cs="Times New Roman"/>
                <w:sz w:val="20"/>
              </w:rPr>
              <w:t>802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F63342">
            <w:pPr>
              <w:pStyle w:val="p-table"/>
              <w:jc w:val="right"/>
              <w:rPr>
                <w:rFonts w:ascii="Times New Roman" w:hAnsi="Times New Roman" w:cs="Times New Roman"/>
                <w:sz w:val="20"/>
              </w:rPr>
            </w:pPr>
            <w:r w:rsidRPr="00F63342">
              <w:rPr>
                <w:rFonts w:ascii="Times New Roman" w:hAnsi="Times New Roman" w:cs="Times New Roman"/>
                <w:sz w:val="20"/>
              </w:rPr>
              <w:t>301</w:t>
            </w:r>
            <w:r>
              <w:rPr>
                <w:rFonts w:ascii="Times New Roman" w:hAnsi="Times New Roman" w:cs="Times New Roman"/>
                <w:sz w:val="20"/>
              </w:rPr>
              <w:t>.</w:t>
            </w:r>
            <w:r w:rsidRPr="00F63342">
              <w:rPr>
                <w:rFonts w:ascii="Times New Roman" w:hAnsi="Times New Roman" w:cs="Times New Roman"/>
                <w:sz w:val="20"/>
              </w:rPr>
              <w:t>802</w:t>
            </w:r>
          </w:p>
        </w:tc>
        <w:tc>
          <w:tcPr>
            <w:tcW w:w="0" w:type="auto"/>
            <w:tcBorders>
              <w:bottom w:val="single" w:color="009EE0" w:sz="2" w:space="0"/>
            </w:tcBorders>
            <w:shd w:val="clear" w:color="auto" w:fill="auto"/>
            <w:tcMar>
              <w:top w:w="22" w:type="dxa"/>
              <w:left w:w="28" w:type="dxa"/>
              <w:bottom w:w="22" w:type="dxa"/>
              <w:right w:w="28" w:type="dxa"/>
            </w:tcMar>
          </w:tcPr>
          <w:p w:rsidRPr="000B7C74" w:rsidR="003F5990" w:rsidP="003F5990" w:rsidRDefault="003F5990">
            <w:pPr>
              <w:pStyle w:val="p-table"/>
              <w:jc w:val="right"/>
              <w:rPr>
                <w:rFonts w:ascii="Times New Roman" w:hAnsi="Times New Roman" w:cs="Times New Roman"/>
                <w:sz w:val="20"/>
              </w:rPr>
            </w:pPr>
            <w:r w:rsidRPr="000B7C74">
              <w:rPr>
                <w:rFonts w:ascii="Times New Roman" w:hAnsi="Times New Roman" w:cs="Times New Roman"/>
                <w:sz w:val="20"/>
              </w:rPr>
              <w:t>0</w:t>
            </w:r>
          </w:p>
        </w:tc>
      </w:tr>
    </w:tbl>
    <w:p w:rsidRPr="002168F4" w:rsidR="006E5E4F" w:rsidP="006E5E4F" w:rsidRDefault="006E5E4F">
      <w:pPr>
        <w:tabs>
          <w:tab w:val="left" w:pos="284"/>
          <w:tab w:val="left" w:pos="567"/>
          <w:tab w:val="left" w:pos="851"/>
        </w:tabs>
        <w:ind w:right="-2"/>
        <w:rPr>
          <w:rFonts w:ascii="Times New Roman" w:hAnsi="Times New Roman"/>
          <w:sz w:val="24"/>
          <w:szCs w:val="20"/>
        </w:rPr>
      </w:pPr>
    </w:p>
    <w:sectPr w:rsidRPr="002168F4" w:rsidR="006E5E4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DD4" w:rsidRDefault="002D2DD4">
      <w:pPr>
        <w:spacing w:line="20" w:lineRule="exact"/>
      </w:pPr>
    </w:p>
  </w:endnote>
  <w:endnote w:type="continuationSeparator" w:id="0">
    <w:p w:rsidR="002D2DD4" w:rsidRDefault="002D2DD4">
      <w:pPr>
        <w:pStyle w:val="Amendement"/>
      </w:pPr>
      <w:r>
        <w:rPr>
          <w:b w:val="0"/>
          <w:bCs w:val="0"/>
        </w:rPr>
        <w:t xml:space="preserve"> </w:t>
      </w:r>
    </w:p>
  </w:endnote>
  <w:endnote w:type="continuationNotice" w:id="1">
    <w:p w:rsidR="002D2DD4" w:rsidRDefault="002D2DD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A266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DD4" w:rsidRDefault="002D2DD4">
      <w:pPr>
        <w:pStyle w:val="Amendement"/>
      </w:pPr>
      <w:r>
        <w:rPr>
          <w:b w:val="0"/>
          <w:bCs w:val="0"/>
        </w:rPr>
        <w:separator/>
      </w:r>
    </w:p>
  </w:footnote>
  <w:footnote w:type="continuationSeparator" w:id="0">
    <w:p w:rsidR="002D2DD4" w:rsidRDefault="002D2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D4"/>
    <w:rsid w:val="00012DBE"/>
    <w:rsid w:val="000A1D81"/>
    <w:rsid w:val="000A2502"/>
    <w:rsid w:val="00104338"/>
    <w:rsid w:val="00111ED3"/>
    <w:rsid w:val="001C190E"/>
    <w:rsid w:val="002168F4"/>
    <w:rsid w:val="002A727C"/>
    <w:rsid w:val="002D2DD4"/>
    <w:rsid w:val="00350B9E"/>
    <w:rsid w:val="003A4D4B"/>
    <w:rsid w:val="003F5990"/>
    <w:rsid w:val="0044342B"/>
    <w:rsid w:val="004A2669"/>
    <w:rsid w:val="005D2707"/>
    <w:rsid w:val="00606255"/>
    <w:rsid w:val="006777DE"/>
    <w:rsid w:val="006B607A"/>
    <w:rsid w:val="006E5E4F"/>
    <w:rsid w:val="006F18D7"/>
    <w:rsid w:val="007D451C"/>
    <w:rsid w:val="00826224"/>
    <w:rsid w:val="008B55D8"/>
    <w:rsid w:val="00930A23"/>
    <w:rsid w:val="009C7354"/>
    <w:rsid w:val="009E6D7F"/>
    <w:rsid w:val="00A11E73"/>
    <w:rsid w:val="00A2521E"/>
    <w:rsid w:val="00AE362E"/>
    <w:rsid w:val="00AE436A"/>
    <w:rsid w:val="00B01F47"/>
    <w:rsid w:val="00BA49AB"/>
    <w:rsid w:val="00C135B1"/>
    <w:rsid w:val="00C92DF8"/>
    <w:rsid w:val="00C96CB3"/>
    <w:rsid w:val="00CB3578"/>
    <w:rsid w:val="00D15AB6"/>
    <w:rsid w:val="00D20AFA"/>
    <w:rsid w:val="00D528DB"/>
    <w:rsid w:val="00D55648"/>
    <w:rsid w:val="00DD69C8"/>
    <w:rsid w:val="00DE6DE5"/>
    <w:rsid w:val="00E16443"/>
    <w:rsid w:val="00E36EE9"/>
    <w:rsid w:val="00EF6856"/>
    <w:rsid w:val="00F13442"/>
    <w:rsid w:val="00F37414"/>
    <w:rsid w:val="00F63342"/>
    <w:rsid w:val="00F86FF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4A116"/>
  <w15:docId w15:val="{3528DE40-7256-42CE-8851-2765264C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A49A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A49A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B0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409</ap:Words>
  <ap:Characters>2564</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2023-10-24T12:23:00.0000000Z</dcterms:created>
  <dcterms:modified xsi:type="dcterms:W3CDTF">2023-10-24T18:14:00.0000000Z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