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450EC" w:rsidTr="009450EC" w14:paraId="73391852" w14:textId="77777777">
        <w:sdt>
          <w:sdtPr>
            <w:tag w:val="bmZaakNummerAdvies"/>
            <w:id w:val="289415428"/>
            <w:lock w:val="sdtLocked"/>
            <w:placeholder>
              <w:docPart w:val="DefaultPlaceholder_-1854013440"/>
            </w:placeholder>
          </w:sdtPr>
          <w:sdtEndPr/>
          <w:sdtContent>
            <w:tc>
              <w:tcPr>
                <w:tcW w:w="4251" w:type="dxa"/>
              </w:tcPr>
              <w:p w:rsidR="009450EC" w:rsidP="00ED7244" w:rsidRDefault="009450EC" w14:paraId="037B7D84" w14:textId="4A910061">
                <w:r>
                  <w:t>No. W12.22.00200/III</w:t>
                </w:r>
              </w:p>
            </w:tc>
          </w:sdtContent>
        </w:sdt>
        <w:sdt>
          <w:sdtPr>
            <w:tag w:val="bmDatumAdvies"/>
            <w:id w:val="358947611"/>
            <w:lock w:val="sdtLocked"/>
            <w:placeholder>
              <w:docPart w:val="DefaultPlaceholder_-1854013440"/>
            </w:placeholder>
          </w:sdtPr>
          <w:sdtEndPr/>
          <w:sdtContent>
            <w:tc>
              <w:tcPr>
                <w:tcW w:w="4252" w:type="dxa"/>
              </w:tcPr>
              <w:p w:rsidR="009450EC" w:rsidP="00ED7244" w:rsidRDefault="009450EC" w14:paraId="338AE9D3" w14:textId="159A91B4">
                <w:r>
                  <w:t>'s-Gravenhage, 29 maart 2023</w:t>
                </w:r>
              </w:p>
            </w:tc>
          </w:sdtContent>
        </w:sdt>
      </w:tr>
    </w:tbl>
    <w:p w:rsidR="009450EC" w:rsidP="00ED7244" w:rsidRDefault="009450EC" w14:paraId="11FDCBA2" w14:textId="77777777"/>
    <w:p w:rsidR="009450EC" w:rsidP="00ED7244" w:rsidRDefault="009450EC" w14:paraId="698554A6" w14:textId="77777777"/>
    <w:p w:rsidRPr="00836DB4" w:rsidR="00C348A9" w:rsidP="00ED7244" w:rsidRDefault="0043643F" w14:paraId="00D46F83" w14:textId="4E0011B3">
      <w:pPr>
        <w:rPr>
          <w:color w:val="000000"/>
        </w:rPr>
      </w:pPr>
      <w:sdt>
        <w:sdtPr>
          <w:tag w:val="bmAanhef"/>
          <w:id w:val="-338773467"/>
          <w:lock w:val="sdtLocked"/>
          <w:placeholder>
            <w:docPart w:val="DefaultPlaceholder_-1854013440"/>
          </w:placeholder>
        </w:sdtPr>
        <w:sdtEndPr/>
        <w:sdtContent>
          <w:r w:rsidR="009450EC">
            <w:rPr>
              <w:color w:val="000000"/>
            </w:rPr>
            <w:t>Bij Kabinetsmissive van 12 december 2022, no.2022002768, heeft Uwe Majesteit, op voordracht van de Minister van Sociale Zaken en Werkgelegenheid</w:t>
          </w:r>
          <w:r w:rsidR="00222343">
            <w:rPr>
              <w:color w:val="000000"/>
            </w:rPr>
            <w:t>,</w:t>
          </w:r>
          <w:r w:rsidR="009450EC">
            <w:rPr>
              <w:color w:val="000000"/>
            </w:rPr>
            <w:t xml:space="preserve"> mede namens de Minister van Binnenlandse Zaken en Koninkrijksrelaties, bij de Afdeling advisering van de Raad van State ter overweging aanhangig gemaakt het voorstel van wet tot wijziging van de Wet allocatie arbeidskrachten door intermediairs en enige andere wetten in verband met de invoering van een certificeringsplicht voor het ter beschikking stellen van arbeidskrachten (Wet verplichte certificering voor het ter beschikking stellen van arbeidskrachten), met memorie van toelichting.</w:t>
          </w:r>
        </w:sdtContent>
      </w:sdt>
    </w:p>
    <w:p w:rsidR="00ED7244" w:rsidRDefault="00ED7244" w14:paraId="00D46F84" w14:textId="77777777"/>
    <w:sdt>
      <w:sdtPr>
        <w:tag w:val="bmVrijeTekst1"/>
        <w:id w:val="2101222788"/>
        <w:placeholder>
          <w:docPart w:val="00E15461E6F743CA91675150E7C2F61F"/>
        </w:placeholder>
      </w:sdtPr>
      <w:sdtEndPr/>
      <w:sdtContent>
        <w:p w:rsidR="00397526" w:rsidP="00397526" w:rsidRDefault="00397526" w14:paraId="5C5D2929" w14:textId="59378B0D">
          <w:r>
            <w:t>Het wetsvoorstel voorziet in een verplicht certificering</w:t>
          </w:r>
          <w:r w:rsidR="005A5E96">
            <w:t>s</w:t>
          </w:r>
          <w:r>
            <w:t>stelsel voor ondernemingen die arbeidskrachten ter beschikking stellen (uitleners). Ondernemingen die gebruikmaken van ter beschikking gestelde arbeidskrachten (inleners) mogen alleen van de diensten van gecertificeerde uitleners gebruikmaken. In het publiek-private stelsel verleent een nieuwe certificerende instelling de certificaten, controleren private inspectie-instellingen of uitleners aan de voorwaarden (blijven) voldoen en controleert de Arbeidsinspectie op de naleving van de certificeringsplicht door uitleners en inleners. Met het certificering</w:t>
          </w:r>
          <w:r w:rsidR="005A5E96">
            <w:t>s</w:t>
          </w:r>
          <w:r>
            <w:t xml:space="preserve">stelsel wordt beoogd de positie van ter beschikking gestelde arbeidskrachten, en </w:t>
          </w:r>
          <w:r w:rsidR="00433254">
            <w:t>in het bijzonder</w:t>
          </w:r>
          <w:r>
            <w:t xml:space="preserve"> die van arbeidsmigranten, te verbeteren.</w:t>
          </w:r>
        </w:p>
        <w:p w:rsidR="00397526" w:rsidP="00397526" w:rsidRDefault="00397526" w14:paraId="7D00F8DC" w14:textId="77777777"/>
        <w:p w:rsidR="00C42700" w:rsidP="00397526" w:rsidRDefault="00397526" w14:paraId="7010698D" w14:textId="42DE5EBE">
          <w:r w:rsidRPr="00B11605">
            <w:t xml:space="preserve">De Afdeling advisering van de Raad van State merkt op dat de regering met het wetsvoorstel een betekenisvolle eerste stap zet om </w:t>
          </w:r>
          <w:r w:rsidR="00830ED4">
            <w:t>als overheid</w:t>
          </w:r>
          <w:r w:rsidRPr="00B11605">
            <w:t xml:space="preserve"> misstanden op de arbeidsmarkt tegen te gaan door malafide uitleners aan te pakken. Zij begrijpt de praktische </w:t>
          </w:r>
          <w:r w:rsidR="000E56A5">
            <w:t xml:space="preserve">voordelen om </w:t>
          </w:r>
          <w:r w:rsidRPr="00B11605">
            <w:t xml:space="preserve">aan te sluiten bij de bestaande (niet verplichte) certificering. Evenwel </w:t>
          </w:r>
          <w:r w:rsidR="004B762A">
            <w:t>roep</w:t>
          </w:r>
          <w:r w:rsidR="006318A6">
            <w:t>en</w:t>
          </w:r>
          <w:r w:rsidRPr="00B11605">
            <w:t xml:space="preserve"> de opgedane ervaringen daarmee</w:t>
          </w:r>
          <w:r w:rsidR="006318A6">
            <w:t>,</w:t>
          </w:r>
          <w:r w:rsidRPr="00B11605">
            <w:t xml:space="preserve"> het belang van effectieve handhaving</w:t>
          </w:r>
          <w:r w:rsidR="006318A6">
            <w:t xml:space="preserve"> en de complexiteit van het nieuwe stelsel</w:t>
          </w:r>
          <w:r w:rsidRPr="00B11605">
            <w:t xml:space="preserve"> de vraag op</w:t>
          </w:r>
          <w:r w:rsidR="0042739F">
            <w:t xml:space="preserve"> </w:t>
          </w:r>
          <w:r w:rsidRPr="00B11605">
            <w:t xml:space="preserve">of een </w:t>
          </w:r>
          <w:r w:rsidR="00961C72">
            <w:t>consistenter</w:t>
          </w:r>
          <w:r w:rsidRPr="00B11605" w:rsidR="00AD606E">
            <w:t xml:space="preserve"> </w:t>
          </w:r>
          <w:r w:rsidR="00961C72">
            <w:t xml:space="preserve">vormgegeven </w:t>
          </w:r>
          <w:r w:rsidRPr="00B11605">
            <w:t xml:space="preserve">stelsel niet meer </w:t>
          </w:r>
          <w:r w:rsidR="00375DAF">
            <w:t>aangewezen is</w:t>
          </w:r>
          <w:r w:rsidRPr="00B11605">
            <w:t xml:space="preserve">. </w:t>
          </w:r>
        </w:p>
        <w:p w:rsidR="00C42700" w:rsidP="00397526" w:rsidRDefault="00C42700" w14:paraId="7D35E799" w14:textId="77777777"/>
        <w:p w:rsidRPr="00B11605" w:rsidR="006048D7" w:rsidP="00397526" w:rsidRDefault="00397526" w14:paraId="03AE85D1" w14:textId="56C8915D">
          <w:r w:rsidRPr="00B11605">
            <w:t>De Afdeling maakt daarnaast opmerking</w:t>
          </w:r>
          <w:r w:rsidR="00375DAF">
            <w:t>en</w:t>
          </w:r>
          <w:r w:rsidRPr="00B11605">
            <w:t xml:space="preserve"> over het ontbreken van een zelfstandige wettelijke norm voor huisvesting aangeboden door uitleners</w:t>
          </w:r>
          <w:r w:rsidR="00375DAF">
            <w:t xml:space="preserve"> en </w:t>
          </w:r>
          <w:r w:rsidRPr="00B11605">
            <w:t>over de verhouding van het voorstel tot het EU-recht.</w:t>
          </w:r>
          <w:r w:rsidR="00F90361">
            <w:t xml:space="preserve"> </w:t>
          </w:r>
          <w:r w:rsidR="00FD0BF6">
            <w:t xml:space="preserve">In verband daarmee dient </w:t>
          </w:r>
          <w:r w:rsidR="0002606B">
            <w:t>de vormgevin</w:t>
          </w:r>
          <w:r w:rsidR="002D23AF">
            <w:t xml:space="preserve">g van het stelsel </w:t>
          </w:r>
          <w:r w:rsidR="00FD0BF6">
            <w:t>nader te worden overwogen</w:t>
          </w:r>
          <w:r w:rsidR="006048D7">
            <w:t>.</w:t>
          </w:r>
        </w:p>
        <w:p w:rsidR="00397526" w:rsidP="00397526" w:rsidRDefault="00397526" w14:paraId="1F20E774" w14:textId="77777777"/>
        <w:p w:rsidR="00397526" w:rsidP="00397526" w:rsidRDefault="00397526" w14:paraId="4C5C1D3D" w14:textId="77777777">
          <w:r>
            <w:t xml:space="preserve">1. </w:t>
          </w:r>
          <w:r>
            <w:tab/>
          </w:r>
          <w:r>
            <w:rPr>
              <w:u w:val="single"/>
            </w:rPr>
            <w:t>Achtergrond</w:t>
          </w:r>
          <w:r w:rsidRPr="0098087D">
            <w:rPr>
              <w:u w:val="single"/>
            </w:rPr>
            <w:t xml:space="preserve"> en inhoud voorstel</w:t>
          </w:r>
        </w:p>
        <w:p w:rsidR="00397526" w:rsidP="00397526" w:rsidRDefault="00397526" w14:paraId="04DA8DAC" w14:textId="77777777"/>
        <w:p w:rsidR="00397526" w:rsidP="00397526" w:rsidRDefault="00397526" w14:paraId="4F79B129" w14:textId="77777777">
          <w:pPr>
            <w:rPr>
              <w:i/>
              <w:iCs/>
            </w:rPr>
          </w:pPr>
          <w:r w:rsidRPr="00C34C0F">
            <w:t>a.</w:t>
          </w:r>
          <w:r w:rsidRPr="00C34C0F">
            <w:tab/>
          </w:r>
          <w:r>
            <w:rPr>
              <w:i/>
              <w:iCs/>
            </w:rPr>
            <w:t>Achtergrond</w:t>
          </w:r>
        </w:p>
        <w:p w:rsidRPr="00BD75C8" w:rsidR="00397526" w:rsidP="00397526" w:rsidRDefault="00397526" w14:paraId="0A8E5C25" w14:textId="677D90D9">
          <w:r>
            <w:t xml:space="preserve">Met de invoering van de Wet allocatie arbeidskrachten door intermediairs (Waadi) in 1998 </w:t>
          </w:r>
          <w:r w:rsidR="00D26169">
            <w:t xml:space="preserve">is </w:t>
          </w:r>
          <w:r>
            <w:t xml:space="preserve">de vergunningsplicht voor uitleners afgeschaft. Naar aanleiding van </w:t>
          </w:r>
          <w:r w:rsidRPr="006354E3">
            <w:t xml:space="preserve">geconstateerde misstanden </w:t>
          </w:r>
          <w:r>
            <w:t xml:space="preserve">is nadien </w:t>
          </w:r>
          <w:r w:rsidRPr="006354E3">
            <w:t xml:space="preserve">aangedrongen op </w:t>
          </w:r>
          <w:r w:rsidRPr="006354E3">
            <w:lastRenderedPageBreak/>
            <w:t>versterking van de zelfregulering van de uitzendsector.</w:t>
          </w:r>
          <w:r>
            <w:rPr>
              <w:rStyle w:val="Voetnootmarkering"/>
            </w:rPr>
            <w:footnoteReference w:id="2"/>
          </w:r>
          <w:r>
            <w:t xml:space="preserve"> In </w:t>
          </w:r>
          <w:r w:rsidRPr="0095134E">
            <w:t>2006 kwam de uitzendbranche met het keurmerk van de Stichting Normering Arbeid (SNA) tot zelfregulering en werd de samenwerking tussen publieke en private handhaving versterkt.</w:t>
          </w:r>
          <w:r>
            <w:rPr>
              <w:rStyle w:val="Voetnootmarkering"/>
            </w:rPr>
            <w:footnoteReference w:id="3"/>
          </w:r>
          <w:r>
            <w:t xml:space="preserve"> Omdat fraude en illegaliteit binnen de uitzendbranche een probleem bleven vormen, verzocht de </w:t>
          </w:r>
          <w:r w:rsidRPr="00BD75C8">
            <w:t xml:space="preserve">Tweede Kamer in 2010 om maatregelen tegen malafide </w:t>
          </w:r>
          <w:r>
            <w:t>uitzendbureaus. De regering stelde</w:t>
          </w:r>
          <w:r w:rsidRPr="00BD75C8">
            <w:t xml:space="preserve"> </w:t>
          </w:r>
          <w:r>
            <w:t>toen</w:t>
          </w:r>
          <w:r w:rsidRPr="00BD75C8">
            <w:t xml:space="preserve"> dat private certificering een betere prikkel </w:t>
          </w:r>
          <w:r>
            <w:t>biedt tot naleving van de wettelijke verplichtingen</w:t>
          </w:r>
          <w:r w:rsidRPr="00BD75C8">
            <w:t xml:space="preserve"> dan een vergunningstelsel</w:t>
          </w:r>
          <w:r>
            <w:t xml:space="preserve">, </w:t>
          </w:r>
          <w:r w:rsidRPr="00472223">
            <w:t xml:space="preserve">omdat </w:t>
          </w:r>
          <w:r>
            <w:t>intermediairs</w:t>
          </w:r>
          <w:r w:rsidRPr="00472223">
            <w:t xml:space="preserve"> zich </w:t>
          </w:r>
          <w:r>
            <w:t>door certificering</w:t>
          </w:r>
          <w:r w:rsidRPr="00472223">
            <w:t xml:space="preserve"> in positieve zin kunnen onderscheiden op de markt</w:t>
          </w:r>
          <w:r w:rsidRPr="00BD75C8">
            <w:t>.</w:t>
          </w:r>
          <w:r w:rsidRPr="006354E3">
            <w:rPr>
              <w:vertAlign w:val="superscript"/>
              <w:lang w:val="en-US"/>
            </w:rPr>
            <w:footnoteReference w:id="4"/>
          </w:r>
          <w:r w:rsidRPr="00BD75C8">
            <w:t xml:space="preserve"> Wel werden intermediairs verplicht zich als zodanig te registeren in het </w:t>
          </w:r>
          <w:r>
            <w:t>h</w:t>
          </w:r>
          <w:r w:rsidRPr="00BD75C8">
            <w:t xml:space="preserve">andelsregister. </w:t>
          </w:r>
          <w:r w:rsidR="00204981">
            <w:t>D</w:t>
          </w:r>
          <w:r>
            <w:t>e toegevoegde waarde van deze plicht voor het private of publieke toezich</w:t>
          </w:r>
          <w:r w:rsidRPr="00BD75C8">
            <w:t>t</w:t>
          </w:r>
          <w:r>
            <w:t xml:space="preserve"> </w:t>
          </w:r>
          <w:r w:rsidR="00204981">
            <w:t xml:space="preserve">bleek </w:t>
          </w:r>
          <w:r>
            <w:t>echter beperkt</w:t>
          </w:r>
          <w:r w:rsidRPr="00BD75C8">
            <w:t>.</w:t>
          </w:r>
          <w:r>
            <w:rPr>
              <w:rStyle w:val="Voetnootmarkering"/>
            </w:rPr>
            <w:footnoteReference w:id="5"/>
          </w:r>
        </w:p>
        <w:p w:rsidR="00397526" w:rsidP="00397526" w:rsidRDefault="00397526" w14:paraId="1271C0A6" w14:textId="77777777"/>
        <w:p w:rsidR="007E156C" w:rsidP="00397526" w:rsidRDefault="00397526" w14:paraId="0CFCFE4C" w14:textId="77777777">
          <w:r>
            <w:t>Na verschillende inspanningen om de waarde van het SNA-keurmerk te verbeteren,</w:t>
          </w:r>
          <w:r>
            <w:rPr>
              <w:rStyle w:val="Voetnootmarkering"/>
            </w:rPr>
            <w:footnoteReference w:id="6"/>
          </w:r>
          <w:r>
            <w:t xml:space="preserve"> </w:t>
          </w:r>
          <w:r w:rsidR="00165995">
            <w:t xml:space="preserve">begon </w:t>
          </w:r>
          <w:r>
            <w:t xml:space="preserve">het toenmalige kabinet </w:t>
          </w:r>
          <w:r w:rsidR="00165995">
            <w:t xml:space="preserve">vanaf </w:t>
          </w:r>
          <w:r>
            <w:t xml:space="preserve">2019 </w:t>
          </w:r>
          <w:r w:rsidR="00165995">
            <w:t>t</w:t>
          </w:r>
          <w:r>
            <w:t>e</w:t>
          </w:r>
          <w:r w:rsidR="00165995">
            <w:t xml:space="preserve"> </w:t>
          </w:r>
          <w:r>
            <w:t>werk</w:t>
          </w:r>
          <w:r w:rsidR="00165995">
            <w:t>en</w:t>
          </w:r>
          <w:r>
            <w:t xml:space="preserve"> aan e</w:t>
          </w:r>
          <w:r w:rsidRPr="00711BCD">
            <w:t xml:space="preserve">en integrale aanpak </w:t>
          </w:r>
          <w:r>
            <w:t>van</w:t>
          </w:r>
          <w:r w:rsidRPr="00711BCD">
            <w:t xml:space="preserve"> misstanden </w:t>
          </w:r>
          <w:r>
            <w:t xml:space="preserve">rond </w:t>
          </w:r>
          <w:r w:rsidRPr="000801AB">
            <w:t xml:space="preserve">werk- en woonomstandigheden </w:t>
          </w:r>
          <w:r>
            <w:t>van (EU-)arbeidsmigranten.</w:t>
          </w:r>
          <w:r>
            <w:rPr>
              <w:rStyle w:val="Voetnootmarkering"/>
            </w:rPr>
            <w:footnoteReference w:id="7"/>
          </w:r>
          <w:r>
            <w:t xml:space="preserve"> </w:t>
          </w:r>
          <w:r w:rsidR="00165995">
            <w:t xml:space="preserve">Daartoe werd onder meer </w:t>
          </w:r>
          <w:r w:rsidRPr="004855FE">
            <w:t xml:space="preserve">het Aanjaagteam </w:t>
          </w:r>
          <w:r>
            <w:t>Bescherming Arbeidsmigranten (hierna: Aanjaagteam)</w:t>
          </w:r>
          <w:r w:rsidR="00165995">
            <w:t xml:space="preserve"> </w:t>
          </w:r>
          <w:r w:rsidR="009C5A1D">
            <w:t>ingesteld</w:t>
          </w:r>
          <w:r>
            <w:t>.</w:t>
          </w:r>
          <w:r>
            <w:rPr>
              <w:rStyle w:val="Voetnootmarkering"/>
            </w:rPr>
            <w:footnoteReference w:id="8"/>
          </w:r>
          <w:r w:rsidR="00FF1D96">
            <w:t xml:space="preserve"> </w:t>
          </w:r>
          <w:r>
            <w:t xml:space="preserve">Het Aanjaagteam concludeerde dat er, naast een grote groep bonafide werkgevers, ook werkgevers zijn die gebruik of misbruik maken van </w:t>
          </w:r>
          <w:r w:rsidR="00065BC6">
            <w:t xml:space="preserve">de </w:t>
          </w:r>
          <w:r>
            <w:t xml:space="preserve">(juridisch) zwakke positie van arbeidsmigranten. </w:t>
          </w:r>
        </w:p>
        <w:p w:rsidR="00584CDD" w:rsidP="00397526" w:rsidRDefault="00584CDD" w14:paraId="794685CB" w14:textId="77777777"/>
        <w:p w:rsidR="00397526" w:rsidP="00397526" w:rsidRDefault="00397526" w14:paraId="201104FF" w14:textId="572AD389">
          <w:r>
            <w:t>Dit is in de eerste plaats schadelijk voor arbeidsmigranten zelf, maar het ondermijnt ook het sociale stelsel en zorgt voor problemen in steden en dorpen.</w:t>
          </w:r>
          <w:r>
            <w:rPr>
              <w:rStyle w:val="Voetnootmarkering"/>
            </w:rPr>
            <w:footnoteReference w:id="9"/>
          </w:r>
          <w:r>
            <w:t xml:space="preserve"> Door de Sociaal-Economische Raad en de Tweede Kamer </w:t>
          </w:r>
          <w:r w:rsidR="00754E05">
            <w:t>is</w:t>
          </w:r>
          <w:r>
            <w:t xml:space="preserve"> opgeroepen de brede reeks aanbevelingen van het Aanjaagteam over te nemen</w:t>
          </w:r>
          <w:r w:rsidR="004F6F5D">
            <w:t>.</w:t>
          </w:r>
          <w:r>
            <w:rPr>
              <w:rStyle w:val="Voetnootmarkering"/>
            </w:rPr>
            <w:footnoteReference w:id="10"/>
          </w:r>
          <w:r>
            <w:t xml:space="preserve"> </w:t>
          </w:r>
          <w:r w:rsidR="004F6F5D">
            <w:t>Di</w:t>
          </w:r>
          <w:r>
            <w:t xml:space="preserve">t gebeurde in het huidige coalitieakkoord. Volgens de regering bestaat </w:t>
          </w:r>
          <w:r w:rsidR="004F6F5D">
            <w:t xml:space="preserve">inmiddels een </w:t>
          </w:r>
          <w:r>
            <w:t>breed draagvlak voor een verdergaande regulering van de uitzendsector</w:t>
          </w:r>
          <w:r w:rsidR="00207C5B">
            <w:t>. H</w:t>
          </w:r>
          <w:r>
            <w:t xml:space="preserve">et voorliggende wetsvoorstel </w:t>
          </w:r>
          <w:r w:rsidR="00207C5B">
            <w:t xml:space="preserve">geeft daaraan </w:t>
          </w:r>
          <w:r>
            <w:t>invulling.</w:t>
          </w:r>
          <w:r>
            <w:rPr>
              <w:rStyle w:val="Voetnootmarkering"/>
            </w:rPr>
            <w:footnoteReference w:id="11"/>
          </w:r>
          <w:r>
            <w:t xml:space="preserve"> </w:t>
          </w:r>
        </w:p>
        <w:p w:rsidR="00397526" w:rsidP="00397526" w:rsidRDefault="00397526" w14:paraId="47F95E90" w14:textId="77777777"/>
        <w:p w:rsidR="00397526" w:rsidP="00397526" w:rsidRDefault="00397526" w14:paraId="44AD8F6E" w14:textId="77777777">
          <w:pPr>
            <w:rPr>
              <w:i/>
              <w:iCs/>
            </w:rPr>
          </w:pPr>
          <w:r w:rsidRPr="00C34C0F">
            <w:lastRenderedPageBreak/>
            <w:t>b.</w:t>
          </w:r>
          <w:r w:rsidRPr="00C34C0F">
            <w:tab/>
          </w:r>
          <w:r>
            <w:rPr>
              <w:i/>
              <w:iCs/>
            </w:rPr>
            <w:t>Inhoud voorstel</w:t>
          </w:r>
        </w:p>
        <w:p w:rsidR="00397526" w:rsidP="00397526" w:rsidRDefault="00397526" w14:paraId="516455FD" w14:textId="246B08CD">
          <w:r>
            <w:t>Het wetsvoorstel voorziet in een verplicht certificering</w:t>
          </w:r>
          <w:r w:rsidR="005A5E96">
            <w:t>s</w:t>
          </w:r>
          <w:r>
            <w:t>stelsel in de Waadi. Dit stelsel moet de positie van ter beschikking gestelde arbeidskrachten verbeteren alsmede een gelijk speelveld voor alle in- en uitleners waarborgen. De certificaatnormen moeten leiden tot betere naleving in de sector van de Nederlandse arbeids-, fiscale en socialezekerheidswetgeving. Met het certificering</w:t>
          </w:r>
          <w:r w:rsidR="005A5E96">
            <w:t>s</w:t>
          </w:r>
          <w:r>
            <w:t>stelsel wordt gekozen voor een publiek-privaat stelsel, waarbij de bestaande publiek-private samenwerking in het kader van het SNA-certificaat wordt voortgezet en geïntensiveerd. Volgens de regering komt dit de uitvoerbaarheid van het stelsel ten goede.</w:t>
          </w:r>
          <w:r>
            <w:rPr>
              <w:rStyle w:val="Voetnootmarkering"/>
            </w:rPr>
            <w:footnoteReference w:id="12"/>
          </w:r>
        </w:p>
        <w:p w:rsidR="00397526" w:rsidP="00397526" w:rsidRDefault="00397526" w14:paraId="11439B63" w14:textId="77777777"/>
        <w:p w:rsidR="00397526" w:rsidP="00397526" w:rsidRDefault="00397526" w14:paraId="69ACDB96" w14:textId="77EC06FE">
          <w:r>
            <w:t>Het verplichte certificering</w:t>
          </w:r>
          <w:r w:rsidR="005A5E96">
            <w:t>s</w:t>
          </w:r>
          <w:r>
            <w:t>stelsel houdt in dat het voor uitleners verboden is om zonder (voorlopig) certificaat arbeidskrachten in Nederland ter beschikking te stellen.</w:t>
          </w:r>
          <w:r>
            <w:rPr>
              <w:rStyle w:val="Voetnootmarkering"/>
            </w:rPr>
            <w:footnoteReference w:id="13"/>
          </w:r>
          <w:r>
            <w:t xml:space="preserve"> Op de gecertificeerde uitlener rust daarnaast de plicht om een inlener te melden dat het een ter beschikking gestelde arbeidskracht betreft en om de terbeschikkingstelling te administreren. </w:t>
          </w:r>
          <w:r w:rsidR="009C0B4D">
            <w:t>Ook</w:t>
          </w:r>
          <w:r>
            <w:t xml:space="preserve"> wordt voorzien in een inleenverbod: het is voor inleners verboden om arbeidskrachten van een niet-gecertificeerde instelling in te lenen.</w:t>
          </w:r>
          <w:r>
            <w:rPr>
              <w:rStyle w:val="Voetnootmarkering"/>
            </w:rPr>
            <w:footnoteReference w:id="14"/>
          </w:r>
          <w:r>
            <w:t xml:space="preserve"> In dit verband zullen inleners kosteloos toegang krijgen tot een openbaar register van gecertificeerde uitleners.</w:t>
          </w:r>
          <w:r>
            <w:rPr>
              <w:rStyle w:val="Voetnootmarkering"/>
            </w:rPr>
            <w:footnoteReference w:id="15"/>
          </w:r>
          <w:r w:rsidR="009F7780">
            <w:t xml:space="preserve"> </w:t>
          </w:r>
          <w:r w:rsidR="00D27018">
            <w:t>O</w:t>
          </w:r>
          <w:r w:rsidR="009F7780">
            <w:t xml:space="preserve">vertreding van het </w:t>
          </w:r>
          <w:r w:rsidR="00FC387A">
            <w:t xml:space="preserve">uitleen- en inleenverbod </w:t>
          </w:r>
          <w:r w:rsidR="00D27018">
            <w:t xml:space="preserve">wordt bestraft met </w:t>
          </w:r>
          <w:r w:rsidR="00304D67">
            <w:t>een bestuurlijke boete</w:t>
          </w:r>
          <w:r w:rsidR="00C45100">
            <w:t xml:space="preserve">, </w:t>
          </w:r>
          <w:r w:rsidR="001C68B3">
            <w:t>die</w:t>
          </w:r>
          <w:r w:rsidR="00304D67">
            <w:t xml:space="preserve"> naar</w:t>
          </w:r>
          <w:r w:rsidR="007F442E">
            <w:t xml:space="preserve"> verwachting</w:t>
          </w:r>
          <w:r w:rsidR="004A0F99">
            <w:t xml:space="preserve"> </w:t>
          </w:r>
          <w:r w:rsidR="00D46058">
            <w:t xml:space="preserve">hoger </w:t>
          </w:r>
          <w:r w:rsidR="001C68B3">
            <w:t>zal</w:t>
          </w:r>
          <w:r w:rsidR="00D46058">
            <w:t xml:space="preserve"> zijn dan</w:t>
          </w:r>
          <w:r w:rsidR="001C68B3">
            <w:t xml:space="preserve"> </w:t>
          </w:r>
          <w:r w:rsidR="00421A65">
            <w:t>w</w:t>
          </w:r>
          <w:r w:rsidR="001C68B3">
            <w:t>at</w:t>
          </w:r>
          <w:r w:rsidR="0059673A">
            <w:t xml:space="preserve"> </w:t>
          </w:r>
          <w:r w:rsidR="00304D67">
            <w:t>onder</w:t>
          </w:r>
          <w:r w:rsidR="00E43B00">
            <w:t xml:space="preserve"> het huidige boetebeleid</w:t>
          </w:r>
          <w:r w:rsidR="0059673A">
            <w:t xml:space="preserve"> </w:t>
          </w:r>
          <w:r w:rsidR="00F66F02">
            <w:t>mogelijk is.</w:t>
          </w:r>
          <w:r w:rsidR="004A0F99">
            <w:rPr>
              <w:rStyle w:val="Voetnootmarkering"/>
            </w:rPr>
            <w:footnoteReference w:id="16"/>
          </w:r>
        </w:p>
        <w:p w:rsidR="00397526" w:rsidP="00397526" w:rsidRDefault="00397526" w14:paraId="2770F34B" w14:textId="77777777"/>
        <w:p w:rsidR="00397526" w:rsidP="00397526" w:rsidRDefault="006B519E" w14:paraId="33324A01" w14:textId="044D4749">
          <w:r>
            <w:t xml:space="preserve">Voor het verstrekken van certificaten </w:t>
          </w:r>
          <w:r w:rsidR="000A236E">
            <w:t>zal</w:t>
          </w:r>
          <w:r w:rsidR="00397526">
            <w:t xml:space="preserve"> een nieuw privaatrechtelijk zelfstandig bestuursorgaan (zbo)</w:t>
          </w:r>
          <w:r w:rsidR="000A236E">
            <w:t xml:space="preserve"> worden opgericht</w:t>
          </w:r>
          <w:r w:rsidR="0008583E">
            <w:t>,</w:t>
          </w:r>
          <w:r w:rsidR="00397526">
            <w:t xml:space="preserve"> </w:t>
          </w:r>
          <w:r>
            <w:t>de certificerende instelling</w:t>
          </w:r>
          <w:r w:rsidR="00397526">
            <w:t>.</w:t>
          </w:r>
          <w:r w:rsidR="00397526">
            <w:rPr>
              <w:rStyle w:val="Voetnootmarkering"/>
            </w:rPr>
            <w:footnoteReference w:id="17"/>
          </w:r>
          <w:r w:rsidR="00397526">
            <w:t xml:space="preserve"> Dit zbo zal ook het normenkader vaststellen en onderhouden.</w:t>
          </w:r>
          <w:r w:rsidR="00397526">
            <w:rPr>
              <w:rStyle w:val="Voetnootmarkering"/>
            </w:rPr>
            <w:footnoteReference w:id="18"/>
          </w:r>
          <w:r w:rsidR="00397526">
            <w:t xml:space="preserve"> Het normenkader is het toetsingskader voor certificering, waarbij ook de Wet Bibob een rol kan spelen. </w:t>
          </w:r>
          <w:bookmarkStart w:name="_Hlk130219050" w:id="0"/>
          <w:r w:rsidR="00397526">
            <w:t xml:space="preserve">Het zbo wijst voorts private inspectie-instellingen aan die volgens </w:t>
          </w:r>
          <w:r w:rsidR="00304175">
            <w:t xml:space="preserve">een door het zbo vast te stellen </w:t>
          </w:r>
          <w:r w:rsidR="00397526">
            <w:t>inspectieschema de certificaathouders periodiek controleren op de naleving van het normenkader.</w:t>
          </w:r>
          <w:r w:rsidR="00397526">
            <w:rPr>
              <w:rStyle w:val="Voetnootmarkering"/>
            </w:rPr>
            <w:footnoteReference w:id="19"/>
          </w:r>
          <w:r w:rsidR="00397526">
            <w:t xml:space="preserve"> Als blijkt dat het certificaat onterecht is verleend of niet meer wordt voldaan aan het normenkader, </w:t>
          </w:r>
          <w:r w:rsidR="00A87598">
            <w:t xml:space="preserve">zal </w:t>
          </w:r>
          <w:r w:rsidR="00397526">
            <w:t>het zbo het certificaat schorsen of intrekken.</w:t>
          </w:r>
          <w:r w:rsidR="00397526">
            <w:rPr>
              <w:rStyle w:val="Voetnootmarkering"/>
            </w:rPr>
            <w:footnoteReference w:id="20"/>
          </w:r>
          <w:r w:rsidR="00397526">
            <w:t xml:space="preserve"> De Arbeidsinspectie ziet toe op de naleving van de certificeringsplicht </w:t>
          </w:r>
          <w:r w:rsidR="006833E5">
            <w:t xml:space="preserve">en de uitleen- en inleenverboden </w:t>
          </w:r>
          <w:r w:rsidR="00397526">
            <w:t>door uitleners en inleners.</w:t>
          </w:r>
        </w:p>
        <w:bookmarkEnd w:id="0"/>
        <w:p w:rsidR="00397526" w:rsidP="00397526" w:rsidRDefault="00397526" w14:paraId="2B4DE653" w14:textId="77777777"/>
        <w:p w:rsidR="009450EC" w:rsidRDefault="009450EC" w14:paraId="1721F97C" w14:textId="77777777">
          <w:r>
            <w:br w:type="page"/>
          </w:r>
        </w:p>
        <w:p w:rsidR="00397526" w:rsidP="00397526" w:rsidRDefault="00397526" w14:paraId="6689CF73" w14:textId="7CE92449">
          <w:r>
            <w:lastRenderedPageBreak/>
            <w:t xml:space="preserve">2. </w:t>
          </w:r>
          <w:r>
            <w:tab/>
          </w:r>
          <w:r w:rsidRPr="0098087D">
            <w:rPr>
              <w:u w:val="single"/>
            </w:rPr>
            <w:t>Probleemanalyse</w:t>
          </w:r>
        </w:p>
        <w:p w:rsidR="00397526" w:rsidP="00397526" w:rsidRDefault="00397526" w14:paraId="4FE84BB0" w14:textId="77777777"/>
        <w:p w:rsidRPr="00DA1FF4" w:rsidR="00397526" w:rsidP="00397526" w:rsidRDefault="00397526" w14:paraId="1DAC81C5" w14:textId="4F960A70">
          <w:bookmarkStart w:name="_Hlk130499757" w:id="1"/>
          <w:r w:rsidRPr="00DA1FF4">
            <w:t>De regering geeft met dit wetsvoorstel invulling aan de aanbeveling van het Aanjaagteam om de uitzendsector beter te reguleren.</w:t>
          </w:r>
          <w:r w:rsidRPr="00DA1FF4">
            <w:rPr>
              <w:vertAlign w:val="superscript"/>
            </w:rPr>
            <w:footnoteReference w:id="21"/>
          </w:r>
          <w:r w:rsidRPr="00DA1FF4">
            <w:t xml:space="preserve"> Ondanks eerdere maatregelen en inspanningen krijgen terbeschikkinggestelde arbeidskrachten vaak nog steeds minder betaald dan waar zij recht op hebben, moeten zij in onveilige omstandigheden werken en worden zij onder slechte omstandigheden gehuisvest. Naast arbeids- en veiligheidsrisico’s voor deze arbeidskrachten worden ook bonafide uitleners en inleners benadeeld door kwaadwillende en malafide partijen. De bevindingen van het Aanjaagteam sluiten aan bij de programmarapportage Uitzendbureaus 2016-2019 van de Arbeidsinspectie, waaruit blijkt dat het handhavingspercentage bij uitzendbureaus in de betreffende periode toenam van 33 naar 41 procent.</w:t>
          </w:r>
          <w:r w:rsidRPr="00DA1FF4">
            <w:rPr>
              <w:vertAlign w:val="superscript"/>
            </w:rPr>
            <w:footnoteReference w:id="22"/>
          </w:r>
          <w:r w:rsidRPr="00DA1FF4">
            <w:t xml:space="preserve"> </w:t>
          </w:r>
        </w:p>
        <w:p w:rsidRPr="00DA1FF4" w:rsidR="00397526" w:rsidP="00397526" w:rsidRDefault="00397526" w14:paraId="7DFB2C71" w14:textId="77777777"/>
        <w:p w:rsidRPr="00DA1FF4" w:rsidR="00397526" w:rsidP="00397526" w:rsidRDefault="00397526" w14:paraId="27E4EF00" w14:textId="77777777">
          <w:r w:rsidRPr="00DA1FF4">
            <w:t>De Afdeling onderschrijft de noodzaak om de beschreven misstanden in de uitzendsector en bij terbeschikkingstelling van arbeid in het algemeen tegen te gaan. Zoals het rapport van het Aanjaagteam duidelijk maakt, is het daarvoor belangrijk dat voorzien wordt in verdergaande regulering van de uitzendsector. Het voorstel vormt in dat opzicht een belangrijke stap, omdat het invulling geeft aan een steviger aanpak van malafide uitleners</w:t>
          </w:r>
          <w:r>
            <w:t xml:space="preserve">. </w:t>
          </w:r>
          <w:r w:rsidRPr="00DA1FF4">
            <w:t xml:space="preserve">Daarmee kan de positie van terbeschikkinggestelde arbeidskrachten worden verbeterd en een gelijk speelveld voor alle in- en uitleners worden gewaarborgd. </w:t>
          </w:r>
        </w:p>
        <w:p w:rsidRPr="00DA1FF4" w:rsidR="00397526" w:rsidP="00397526" w:rsidRDefault="00397526" w14:paraId="14B1A7E6" w14:textId="77777777"/>
        <w:p w:rsidRPr="00DA1FF4" w:rsidR="00397526" w:rsidP="00397526" w:rsidRDefault="00AA4789" w14:paraId="7E82CE4F" w14:textId="7F1206A9">
          <w:r>
            <w:t>Daarnaast</w:t>
          </w:r>
          <w:r w:rsidRPr="00DA1FF4" w:rsidR="00397526">
            <w:t xml:space="preserve"> merkt de Afdeling op dat maatregelen tegen misstanden en uitbuiting ook moeten worden bezien in het licht van de </w:t>
          </w:r>
          <w:r w:rsidR="0078223D">
            <w:t xml:space="preserve">bredere </w:t>
          </w:r>
          <w:r w:rsidRPr="00DA1FF4" w:rsidR="00397526">
            <w:t>situatie van de Nederlandse arbeidsmarkt. Kenmerken</w:t>
          </w:r>
          <w:r w:rsidR="004A5BE3">
            <w:t>d</w:t>
          </w:r>
          <w:r w:rsidRPr="00DA1FF4" w:rsidR="00397526">
            <w:t xml:space="preserve"> daarvoor</w:t>
          </w:r>
          <w:r w:rsidR="004A5BE3">
            <w:t xml:space="preserve"> zijn</w:t>
          </w:r>
          <w:r w:rsidRPr="00DA1FF4" w:rsidR="00397526">
            <w:t xml:space="preserve"> de grote verschillen in behandeling tussen arbeid in vaste dienst, flexibele arbeid en arbeid als zelfstandige.</w:t>
          </w:r>
          <w:r w:rsidRPr="00DA1FF4" w:rsidR="00397526">
            <w:rPr>
              <w:vertAlign w:val="superscript"/>
            </w:rPr>
            <w:footnoteReference w:id="23"/>
          </w:r>
          <w:r w:rsidRPr="00DA1FF4" w:rsidR="00397526">
            <w:t xml:space="preserve"> Zoals eerder is opgemerkt, </w:t>
          </w:r>
          <w:r w:rsidR="00397526">
            <w:t>vorm</w:t>
          </w:r>
          <w:r w:rsidR="008D55B5">
            <w:t>en</w:t>
          </w:r>
          <w:r w:rsidRPr="00DA1FF4" w:rsidR="00397526">
            <w:t xml:space="preserve"> d</w:t>
          </w:r>
          <w:r w:rsidR="008D55B5">
            <w:t>eze verschillen</w:t>
          </w:r>
          <w:r w:rsidRPr="00DA1FF4" w:rsidR="00397526">
            <w:t xml:space="preserve"> in de praktijk een </w:t>
          </w:r>
          <w:r w:rsidR="00397526">
            <w:t>prikkel</w:t>
          </w:r>
          <w:r w:rsidRPr="00DA1FF4" w:rsidR="00397526">
            <w:t xml:space="preserve"> om constructies te ontwikkelen die de kosten van arbeid verlagen.</w:t>
          </w:r>
          <w:r w:rsidRPr="00DA1FF4" w:rsidR="00397526">
            <w:rPr>
              <w:vertAlign w:val="superscript"/>
            </w:rPr>
            <w:footnoteReference w:id="24"/>
          </w:r>
          <w:r w:rsidRPr="00DA1FF4" w:rsidR="00397526">
            <w:t xml:space="preserve"> Als geen harde ondergrens aan bescherming wordt geboden aan iedereen die arbeid verricht, ongeacht de vorm waarin, blijft het risico bestaan dat werknemers met een zwakke positie gedrongen worden in arbeid die voor de werkgever het goedkoopste is. </w:t>
          </w:r>
        </w:p>
        <w:p w:rsidRPr="00DA1FF4" w:rsidR="00397526" w:rsidP="00397526" w:rsidRDefault="00397526" w14:paraId="7B31AFE5" w14:textId="77777777"/>
        <w:p w:rsidR="00584CDD" w:rsidP="00397526" w:rsidRDefault="00397526" w14:paraId="6C264F20" w14:textId="77777777">
          <w:r w:rsidRPr="00DA1FF4">
            <w:t xml:space="preserve">Belangrijk in dit verband is de positie die inleners hebben. Misstanden in de uitzendsector staan niet op zichzelf, maar zijn (mede) het gevolg van een </w:t>
          </w:r>
          <w:r w:rsidRPr="00DA1FF4">
            <w:lastRenderedPageBreak/>
            <w:t>bestaande vraag naar goedkope arbeid, die weer (mede) het gevolg is van de maatschappelijke vraag naar goedkope producten</w:t>
          </w:r>
          <w:r>
            <w:t xml:space="preserve"> en diensten</w:t>
          </w:r>
          <w:r w:rsidRPr="00DA1FF4">
            <w:t xml:space="preserve">. Ook speelt mee dat in bepaalde sectoren geconcurreerd wordt met bedrijven in landen waar arbeidsvoorwaarden en -omstandigheden een lager niveau </w:t>
          </w:r>
          <w:r w:rsidR="00A23B05">
            <w:t>hebben</w:t>
          </w:r>
          <w:r w:rsidRPr="00DA1FF4">
            <w:t xml:space="preserve">. </w:t>
          </w:r>
        </w:p>
        <w:p w:rsidR="00584CDD" w:rsidP="00397526" w:rsidRDefault="00584CDD" w14:paraId="0EA36D05" w14:textId="77777777"/>
        <w:p w:rsidRPr="00DA1FF4" w:rsidR="00397526" w:rsidP="00397526" w:rsidRDefault="00397526" w14:paraId="3C35E67E" w14:textId="71969035">
          <w:r w:rsidRPr="00DA1FF4">
            <w:t>De Afdeling wijst daarom op het belang</w:t>
          </w:r>
          <w:r>
            <w:t xml:space="preserve"> </w:t>
          </w:r>
          <w:r w:rsidRPr="00DA1FF4">
            <w:t>van een integrale aanpak om misstanden op de arbeidsmarkt nog effectiever te bestrijden en van eerlijk werk de norm te maken</w:t>
          </w:r>
          <w:r>
            <w:t>, naast het aanpakken van malafide uitleners</w:t>
          </w:r>
          <w:r w:rsidRPr="00DA1FF4">
            <w:t>. Zoals het kabinet recent</w:t>
          </w:r>
          <w:r w:rsidR="00662991">
            <w:t>elijk</w:t>
          </w:r>
          <w:r w:rsidRPr="00DA1FF4">
            <w:t xml:space="preserve"> </w:t>
          </w:r>
          <w:r w:rsidR="00AA4789">
            <w:t>opmerkte</w:t>
          </w:r>
          <w:r w:rsidRPr="00DA1FF4">
            <w:t>, moeten daarbij keuzes worden gemaakt “over wat voor soort samenleving we willen zijn, wat voor soort banen daarbij horen, en wat voor economie en arbeidsmarkt daarvoor nodig zijn”.</w:t>
          </w:r>
          <w:r w:rsidRPr="00DA1FF4">
            <w:rPr>
              <w:vertAlign w:val="superscript"/>
            </w:rPr>
            <w:footnoteReference w:id="25"/>
          </w:r>
        </w:p>
        <w:p w:rsidRPr="00DA1FF4" w:rsidR="00397526" w:rsidP="00397526" w:rsidRDefault="00397526" w14:paraId="7AD844D0" w14:textId="77777777"/>
        <w:p w:rsidRPr="00DA1FF4" w:rsidR="00397526" w:rsidP="00397526" w:rsidRDefault="00397526" w14:paraId="55D4E5FC" w14:textId="38272330">
          <w:r w:rsidRPr="00DA1FF4">
            <w:t>In verband met de hiervoor geschetste bredere context moet, zoals de Afdeling eerder heeft opgemerkt, ook rekening worden gehouden met waterbedeffecten.</w:t>
          </w:r>
          <w:r w:rsidRPr="00DA1FF4">
            <w:rPr>
              <w:vertAlign w:val="superscript"/>
            </w:rPr>
            <w:footnoteReference w:id="26"/>
          </w:r>
          <w:r w:rsidRPr="00DA1FF4">
            <w:t xml:space="preserve"> Zo zijn bij een groot deel van de driehoeksrelaties de verhoudingen </w:t>
          </w:r>
          <w:r w:rsidR="00EC476B">
            <w:t xml:space="preserve">tussen </w:t>
          </w:r>
          <w:r w:rsidRPr="00DA1FF4">
            <w:t xml:space="preserve">en </w:t>
          </w:r>
          <w:r w:rsidR="00EC476B">
            <w:t xml:space="preserve">de </w:t>
          </w:r>
          <w:r w:rsidRPr="00DA1FF4">
            <w:t xml:space="preserve">verantwoordelijkheden </w:t>
          </w:r>
          <w:r w:rsidR="00EC476B">
            <w:t xml:space="preserve">van </w:t>
          </w:r>
          <w:r w:rsidRPr="00DA1FF4">
            <w:t xml:space="preserve">uitlener, arbeidskracht en inlener niet helder </w:t>
          </w:r>
          <w:r w:rsidR="00EC476B">
            <w:t xml:space="preserve">als gevolg van </w:t>
          </w:r>
          <w:r w:rsidRPr="00DA1FF4">
            <w:t>schijnconstructies en verplaatsing van arbeid.</w:t>
          </w:r>
          <w:r w:rsidRPr="00DA1FF4">
            <w:rPr>
              <w:vertAlign w:val="superscript"/>
            </w:rPr>
            <w:footnoteReference w:id="27"/>
          </w:r>
          <w:r w:rsidRPr="00DA1FF4">
            <w:t xml:space="preserve"> Ook valt een (inmiddels) wezenlijk deel van </w:t>
          </w:r>
          <w:r w:rsidR="008C21D7">
            <w:t>de</w:t>
          </w:r>
          <w:r w:rsidRPr="00DA1FF4">
            <w:t xml:space="preserve"> driehoeksrelaties buiten de reikwijdte van de Waadi, zoals samenwerking met zzp’ers (tussenkomst) en uitbesteding van werkzaamheden.</w:t>
          </w:r>
          <w:r w:rsidRPr="00DA1FF4">
            <w:rPr>
              <w:vertAlign w:val="superscript"/>
            </w:rPr>
            <w:footnoteReference w:id="28"/>
          </w:r>
          <w:r w:rsidRPr="00DA1FF4">
            <w:t xml:space="preserve"> De uitzondering op het vereiste </w:t>
          </w:r>
          <w:r w:rsidR="002B777D">
            <w:t xml:space="preserve">van een verklaring omtrent het gedrag (VOG) </w:t>
          </w:r>
          <w:r w:rsidRPr="00DA1FF4">
            <w:t>voor buitenlandse uitleners en de vraag of de huisvestingseis in het buitenland handhaafbaar is, kunnen daarnaast het risico van grensoverschrijdende constructies vergroten.</w:t>
          </w:r>
        </w:p>
        <w:p w:rsidRPr="00DA1FF4" w:rsidR="00397526" w:rsidP="00397526" w:rsidRDefault="00397526" w14:paraId="6387C94A" w14:textId="77777777"/>
        <w:p w:rsidRPr="00DA1FF4" w:rsidR="00397526" w:rsidP="00397526" w:rsidRDefault="00397526" w14:paraId="5EFD8F0A" w14:textId="4E2A7C69">
          <w:r w:rsidRPr="00311F59">
            <w:t xml:space="preserve">De Afdeling concludeert dat de regering met het wetsvoorstel een </w:t>
          </w:r>
          <w:r w:rsidRPr="00311F59" w:rsidR="00E237BD">
            <w:t>belangrijke</w:t>
          </w:r>
          <w:r w:rsidRPr="00311F59">
            <w:t xml:space="preserve"> stap zet om misstanden op de arbeidsmarkt tegen te gaan door malafide uitleners aan te pakken. Ook vanuit het </w:t>
          </w:r>
          <w:r w:rsidRPr="00311F59" w:rsidR="00F444C4">
            <w:t>bredere</w:t>
          </w:r>
          <w:r w:rsidRPr="00311F59">
            <w:t xml:space="preserve"> perspectief van de arbeidsmarkt kan het voorstel worden gezien als een betekenisvolle eerste stap van een bredere arbeidsmarktaanpak. Tegelijkertijd zullen daarnaast ook aanvullende keuzes moeten worden gemaakt over de wijze waarop economie en arbeidsmarkt functioneren. </w:t>
          </w:r>
        </w:p>
        <w:p w:rsidRPr="00DA1FF4" w:rsidR="00397526" w:rsidP="00397526" w:rsidRDefault="00397526" w14:paraId="40654DD2" w14:textId="77777777"/>
        <w:p w:rsidRPr="00DA1FF4" w:rsidR="00397526" w:rsidP="00397526" w:rsidRDefault="00397526" w14:paraId="09674D4E" w14:textId="507DAB7F">
          <w:r w:rsidRPr="00DA1FF4">
            <w:t>De Afdeling adviseert in de toelichting nader op het vo</w:t>
          </w:r>
          <w:r w:rsidR="00584CDD">
            <w:t>o</w:t>
          </w:r>
          <w:r w:rsidRPr="00DA1FF4">
            <w:t>r</w:t>
          </w:r>
          <w:r w:rsidR="00584CDD">
            <w:t>g</w:t>
          </w:r>
          <w:r w:rsidRPr="00DA1FF4">
            <w:t>aande in te gaan.</w:t>
          </w:r>
        </w:p>
        <w:p w:rsidR="00397526" w:rsidP="00397526" w:rsidRDefault="00397526" w14:paraId="5B0D5EE9" w14:textId="77777777"/>
        <w:bookmarkEnd w:id="1"/>
        <w:p w:rsidR="009450EC" w:rsidRDefault="009450EC" w14:paraId="22CEAB67" w14:textId="77777777">
          <w:r>
            <w:br w:type="page"/>
          </w:r>
        </w:p>
        <w:p w:rsidR="00397526" w:rsidP="00397526" w:rsidRDefault="00397526" w14:paraId="2AFEE59D" w14:textId="0D6CD25B">
          <w:r>
            <w:lastRenderedPageBreak/>
            <w:t xml:space="preserve">3. </w:t>
          </w:r>
          <w:r>
            <w:tab/>
          </w:r>
          <w:r>
            <w:rPr>
              <w:u w:val="single"/>
            </w:rPr>
            <w:t>Keuze voor verplichte certificering</w:t>
          </w:r>
        </w:p>
        <w:p w:rsidR="00397526" w:rsidP="00397526" w:rsidRDefault="00397526" w14:paraId="0FBB9121" w14:textId="77777777"/>
        <w:p w:rsidR="00397526" w:rsidP="00397526" w:rsidRDefault="00397526" w14:paraId="29BB5157" w14:textId="08B00A88">
          <w:r>
            <w:t>Ter bestrijding van misstanden bij het ter beschikking stellen van arbeidskrachten voorziet het voorstel in een verplicht certificering</w:t>
          </w:r>
          <w:r w:rsidR="005A5E96">
            <w:t>s</w:t>
          </w:r>
          <w:r>
            <w:t>stelsel. Met de keuze voor verplichte certificering neemt de regering de aanbeveling van het Aanjaagteam over. Bij de uitwerking van het certificering</w:t>
          </w:r>
          <w:r w:rsidR="005A5E96">
            <w:t>s</w:t>
          </w:r>
          <w:r>
            <w:t>stelsel is gekozen voor een nauwe samenwerking tussen publieke en private instanties. De reden hiervoor is de gezamenlijke verantwoordelijkheid van de overheid en de private sector om misstanden te bestrijden en een gelijk speelveld na te streven, aldus de toelichting. Een publiek-privaat stelsel zou ook de uitvoerbaarheid van het stelsel ten goede komen, omdat hierdoor de kennis en expertise van betrokken instanties effectief ingezet kunnen worden</w:t>
          </w:r>
          <w:r w:rsidRPr="006C285B">
            <w:t>.</w:t>
          </w:r>
          <w:r>
            <w:rPr>
              <w:rStyle w:val="Voetnootmarkering"/>
            </w:rPr>
            <w:footnoteReference w:id="29"/>
          </w:r>
          <w:r>
            <w:t xml:space="preserve"> </w:t>
          </w:r>
        </w:p>
        <w:p w:rsidR="00397526" w:rsidP="00397526" w:rsidRDefault="00397526" w14:paraId="122C52D8" w14:textId="77777777"/>
        <w:p w:rsidR="00397526" w:rsidP="00397526" w:rsidRDefault="00397526" w14:paraId="4972F2F2" w14:textId="5181EF3C">
          <w:r>
            <w:t>Het publiek-private karakter van het verplichte certificering</w:t>
          </w:r>
          <w:r w:rsidR="005A5E96">
            <w:t>s</w:t>
          </w:r>
          <w:r>
            <w:t>stelsel brengt een verdeling van taken en verantwoordelijkheden mee. Een nieuw op te richten privaatrechtelijk zbo zal als certificerende instelling de certificaten verlenen.</w:t>
          </w:r>
          <w:r>
            <w:rPr>
              <w:rStyle w:val="Voetnootmarkering"/>
            </w:rPr>
            <w:footnoteReference w:id="30"/>
          </w:r>
          <w:r>
            <w:t xml:space="preserve"> De feitelijke controle of een uitlener voldoet aan het normenkader gebeurt door geaccrediteerde private inspectie-instellingen die door de certificerende instelling worden aangewezen.</w:t>
          </w:r>
          <w:r>
            <w:rPr>
              <w:rStyle w:val="Voetnootmarkering"/>
            </w:rPr>
            <w:footnoteReference w:id="31"/>
          </w:r>
          <w:r>
            <w:t xml:space="preserve"> Volgens de toelichting kan een uitlener, binnen de toepasselijke regels van het zbo, zelf kiezen welke inspectie-instelling de controle uitvoert. De Arbeidsinspectie houdt toezicht op de naleving van de certificeringsplicht door uitleners en van de verplichtingen door inleners.</w:t>
          </w:r>
          <w:r>
            <w:rPr>
              <w:rStyle w:val="Voetnootmarkering"/>
            </w:rPr>
            <w:footnoteReference w:id="32"/>
          </w:r>
        </w:p>
        <w:p w:rsidR="00397526" w:rsidP="00397526" w:rsidRDefault="00397526" w14:paraId="59DF1CE2" w14:textId="77777777"/>
        <w:p w:rsidR="00397526" w:rsidP="00397526" w:rsidRDefault="00397526" w14:paraId="163AC594" w14:textId="2C73D3B7">
          <w:r>
            <w:t>Met het voorstel wordt in belangrijke mate aangesloten bij en voortgebouwd op de bestaande (niet verplichte) certificering. De Afdeling begrijpt de</w:t>
          </w:r>
          <w:r w:rsidR="00732201">
            <w:t xml:space="preserve"> </w:t>
          </w:r>
          <w:r>
            <w:t xml:space="preserve">praktische </w:t>
          </w:r>
          <w:r w:rsidR="00732201">
            <w:t>voordelen hiervan</w:t>
          </w:r>
          <w:r>
            <w:t xml:space="preserve">, maar merkt daarbij het volgende op. </w:t>
          </w:r>
        </w:p>
        <w:p w:rsidR="00397526" w:rsidP="00397526" w:rsidRDefault="00397526" w14:paraId="67BA838C" w14:textId="77777777"/>
        <w:p w:rsidRPr="00440F61" w:rsidR="00397526" w:rsidP="00397526" w:rsidRDefault="00397526" w14:paraId="79558851" w14:textId="002916C9">
          <w:pPr>
            <w:rPr>
              <w:i/>
              <w:iCs/>
            </w:rPr>
          </w:pPr>
          <w:r w:rsidRPr="00C34C0F">
            <w:t>a.</w:t>
          </w:r>
          <w:r w:rsidRPr="00C34C0F">
            <w:tab/>
          </w:r>
          <w:r w:rsidR="00DF0703">
            <w:rPr>
              <w:i/>
              <w:iCs/>
            </w:rPr>
            <w:t>Keuze voor verplichte</w:t>
          </w:r>
          <w:r>
            <w:rPr>
              <w:i/>
              <w:iCs/>
            </w:rPr>
            <w:t xml:space="preserve"> certificering</w:t>
          </w:r>
        </w:p>
        <w:p w:rsidR="00397526" w:rsidP="00397526" w:rsidRDefault="00397526" w14:paraId="615B924C" w14:textId="2764CC02">
          <w:r w:rsidRPr="00440F61">
            <w:t>De regering stelt in de toelichting</w:t>
          </w:r>
          <w:r>
            <w:t xml:space="preserve"> dat het verplichte certificering</w:t>
          </w:r>
          <w:r w:rsidR="005A5E96">
            <w:t>s</w:t>
          </w:r>
          <w:r>
            <w:t>stelsel waardevolle elementen uit het vroeger bestaande vergunningstelsel</w:t>
          </w:r>
          <w:r w:rsidRPr="001403F3">
            <w:t xml:space="preserve">, zoals een toetredingsmechanisme tot de markt, </w:t>
          </w:r>
          <w:r>
            <w:t xml:space="preserve">combineert </w:t>
          </w:r>
          <w:r w:rsidRPr="001403F3">
            <w:t>met waardevolle elementen uit de huidige zelfregulering, zoals de samenwerking tussen publieke en private organisaties.</w:t>
          </w:r>
          <w:r>
            <w:t xml:space="preserve"> Omdat destijds binnen</w:t>
          </w:r>
          <w:r w:rsidRPr="005C016E">
            <w:t xml:space="preserve"> het</w:t>
          </w:r>
          <w:r>
            <w:t xml:space="preserve"> vergunningstelsel</w:t>
          </w:r>
          <w:r w:rsidRPr="005C016E">
            <w:t xml:space="preserve"> </w:t>
          </w:r>
          <w:r>
            <w:t xml:space="preserve">geen controles plaatsvonden, gaf een </w:t>
          </w:r>
          <w:r w:rsidRPr="005C016E">
            <w:t>vergunning</w:t>
          </w:r>
          <w:r>
            <w:t xml:space="preserve"> </w:t>
          </w:r>
          <w:r w:rsidRPr="005C016E">
            <w:t>geen garantie op naleving van de regels</w:t>
          </w:r>
          <w:r>
            <w:t xml:space="preserve">. Volgens de toelichting heeft een certificaat als toegevoegde waarde dat wel periodiek een controle van de certificaathouder plaatsvindt. Ten opzichte van </w:t>
          </w:r>
          <w:r w:rsidRPr="000D77FD">
            <w:t>zelfregulering</w:t>
          </w:r>
          <w:r>
            <w:t xml:space="preserve"> leidt de verplichte certificering daarnaast tot </w:t>
          </w:r>
          <w:r w:rsidRPr="000D77FD">
            <w:t xml:space="preserve">versterking </w:t>
          </w:r>
          <w:r>
            <w:t>en</w:t>
          </w:r>
          <w:r w:rsidRPr="000D77FD">
            <w:t xml:space="preserve"> aanvulling</w:t>
          </w:r>
          <w:r>
            <w:t xml:space="preserve"> </w:t>
          </w:r>
          <w:r w:rsidRPr="000D77FD">
            <w:t xml:space="preserve">van de normen </w:t>
          </w:r>
          <w:r>
            <w:t>waaraan moet worden voldaan.</w:t>
          </w:r>
          <w:r>
            <w:rPr>
              <w:rStyle w:val="Voetnootmarkering"/>
            </w:rPr>
            <w:footnoteReference w:id="33"/>
          </w:r>
        </w:p>
        <w:p w:rsidR="00397526" w:rsidP="00397526" w:rsidRDefault="00397526" w14:paraId="110845A7" w14:textId="77777777"/>
        <w:p w:rsidR="00397526" w:rsidP="00397526" w:rsidRDefault="00397526" w14:paraId="0564DB8F" w14:textId="435BC2DC">
          <w:r>
            <w:t xml:space="preserve">De Afdeling onderschrijft de wenselijkheid van een effectief </w:t>
          </w:r>
          <w:r w:rsidR="00251CF7">
            <w:t>t</w:t>
          </w:r>
          <w:r>
            <w:t xml:space="preserve">oetredingsmechanisme tot de markt om malafide uitleners te kunnen weren. Zij </w:t>
          </w:r>
          <w:r>
            <w:lastRenderedPageBreak/>
            <w:t>begrijpt ook dat aansl</w:t>
          </w:r>
          <w:r w:rsidR="00067487">
            <w:t>ui</w:t>
          </w:r>
          <w:r>
            <w:t>t</w:t>
          </w:r>
          <w:r w:rsidR="00067487">
            <w:t>ing</w:t>
          </w:r>
          <w:r>
            <w:t xml:space="preserve"> bij de bestaande (niet verplichte) certificering</w:t>
          </w:r>
          <w:r w:rsidR="00067487">
            <w:t xml:space="preserve"> voordelen biedt</w:t>
          </w:r>
          <w:r w:rsidRPr="00D53178">
            <w:t>. De geschetste motivering in de toelichting van de keuze voor een verplicht certificering</w:t>
          </w:r>
          <w:r w:rsidR="005A5E96">
            <w:t>s</w:t>
          </w:r>
          <w:r w:rsidRPr="00D53178">
            <w:t>stelsel in plaats van een vergunningstelsel acht zij evenwel onvoldoende overtuigend.</w:t>
          </w:r>
          <w:r>
            <w:t xml:space="preserve"> Zo is het ontbreken van periodieke controles niet inherent aan een vergunningstelsel; veel vergunningstelsels kennen </w:t>
          </w:r>
          <w:r w:rsidR="001A6F0D">
            <w:t xml:space="preserve">permanent </w:t>
          </w:r>
          <w:r>
            <w:t xml:space="preserve">toezicht. Daarnaast geldt ook voor een certificaat dat het de naleving van de normen niet kan garanderen. Het draait in dit verband veeleer om voldoende controlecapaciteit, die, gelet op de huidige arbeidsmarkt, voor publieke én private instanties een uitdaging zal vormen. </w:t>
          </w:r>
        </w:p>
        <w:p w:rsidR="00397526" w:rsidP="00397526" w:rsidRDefault="00397526" w14:paraId="09479FCB" w14:textId="77777777"/>
        <w:p w:rsidR="00DF0703" w:rsidP="00397526" w:rsidRDefault="00DF0703" w14:paraId="154D8FCA" w14:textId="324F4159">
          <w:r>
            <w:t xml:space="preserve">De Afdeling wijst daarnaast op de bestaande wettelijke mogelijkheid om ter bescherming van betrokken arbeidskrachten een vergunningstelsel in </w:t>
          </w:r>
          <w:r w:rsidR="00016FEF">
            <w:t>éé</w:t>
          </w:r>
          <w:r>
            <w:t>n of meer sectoren van h</w:t>
          </w:r>
          <w:r w:rsidRPr="00A208B4">
            <w:t>et bedrijfsleven of segmenten van de arbeidsmark</w:t>
          </w:r>
          <w:r>
            <w:t>t in te voeren.</w:t>
          </w:r>
          <w:r>
            <w:rPr>
              <w:rStyle w:val="Voetnootmarkering"/>
            </w:rPr>
            <w:footnoteReference w:id="34"/>
          </w:r>
          <w:r>
            <w:t xml:space="preserve"> Uit de toelichting blijkt niet in hoeverre is overwogen om van deze mogelijkheid gebruik te maken of waarom dit niet toereikend zou zijn.</w:t>
          </w:r>
        </w:p>
        <w:p w:rsidR="00DF0703" w:rsidP="00397526" w:rsidRDefault="00DF0703" w14:paraId="17A229E6" w14:textId="77777777"/>
        <w:p w:rsidRPr="00D53178" w:rsidR="00397526" w:rsidP="00397526" w:rsidRDefault="00397526" w14:paraId="1BC9F3FB" w14:textId="4F17D008">
          <w:r>
            <w:t>In dit verband wijst de Afdeling bovendien op de ervaringen met certificering in de uitzendbranche. Zoals de toelichting vermeldt, is geconcludeerd dat deze zelfregulering de misstanden in de sector niet heeft kunnen wegnemen vanwege verschillende substantiële tekortkomingen.</w:t>
          </w:r>
          <w:r>
            <w:rPr>
              <w:rStyle w:val="Voetnootmarkering"/>
            </w:rPr>
            <w:footnoteReference w:id="35"/>
          </w:r>
          <w:r>
            <w:t xml:space="preserve"> Zo bleek in 2014 dat </w:t>
          </w:r>
          <w:r w:rsidRPr="00DF62EE">
            <w:t xml:space="preserve">overtredingen van wet- en regelgeving </w:t>
          </w:r>
          <w:r>
            <w:t xml:space="preserve">nauwelijks minder vaak voorkwamen bij </w:t>
          </w:r>
          <w:r w:rsidRPr="00DF62EE">
            <w:t xml:space="preserve">gecertificeerde </w:t>
          </w:r>
          <w:r w:rsidRPr="00D53178">
            <w:t xml:space="preserve">ondernemingen. Mede vanwege dit onvoldoende onderscheidende karakter van het certificaat zijn werknemersorganisaties sinds 2016 niet meer bij de SNA betrokken. In het licht van deze ervaringen acht de Afdeling een nadere motivering van de keuze voor verplichte certificering aangewezen. </w:t>
          </w:r>
        </w:p>
        <w:p w:rsidRPr="00D53178" w:rsidR="00397526" w:rsidP="00397526" w:rsidRDefault="00397526" w14:paraId="2DA1B7BB" w14:textId="77777777"/>
        <w:p w:rsidR="00397526" w:rsidP="00397526" w:rsidRDefault="00397526" w14:paraId="301248B7" w14:textId="7C3C0E47">
          <w:r w:rsidRPr="00D53178">
            <w:t>De Afdeling adviseert in de toelichting de keuze voor verplichte certificering nader te motiveren, en zo nodig het voorstel aan te passen.</w:t>
          </w:r>
        </w:p>
        <w:p w:rsidR="00397526" w:rsidP="00397526" w:rsidRDefault="00397526" w14:paraId="487C6EC5" w14:textId="77777777"/>
        <w:p w:rsidR="00397526" w:rsidP="00397526" w:rsidRDefault="00397526" w14:paraId="68B250AF" w14:textId="77777777">
          <w:pPr>
            <w:rPr>
              <w:i/>
              <w:iCs/>
            </w:rPr>
          </w:pPr>
          <w:r>
            <w:t xml:space="preserve">b. </w:t>
          </w:r>
          <w:r>
            <w:tab/>
          </w:r>
          <w:r>
            <w:rPr>
              <w:i/>
              <w:iCs/>
            </w:rPr>
            <w:t>Kabinetsstandpunt certificering</w:t>
          </w:r>
        </w:p>
        <w:p w:rsidR="00397526" w:rsidP="00397526" w:rsidRDefault="00397526" w14:paraId="1BCE309A" w14:textId="4ED214BB">
          <w:r>
            <w:t>In 2015 hebben drie rijksinspecties, waaronder de Inspectie SZW, een kritisch signaal over certificering opgesteld, onder andere over de kwaliteit van de controles en de informatie-uitwisseling met rijkstoezichthouders. Naar aanleiding daarvan is in 2016 het kabinetsstandpunt over het gebruik van certificatie en accreditatie in het kader van het overheidsbeleid geactualiseerd.</w:t>
          </w:r>
          <w:r>
            <w:rPr>
              <w:rStyle w:val="Voetnootmarkering"/>
            </w:rPr>
            <w:footnoteReference w:id="36"/>
          </w:r>
          <w:r>
            <w:t xml:space="preserve"> Dat stelt sindsdien dat certificering niet kan worden ingezet om </w:t>
          </w:r>
          <w:r w:rsidRPr="00BA492C">
            <w:t xml:space="preserve">overtredingen van de </w:t>
          </w:r>
          <w:r>
            <w:t xml:space="preserve">regelgeving </w:t>
          </w:r>
          <w:r w:rsidRPr="00BA492C">
            <w:t xml:space="preserve">op te sporen dan wel om naleving </w:t>
          </w:r>
          <w:r>
            <w:t>af te dwingen.</w:t>
          </w:r>
          <w:r>
            <w:rPr>
              <w:rStyle w:val="Voetnootmarkering"/>
            </w:rPr>
            <w:footnoteReference w:id="37"/>
          </w:r>
          <w:r>
            <w:t xml:space="preserve"> </w:t>
          </w:r>
        </w:p>
        <w:p w:rsidR="00397526" w:rsidP="00397526" w:rsidRDefault="00397526" w14:paraId="502B546B" w14:textId="77777777"/>
        <w:p w:rsidR="00ED3B33" w:rsidP="00397526" w:rsidRDefault="00397526" w14:paraId="2BDB8212" w14:textId="4A46FA8D">
          <w:r>
            <w:t xml:space="preserve">De Afdeling merkt op dat de toelichting niet ingaat op de verhouding tussen de keuze voor verplichte certificering en het genoemde kabinetsstandpunt. </w:t>
          </w:r>
          <w:bookmarkStart w:name="_Hlk130218980" w:id="2"/>
          <w:r>
            <w:t xml:space="preserve">Zoals blijkt uit de toelichting, zal het normenkader – en daarmee de certificering – zien </w:t>
          </w:r>
          <w:r>
            <w:lastRenderedPageBreak/>
            <w:t xml:space="preserve">op het aantonen van de naleving van reeds bestaande </w:t>
          </w:r>
          <w:r w:rsidRPr="00B52152">
            <w:t>sociale, fiscale en arbeidswetten en eerbiediging van de rechten van de betrokken arbeidskrachten</w:t>
          </w:r>
          <w:r>
            <w:t>.</w:t>
          </w:r>
          <w:bookmarkEnd w:id="2"/>
          <w:r>
            <w:rPr>
              <w:rStyle w:val="Voetnootmarkering"/>
            </w:rPr>
            <w:footnoteReference w:id="38"/>
          </w:r>
          <w:r>
            <w:t xml:space="preserve"> Bij deze doelstellingen ligt de inzet van een certificering</w:t>
          </w:r>
          <w:r w:rsidR="005A5E96">
            <w:t>s</w:t>
          </w:r>
          <w:r>
            <w:t xml:space="preserve">stelsel volgens het kabinetsstandpunt over certificering niet in de rede. </w:t>
          </w:r>
        </w:p>
        <w:p w:rsidR="00ED3B33" w:rsidP="00397526" w:rsidRDefault="00ED3B33" w14:paraId="0C5C7ED0" w14:textId="77777777"/>
        <w:p w:rsidR="00397526" w:rsidP="00397526" w:rsidRDefault="00ED3B33" w14:paraId="295269DC" w14:textId="169AE8EB">
          <w:r>
            <w:t xml:space="preserve">Het is </w:t>
          </w:r>
          <w:r w:rsidR="00BD6E78">
            <w:t>daarom</w:t>
          </w:r>
          <w:r w:rsidRPr="008F6192" w:rsidR="00397526">
            <w:t xml:space="preserve"> van belang dat de toelichting verduidelijkt waarom verplichte certificering in dit geval toch het meest aangewezen is. Dat geldt te</w:t>
          </w:r>
          <w:r w:rsidR="003A477C">
            <w:t xml:space="preserve"> </w:t>
          </w:r>
          <w:r w:rsidRPr="008F6192" w:rsidR="00397526">
            <w:t>meer nu het huidige private toezicht via het SNA-certificaat tot nu toe onvoldoende resultaat heeft gehad.</w:t>
          </w:r>
          <w:r w:rsidR="00397526">
            <w:t xml:space="preserve"> </w:t>
          </w:r>
          <w:r w:rsidR="00AB5B99">
            <w:t>Gelet op de aan de orde zijnde normen,</w:t>
          </w:r>
          <w:r w:rsidR="008F1C16">
            <w:t xml:space="preserve"> merkt </w:t>
          </w:r>
          <w:r w:rsidR="00AB5B99">
            <w:t xml:space="preserve">de Afdeling </w:t>
          </w:r>
          <w:r w:rsidR="008F1C16">
            <w:t>in dit verband verder op dat</w:t>
          </w:r>
          <w:r w:rsidR="00017ED6">
            <w:t xml:space="preserve"> </w:t>
          </w:r>
          <w:r w:rsidR="008F1C16">
            <w:t xml:space="preserve">vaststelling van het normenkader </w:t>
          </w:r>
          <w:r w:rsidR="001B6099">
            <w:t>door de certificerende instelling</w:t>
          </w:r>
          <w:r w:rsidR="00017ED6">
            <w:t xml:space="preserve"> niet in de rede ligt</w:t>
          </w:r>
          <w:r w:rsidR="001B6099">
            <w:t>.</w:t>
          </w:r>
          <w:r w:rsidR="001B6099">
            <w:rPr>
              <w:rStyle w:val="Voetnootmarkering"/>
            </w:rPr>
            <w:footnoteReference w:id="39"/>
          </w:r>
          <w:r w:rsidR="00F247BD">
            <w:t xml:space="preserve"> Zij adviseert </w:t>
          </w:r>
          <w:r w:rsidR="00D342B3">
            <w:t xml:space="preserve">het normenkader te regelen bij </w:t>
          </w:r>
          <w:r w:rsidR="00841D77">
            <w:t>algemene maatregel van bestuur</w:t>
          </w:r>
          <w:r w:rsidR="00F247BD">
            <w:t>.</w:t>
          </w:r>
          <w:r w:rsidR="001B6099">
            <w:t xml:space="preserve"> </w:t>
          </w:r>
        </w:p>
        <w:p w:rsidR="00397526" w:rsidP="00397526" w:rsidRDefault="00397526" w14:paraId="59B3E05B" w14:textId="77777777"/>
        <w:p w:rsidR="00397526" w:rsidP="00397526" w:rsidRDefault="00397526" w14:paraId="5C10B8C8" w14:textId="57BCF5DC">
          <w:r w:rsidRPr="008F6192">
            <w:t xml:space="preserve">De Afdeling adviseert </w:t>
          </w:r>
          <w:r w:rsidRPr="008F6192" w:rsidR="002A70B6">
            <w:t>om</w:t>
          </w:r>
          <w:r w:rsidRPr="008F6192" w:rsidR="00E42086">
            <w:t>,</w:t>
          </w:r>
          <w:r w:rsidRPr="008F6192" w:rsidR="002A70B6">
            <w:t xml:space="preserve"> </w:t>
          </w:r>
          <w:r w:rsidRPr="008F6192">
            <w:t>gelet op het kabinetsstandpunt</w:t>
          </w:r>
          <w:r w:rsidRPr="008F6192" w:rsidR="00E42086">
            <w:t>,</w:t>
          </w:r>
          <w:r w:rsidRPr="008F6192">
            <w:t xml:space="preserve"> </w:t>
          </w:r>
          <w:r w:rsidRPr="008F6192" w:rsidR="002A70B6">
            <w:t>de keuze voor verplichte certificering in de toelichting</w:t>
          </w:r>
          <w:r w:rsidRPr="008F6192">
            <w:t xml:space="preserve"> nader te motiveren, en zo nodig het voorstel aan te passen.</w:t>
          </w:r>
          <w:r w:rsidR="00880955">
            <w:t xml:space="preserve"> Ook adviseert zij het normenkader </w:t>
          </w:r>
          <w:r w:rsidR="006C06FE">
            <w:t xml:space="preserve">te regelen bij </w:t>
          </w:r>
          <w:r w:rsidR="00841D77">
            <w:t>algemene maatregel van bestuur</w:t>
          </w:r>
          <w:r w:rsidR="00F44654">
            <w:t>.</w:t>
          </w:r>
          <w:r w:rsidR="00880955">
            <w:t xml:space="preserve"> </w:t>
          </w:r>
        </w:p>
        <w:p w:rsidR="00397526" w:rsidP="00397526" w:rsidRDefault="00397526" w14:paraId="088DAD92" w14:textId="77777777"/>
        <w:p w:rsidR="00397526" w:rsidP="00397526" w:rsidRDefault="00397526" w14:paraId="3E487682" w14:textId="77777777">
          <w:pPr>
            <w:rPr>
              <w:i/>
              <w:iCs/>
            </w:rPr>
          </w:pPr>
          <w:r>
            <w:t xml:space="preserve">c. </w:t>
          </w:r>
          <w:r>
            <w:tab/>
          </w:r>
          <w:r>
            <w:rPr>
              <w:i/>
              <w:iCs/>
            </w:rPr>
            <w:t>Nieuw privaatrechtelijk zbo</w:t>
          </w:r>
        </w:p>
        <w:p w:rsidRPr="001C09EA" w:rsidR="00397526" w:rsidP="00397526" w:rsidRDefault="00397526" w14:paraId="7CF7231A" w14:textId="46FC42C8">
          <w:r w:rsidRPr="001C09EA">
            <w:t>D</w:t>
          </w:r>
          <w:r w:rsidR="00303E78">
            <w:t xml:space="preserve">e toelichting vermeldt dat </w:t>
          </w:r>
          <w:r w:rsidR="003538E7">
            <w:t>in het kader van het verplichte certificering</w:t>
          </w:r>
          <w:r w:rsidR="005A5E96">
            <w:t>s</w:t>
          </w:r>
          <w:r w:rsidR="003538E7">
            <w:t xml:space="preserve">stelsel </w:t>
          </w:r>
          <w:r>
            <w:t>een nieuw</w:t>
          </w:r>
          <w:r w:rsidR="00836A85">
            <w:t>e</w:t>
          </w:r>
          <w:r>
            <w:t xml:space="preserve"> privaatrechtelijk zbo </w:t>
          </w:r>
          <w:r w:rsidR="003538E7">
            <w:t>zal worden</w:t>
          </w:r>
          <w:r w:rsidR="00E42086">
            <w:t xml:space="preserve"> opgericht</w:t>
          </w:r>
          <w:r>
            <w:t xml:space="preserve">, dat als certificerende instelling de certificaten zal verlenen. </w:t>
          </w:r>
          <w:r w:rsidRPr="001C09EA">
            <w:t>De certificerende instelling krijgt de rechtsvorm van een stichting, waarin werkgevers- en werknemersorganisaties zullen participeren. Volgens de toelichting is het wenselijk dat de certificering van uitleners onafhankelijk gebeurt op grond van specifieke deskundigheid ten aanzien van de inhoud van het normenkader en van de conformiteitsbeoordelingssystematiek.</w:t>
          </w:r>
          <w:r w:rsidRPr="001C09EA">
            <w:rPr>
              <w:vertAlign w:val="superscript"/>
            </w:rPr>
            <w:footnoteReference w:id="40"/>
          </w:r>
          <w:r w:rsidRPr="001C09EA">
            <w:t xml:space="preserve"> </w:t>
          </w:r>
        </w:p>
        <w:p w:rsidRPr="001C09EA" w:rsidR="00397526" w:rsidP="00397526" w:rsidRDefault="00397526" w14:paraId="300AA065" w14:textId="77777777"/>
        <w:p w:rsidR="00397526" w:rsidP="00397526" w:rsidRDefault="00397526" w14:paraId="22B81796" w14:textId="5B8C2959">
          <w:r>
            <w:t xml:space="preserve">De Afdeling merkt op dat het regeringsbeleid is om terughoudend te zijn met de wettelijke </w:t>
          </w:r>
          <w:r w:rsidRPr="001C09EA">
            <w:t>instelling van nieuwe onafhankelijke instanties.</w:t>
          </w:r>
          <w:r w:rsidRPr="001C09EA">
            <w:rPr>
              <w:vertAlign w:val="superscript"/>
            </w:rPr>
            <w:footnoteReference w:id="41"/>
          </w:r>
          <w:r>
            <w:t xml:space="preserve"> Daarop wijzen ook eerdere adviezen van de Afdeling.</w:t>
          </w:r>
          <w:r w:rsidRPr="001C09EA">
            <w:rPr>
              <w:vertAlign w:val="superscript"/>
            </w:rPr>
            <w:footnoteReference w:id="42"/>
          </w:r>
          <w:r>
            <w:t xml:space="preserve"> Terughoudendheid</w:t>
          </w:r>
          <w:r w:rsidRPr="001C09EA">
            <w:t xml:space="preserve"> geldt te meer voor het oprichten van een privaatrechtelijk zbo</w:t>
          </w:r>
          <w:r>
            <w:t>, waarbij de noodzaak dragend gemotiveerd dient te worden.</w:t>
          </w:r>
          <w:r w:rsidRPr="001C09EA">
            <w:rPr>
              <w:vertAlign w:val="superscript"/>
            </w:rPr>
            <w:footnoteReference w:id="43"/>
          </w:r>
          <w:r>
            <w:t xml:space="preserve"> Ten aanzien van het in de toelichting aangevoerde </w:t>
          </w:r>
          <w:r w:rsidRPr="001C09EA">
            <w:t xml:space="preserve">instellingsmotief </w:t>
          </w:r>
          <w:r>
            <w:t>heeft de Afdeling bovendien</w:t>
          </w:r>
          <w:r w:rsidRPr="001C09EA">
            <w:t xml:space="preserve"> </w:t>
          </w:r>
          <w:r>
            <w:t xml:space="preserve">in eerdere adviezen </w:t>
          </w:r>
          <w:r w:rsidRPr="001C09EA">
            <w:lastRenderedPageBreak/>
            <w:t xml:space="preserve">opgemerkt dat onduidelijk is in welke gevallen </w:t>
          </w:r>
          <w:r>
            <w:t xml:space="preserve">objectiviteit en deskundigheid precies noopt </w:t>
          </w:r>
          <w:r w:rsidR="00C1585E">
            <w:t xml:space="preserve">tot </w:t>
          </w:r>
          <w:r>
            <w:t>wettelijke verankering</w:t>
          </w:r>
          <w:r w:rsidRPr="001C09EA">
            <w:t>.</w:t>
          </w:r>
          <w:r w:rsidRPr="001C09EA">
            <w:rPr>
              <w:vertAlign w:val="superscript"/>
            </w:rPr>
            <w:footnoteReference w:id="44"/>
          </w:r>
          <w:r>
            <w:t xml:space="preserve"> </w:t>
          </w:r>
        </w:p>
        <w:p w:rsidR="00397526" w:rsidP="00397526" w:rsidRDefault="00397526" w14:paraId="0B6DA79E" w14:textId="77777777"/>
        <w:p w:rsidRPr="00251CF7" w:rsidR="00397526" w:rsidP="00397526" w:rsidRDefault="00397526" w14:paraId="08C40EE0" w14:textId="357EB9BC">
          <w:r>
            <w:t xml:space="preserve">In </w:t>
          </w:r>
          <w:r w:rsidRPr="00251CF7">
            <w:t>het kader van dit voorstel is de Afdeling er vooralsnog niet van overtuigd dat de oprichting van een nieuw zbo aangewezen is. De Afdeling wijst erop dat de onafhankelijkheid en deskundigheid van de door de Minister aan te wijzen certificerende instelling ook kan worden gewaarborgd door de certificerende instelling te laten accrediteren.</w:t>
          </w:r>
          <w:r w:rsidRPr="00251CF7">
            <w:rPr>
              <w:rStyle w:val="Voetnootmarkering"/>
            </w:rPr>
            <w:footnoteReference w:id="45"/>
          </w:r>
          <w:r w:rsidRPr="00251CF7">
            <w:t xml:space="preserve"> Daarbij wordt deze instelling door de Raad voor Accreditatie beoordeeld</w:t>
          </w:r>
          <w:r w:rsidRPr="00251CF7" w:rsidR="00686978">
            <w:t>.</w:t>
          </w:r>
          <w:r w:rsidRPr="00251CF7">
            <w:t xml:space="preserve"> Als de certificerende instelling niet langer aan de geldende normen voldoet, kan de Raad voor Accreditatie de accreditatie schorsen of intrekken. </w:t>
          </w:r>
        </w:p>
        <w:p w:rsidRPr="00251CF7" w:rsidR="00397526" w:rsidP="00397526" w:rsidRDefault="00397526" w14:paraId="647B5CDF" w14:textId="77777777"/>
        <w:p w:rsidR="00ED3B33" w:rsidP="00397526" w:rsidRDefault="00397526" w14:paraId="60BC2596" w14:textId="449F34D9">
          <w:r w:rsidRPr="00251CF7">
            <w:t>Gelet op de keuze voor een certificering</w:t>
          </w:r>
          <w:r w:rsidR="005A5E96">
            <w:t>s</w:t>
          </w:r>
          <w:r w:rsidRPr="00251CF7">
            <w:t xml:space="preserve">stelsel, </w:t>
          </w:r>
          <w:r w:rsidRPr="00251CF7" w:rsidR="008B5CC2">
            <w:t xml:space="preserve">komt </w:t>
          </w:r>
          <w:r w:rsidRPr="00251CF7">
            <w:t xml:space="preserve">het accrediteren van een certificerende instelling volgens de Afdeling eerder </w:t>
          </w:r>
          <w:r w:rsidRPr="00251CF7" w:rsidR="008B5CC2">
            <w:t xml:space="preserve">in aanmerking </w:t>
          </w:r>
          <w:r w:rsidRPr="00251CF7">
            <w:t xml:space="preserve">dan het oprichten van een nieuw privaatrechtelijk zbo. </w:t>
          </w:r>
          <w:r w:rsidRPr="00251CF7" w:rsidR="007908B8">
            <w:t xml:space="preserve">Naast </w:t>
          </w:r>
          <w:r w:rsidRPr="00251CF7" w:rsidR="00217C49">
            <w:t>het voorkomen van</w:t>
          </w:r>
          <w:r w:rsidRPr="00251CF7" w:rsidR="00174C36">
            <w:t xml:space="preserve"> uitbreiding van het aantal </w:t>
          </w:r>
          <w:r w:rsidRPr="00251CF7" w:rsidR="007908B8">
            <w:t>zbo</w:t>
          </w:r>
          <w:r w:rsidRPr="00251CF7" w:rsidR="00174C36">
            <w:t xml:space="preserve">’s kan dan ook gebruik worden gemaakt van de bestaande expertise van </w:t>
          </w:r>
          <w:r w:rsidRPr="00251CF7" w:rsidR="00816EAA">
            <w:t>de Raad voor Accreditatie.</w:t>
          </w:r>
          <w:r w:rsidRPr="00251CF7" w:rsidR="002B10D3">
            <w:t xml:space="preserve"> </w:t>
          </w:r>
          <w:r w:rsidRPr="00251CF7" w:rsidR="00076DC6">
            <w:t xml:space="preserve">Ook het Aanjaagteam </w:t>
          </w:r>
          <w:r w:rsidR="00246344">
            <w:t>beveelt</w:t>
          </w:r>
          <w:r w:rsidRPr="00251CF7" w:rsidR="005175CB">
            <w:t xml:space="preserve"> accreditatie </w:t>
          </w:r>
          <w:r w:rsidR="00246344">
            <w:t>van de certificerende instelling aan</w:t>
          </w:r>
          <w:r w:rsidRPr="00251CF7" w:rsidR="005175CB">
            <w:t>.</w:t>
          </w:r>
          <w:r w:rsidRPr="00251CF7" w:rsidR="004955E0">
            <w:rPr>
              <w:rStyle w:val="Voetnootmarkering"/>
            </w:rPr>
            <w:footnoteReference w:id="46"/>
          </w:r>
          <w:r w:rsidRPr="00251CF7" w:rsidR="002B10D3">
            <w:t xml:space="preserve"> </w:t>
          </w:r>
        </w:p>
        <w:p w:rsidR="00ED3B33" w:rsidP="00397526" w:rsidRDefault="00ED3B33" w14:paraId="4C07D7FD" w14:textId="77777777"/>
        <w:p w:rsidRPr="00251CF7" w:rsidR="00397526" w:rsidP="00397526" w:rsidRDefault="00397526" w14:paraId="6BA6CB5F" w14:textId="0730CEB8">
          <w:r w:rsidRPr="00251CF7">
            <w:t xml:space="preserve">Daarbij wijst de Afdeling erop dat </w:t>
          </w:r>
          <w:r w:rsidRPr="00251CF7" w:rsidR="005036FC">
            <w:t xml:space="preserve">het </w:t>
          </w:r>
          <w:r w:rsidRPr="00251CF7">
            <w:t>accredite</w:t>
          </w:r>
          <w:r w:rsidRPr="00251CF7" w:rsidR="005036FC">
            <w:t xml:space="preserve">ren van de </w:t>
          </w:r>
          <w:r w:rsidRPr="00251CF7">
            <w:t xml:space="preserve">certificerende instelling niet in de weg behoeft te staan aan de gewenste betrokkenheid van de sociale partners bij de </w:t>
          </w:r>
          <w:r w:rsidRPr="00251CF7" w:rsidR="004409FE">
            <w:t>certificering</w:t>
          </w:r>
          <w:r w:rsidRPr="00251CF7">
            <w:t xml:space="preserve">. Uit de toelichting blijkt niet in hoeverre </w:t>
          </w:r>
          <w:r w:rsidRPr="00251CF7" w:rsidR="004409FE">
            <w:t xml:space="preserve">is </w:t>
          </w:r>
          <w:r w:rsidRPr="00251CF7">
            <w:t xml:space="preserve">overwogen om van een geaccrediteerde certificerende instelling gebruik te maken. </w:t>
          </w:r>
          <w:r w:rsidR="00461D36">
            <w:t>H</w:t>
          </w:r>
          <w:r w:rsidRPr="00251CF7">
            <w:t xml:space="preserve">et </w:t>
          </w:r>
          <w:r w:rsidR="00461D36">
            <w:t xml:space="preserve">is </w:t>
          </w:r>
          <w:r w:rsidRPr="00251CF7">
            <w:t>van belang dat de regering hierop alsnog ingaat.</w:t>
          </w:r>
        </w:p>
        <w:p w:rsidRPr="00251CF7" w:rsidR="00397526" w:rsidP="00397526" w:rsidRDefault="00397526" w14:paraId="78D4FF15" w14:textId="77777777"/>
        <w:p w:rsidR="00397526" w:rsidP="00397526" w:rsidRDefault="00397526" w14:paraId="1E4AC756" w14:textId="76771B7E">
          <w:r w:rsidRPr="00251CF7">
            <w:t>De Afdeling adviseert</w:t>
          </w:r>
          <w:r w:rsidR="00E4718F">
            <w:t xml:space="preserve"> af te zien van</w:t>
          </w:r>
          <w:r w:rsidRPr="00251CF7">
            <w:t xml:space="preserve"> de voorgenomen vormgeving van de certificerende instelling als een privaatrechtelijk zbo.</w:t>
          </w:r>
        </w:p>
        <w:p w:rsidR="00397526" w:rsidP="00397526" w:rsidRDefault="00397526" w14:paraId="35CDE7B7" w14:textId="77777777"/>
        <w:p w:rsidR="00397526" w:rsidP="00397526" w:rsidRDefault="00397526" w14:paraId="373F172C" w14:textId="77777777">
          <w:r>
            <w:t>d.</w:t>
          </w:r>
          <w:r w:rsidRPr="006C285B">
            <w:tab/>
          </w:r>
          <w:r w:rsidRPr="006C285B">
            <w:rPr>
              <w:i/>
              <w:iCs/>
            </w:rPr>
            <w:t>Handhaafbaarheid</w:t>
          </w:r>
        </w:p>
        <w:p w:rsidR="00397526" w:rsidP="00397526" w:rsidRDefault="00397526" w14:paraId="0A68B599" w14:textId="18BFC3BA">
          <w:r>
            <w:t>De keuze voor een publiek-privaat certificeringsstelsel leidt tot een spreiding van het toezicht en de handhaving over verschillende instanties. Binnen het stelsel controleren private inspectie-instellingen of uitleners aan het normenkader voldoen. De Arbeidsinspectie houdt handhavend toezicht op de naleving van de certificeringsplicht. Zij geeft aan dat haar toezichtcapaciteit, ook met de voorziene extra middelen, klein blijft ten opzichte van de verwachte toezichtpopulatie.</w:t>
          </w:r>
          <w:r>
            <w:rPr>
              <w:rStyle w:val="Voetnootmarkering"/>
            </w:rPr>
            <w:footnoteReference w:id="47"/>
          </w:r>
          <w:r>
            <w:t xml:space="preserve"> Het certificering</w:t>
          </w:r>
          <w:r w:rsidR="005A5E96">
            <w:t>s</w:t>
          </w:r>
          <w:r>
            <w:t xml:space="preserve">stelsel vereist daarnaast een forse toename van de private </w:t>
          </w:r>
          <w:r>
            <w:lastRenderedPageBreak/>
            <w:t>inspectiecapaciteit.</w:t>
          </w:r>
          <w:r>
            <w:rPr>
              <w:rStyle w:val="Voetnootmarkering"/>
            </w:rPr>
            <w:footnoteReference w:id="48"/>
          </w:r>
          <w:r>
            <w:t xml:space="preserve"> Ook heeft het stelsel omvangrijke gegevensuitwisselingen tot gevolg, die noodzakelijk worden geacht voor het functioneren van het stelsel en het sluitende toezicht op uitleners.</w:t>
          </w:r>
          <w:r>
            <w:rPr>
              <w:rStyle w:val="Voetnootmarkering"/>
            </w:rPr>
            <w:footnoteReference w:id="49"/>
          </w:r>
          <w:r>
            <w:t xml:space="preserve"> </w:t>
          </w:r>
        </w:p>
        <w:p w:rsidR="00397526" w:rsidP="00397526" w:rsidRDefault="00397526" w14:paraId="6E0B746A" w14:textId="77777777"/>
        <w:p w:rsidR="00397526" w:rsidP="00397526" w:rsidRDefault="00397526" w14:paraId="487DEB70" w14:textId="4769C689">
          <w:r>
            <w:t>De Afdeling merkt op dat de toegevoegde waarde van een toetredingsmechanisme tot de markt, in de vorm van een verplicht certificering</w:t>
          </w:r>
          <w:r w:rsidR="005A5E96">
            <w:t>s</w:t>
          </w:r>
          <w:r>
            <w:t xml:space="preserve">stelsel of bijvoorbeeld een vergunningstelsel, staat of valt met effectieve handhaving. Wanneer malafide uitleners ongestraft </w:t>
          </w:r>
          <w:r w:rsidR="00C1548C">
            <w:t xml:space="preserve">binnen het stelsel dan wel </w:t>
          </w:r>
          <w:r w:rsidR="00592217">
            <w:t>daar</w:t>
          </w:r>
          <w:r>
            <w:t>buitenom kunnen (blijven) opereren, resulteert dit stelsel slechts in een lastenverzwaring voor de vele bonafide uitleners.</w:t>
          </w:r>
          <w:r>
            <w:rPr>
              <w:rStyle w:val="Voetnootmarkering"/>
            </w:rPr>
            <w:footnoteReference w:id="50"/>
          </w:r>
          <w:r>
            <w:t xml:space="preserve"> Niet-effectieve handhaving doet dan niet alleen afbreuk aan de doelen van het stelsel, maar zal ook het draagvlak ervan ondergraven. </w:t>
          </w:r>
          <w:r w:rsidR="0087668D">
            <w:t xml:space="preserve">De Afdeling benadrukt daarom </w:t>
          </w:r>
          <w:r>
            <w:t>het belang van een op haar taak toegeruste Arbeidsinspectie en Belastingdienst</w:t>
          </w:r>
          <w:r>
            <w:rPr>
              <w:rStyle w:val="Voetnootmarkering"/>
            </w:rPr>
            <w:footnoteReference w:id="51"/>
          </w:r>
          <w:r>
            <w:t xml:space="preserve">. </w:t>
          </w:r>
          <w:r w:rsidR="0087668D">
            <w:t xml:space="preserve">In dat verband adviseert zij </w:t>
          </w:r>
          <w:r w:rsidR="002609D6">
            <w:t>dat</w:t>
          </w:r>
          <w:r w:rsidRPr="006B24B9" w:rsidR="006B24B9">
            <w:t xml:space="preserve"> de toelichting nader </w:t>
          </w:r>
          <w:r w:rsidR="006B24B9">
            <w:t>ingaat</w:t>
          </w:r>
          <w:r w:rsidRPr="006B24B9" w:rsidR="006B24B9">
            <w:t xml:space="preserve"> op de verwachte effectiviteit van het (te herziene) boetebeleid ten aanzien van de Waadi, </w:t>
          </w:r>
          <w:r w:rsidR="001707D7">
            <w:t xml:space="preserve">conform de </w:t>
          </w:r>
          <w:r w:rsidR="002C3D60">
            <w:t>aanbeveling van</w:t>
          </w:r>
          <w:r w:rsidRPr="006B24B9" w:rsidR="006B24B9">
            <w:t xml:space="preserve"> de Arbeidsinspectie</w:t>
          </w:r>
          <w:r w:rsidR="001707D7">
            <w:t>.</w:t>
          </w:r>
          <w:r w:rsidR="002C3D60">
            <w:rPr>
              <w:rStyle w:val="Voetnootmarkering"/>
            </w:rPr>
            <w:footnoteReference w:id="52"/>
          </w:r>
        </w:p>
        <w:p w:rsidR="00397526" w:rsidP="00397526" w:rsidRDefault="00397526" w14:paraId="21BDF4F1" w14:textId="77777777"/>
        <w:p w:rsidRPr="00761843" w:rsidR="00397526" w:rsidP="00397526" w:rsidRDefault="00397526" w14:paraId="0F6A7F72" w14:textId="6D209FF3">
          <w:r>
            <w:t xml:space="preserve">De Afdeling merkt verder op dat voorkomen moet worden dat het toezicht op de naleving van het normenkader niet effectief kan zijn, omdat de aangeboden private inspectiecapaciteit ontoereikend is. Uit de toelichting blijkt dat het aanwijzen en accrediteren van inspectie-instellingen en de vereiste verwerving van private inspectiecapaciteit ook een </w:t>
          </w:r>
          <w:r w:rsidRPr="00761843">
            <w:t>substantieel risico vormen voor tijdige invoering van het stelsel.</w:t>
          </w:r>
          <w:r w:rsidRPr="00761843">
            <w:rPr>
              <w:rStyle w:val="Voetnootmarkering"/>
            </w:rPr>
            <w:footnoteReference w:id="53"/>
          </w:r>
          <w:r w:rsidRPr="00761843">
            <w:t xml:space="preserve"> Gelet op de krappe arbeidsmarkt en de eerdere tekortkomingen in het toezicht door private inspectie-instellingen bij het SNA-certificaat, acht de Afdeling het daarom van belang dat de toelichting verduidelijkt hoe effectief privaat toezicht, waarvoor de certificerende instelling zorg draagt, gewaarborgd wordt.</w:t>
          </w:r>
        </w:p>
        <w:p w:rsidRPr="00761843" w:rsidR="00397526" w:rsidP="00397526" w:rsidRDefault="00397526" w14:paraId="03A7ED3E" w14:textId="77777777"/>
        <w:p w:rsidR="00397526" w:rsidP="00397526" w:rsidRDefault="00397526" w14:paraId="5C45192C" w14:textId="4FCE01EC">
          <w:r w:rsidRPr="00761843">
            <w:t>In dit verband merkt de Afdeling voorts op dat het certificering</w:t>
          </w:r>
          <w:r w:rsidR="005A5E96">
            <w:t>s</w:t>
          </w:r>
          <w:r w:rsidRPr="00761843">
            <w:t xml:space="preserve">stelsel zal leiden tot overlappende inspecties. Het normenkader bestaat immers grotendeels uit reeds bestaande wettelijke verplichtingen. Op de naleving van het normenkader houden private inspectie-instellingen toezicht. Tegelijkertijd </w:t>
          </w:r>
          <w:r w:rsidR="00F768E8">
            <w:t>zijn</w:t>
          </w:r>
          <w:r w:rsidRPr="00761843" w:rsidR="00F768E8">
            <w:t xml:space="preserve"> </w:t>
          </w:r>
          <w:r w:rsidRPr="00761843">
            <w:t>en blij</w:t>
          </w:r>
          <w:r w:rsidR="00F768E8">
            <w:t>ven</w:t>
          </w:r>
          <w:r w:rsidRPr="00761843">
            <w:t xml:space="preserve"> de Arbeidsinspectie </w:t>
          </w:r>
          <w:r w:rsidR="00F768E8">
            <w:t>en</w:t>
          </w:r>
          <w:r w:rsidRPr="00761843">
            <w:t xml:space="preserve"> de Belastingdienst verantwoordelijk voor het toezicht op de naleving van sociale, fiscale en arbeidswetten, ook bij gecertificeerde uitleners.</w:t>
          </w:r>
          <w:r w:rsidRPr="00761843">
            <w:rPr>
              <w:rStyle w:val="Voetnootmarkering"/>
            </w:rPr>
            <w:footnoteReference w:id="54"/>
          </w:r>
          <w:r w:rsidRPr="00761843">
            <w:t xml:space="preserve"> Dit geldt ook voor gemeenten met betrekking tot aangeboden huisvesting. De </w:t>
          </w:r>
          <w:r w:rsidRPr="00761843">
            <w:lastRenderedPageBreak/>
            <w:t>Afdeling merkt hierbij nog op dat het certificering</w:t>
          </w:r>
          <w:r w:rsidR="005A5E96">
            <w:t>s</w:t>
          </w:r>
          <w:r w:rsidRPr="00761843">
            <w:t xml:space="preserve">stelsel leidt tot gegevensuitwisselingen tussen veel partijen. De aparte certificerende instelling en private inspectie-instellingen brengen immers extra </w:t>
          </w:r>
          <w:r w:rsidRPr="00761843" w:rsidR="00CB5A0A">
            <w:t xml:space="preserve">uitwisselingen </w:t>
          </w:r>
          <w:r w:rsidRPr="00761843" w:rsidR="002210DF">
            <w:t xml:space="preserve">van </w:t>
          </w:r>
          <w:r w:rsidRPr="00761843">
            <w:t>gegevens</w:t>
          </w:r>
          <w:r w:rsidRPr="00761843" w:rsidR="00834CDC">
            <w:t xml:space="preserve"> </w:t>
          </w:r>
          <w:r w:rsidRPr="00761843">
            <w:t>mee. Het is de Afdeling dan ook nog niet duidelijk welke bijdrage overlappend toezicht zal leveren aan effectieve en efficiënte handhaving.</w:t>
          </w:r>
        </w:p>
        <w:p w:rsidR="00397526" w:rsidP="00397526" w:rsidRDefault="00397526" w14:paraId="61E388EB" w14:textId="77777777">
          <w:bookmarkStart w:name="_Hlk130471334" w:id="3"/>
        </w:p>
        <w:bookmarkEnd w:id="3"/>
        <w:p w:rsidRPr="0028657F" w:rsidR="00397526" w:rsidP="00397526" w:rsidRDefault="00397526" w14:paraId="71089AB3" w14:textId="7CEC867D">
          <w:pPr>
            <w:rPr>
              <w:i/>
            </w:rPr>
          </w:pPr>
          <w:r>
            <w:t>e</w:t>
          </w:r>
          <w:r w:rsidRPr="00683DD7">
            <w:t>.</w:t>
          </w:r>
          <w:r w:rsidRPr="00683DD7">
            <w:tab/>
          </w:r>
          <w:r w:rsidRPr="0028657F">
            <w:rPr>
              <w:i/>
            </w:rPr>
            <w:t xml:space="preserve">Kosten </w:t>
          </w:r>
          <w:r>
            <w:rPr>
              <w:i/>
            </w:rPr>
            <w:t>publiek-privaat certificering</w:t>
          </w:r>
          <w:r w:rsidR="005A5E96">
            <w:rPr>
              <w:i/>
            </w:rPr>
            <w:t>s</w:t>
          </w:r>
          <w:r>
            <w:rPr>
              <w:i/>
            </w:rPr>
            <w:t>stelsel</w:t>
          </w:r>
        </w:p>
        <w:p w:rsidR="00397526" w:rsidP="00397526" w:rsidRDefault="00397526" w14:paraId="7223C47A" w14:textId="1B4F78BD">
          <w:r w:rsidRPr="0028657F">
            <w:t>Uit de toelichting blijkt dat de</w:t>
          </w:r>
          <w:r>
            <w:t xml:space="preserve"> structurele regeldrukkosten van het certificering</w:t>
          </w:r>
          <w:r w:rsidR="005A5E96">
            <w:t>s</w:t>
          </w:r>
          <w:r>
            <w:t xml:space="preserve">stelsel voor de sector € 143 miljoen bedragen. Daarbij wordt onder andere aangenomen dat ten opzichte van het huidige SNA-certificaat de kosten van het certificaat verdubbelen en de kosten van controles door inspectie-instellingen verdriedubbelen. De toelichting vermeldt niet hoe de kostenberekening en -verdeling in de praktijk zal uitpakken voor uitleners. De regering stelt structureel een bedrag van € 10,5 </w:t>
          </w:r>
          <w:r w:rsidRPr="00CF0279">
            <w:t>miljoe</w:t>
          </w:r>
          <w:r>
            <w:t>n ter beschikking aan de Arbeidsinspectie.</w:t>
          </w:r>
          <w:r w:rsidRPr="00CF0279">
            <w:rPr>
              <w:rStyle w:val="Voetnootmarkering"/>
            </w:rPr>
            <w:footnoteReference w:id="55"/>
          </w:r>
          <w:r w:rsidRPr="00CF0279">
            <w:t xml:space="preserve"> </w:t>
          </w:r>
        </w:p>
        <w:p w:rsidR="00397526" w:rsidP="00397526" w:rsidRDefault="00397526" w14:paraId="61357B79" w14:textId="77777777"/>
        <w:p w:rsidRPr="008F0F6B" w:rsidR="00397526" w:rsidP="00397526" w:rsidRDefault="00397526" w14:paraId="23E5557D" w14:textId="1214745E">
          <w:r>
            <w:t>De Afdeling merkt op dat de kosten van het certificering</w:t>
          </w:r>
          <w:r w:rsidR="005A5E96">
            <w:t>s</w:t>
          </w:r>
          <w:r>
            <w:t xml:space="preserve">stelsel grotendeels worden gedragen door de sector. Volgens de toelichting zou de uitvoering van reguliere controles </w:t>
          </w:r>
          <w:r w:rsidR="008F6192">
            <w:t xml:space="preserve">in het kader van certificering </w:t>
          </w:r>
          <w:r>
            <w:t xml:space="preserve">door de Arbeidsinspectie een flink beroep op publieke middelen </w:t>
          </w:r>
          <w:r w:rsidRPr="008F0F6B">
            <w:t>meebrengen, wat de verantwoordelijkheid van de overheid zou overstijgen.</w:t>
          </w:r>
          <w:r w:rsidRPr="008F0F6B">
            <w:rPr>
              <w:rStyle w:val="Voetnootmarkering"/>
            </w:rPr>
            <w:footnoteReference w:id="56"/>
          </w:r>
          <w:r w:rsidRPr="008F0F6B">
            <w:t xml:space="preserve"> De Afdeling acht de wens om te besparen op de kosten van overheidstoezicht onvoldoende doorslaggevend om over te gaan tot certificering.</w:t>
          </w:r>
          <w:r w:rsidRPr="008F0F6B">
            <w:rPr>
              <w:rStyle w:val="Voetnootmarkering"/>
            </w:rPr>
            <w:footnoteReference w:id="57"/>
          </w:r>
          <w:r w:rsidRPr="008F0F6B">
            <w:t xml:space="preserve"> De vraag waar de kosten voor effectief toezicht moeten neerslaan, staat los van de keuze van het instrumentarium. Daarbij zij opgemerkt dat in verschillende toezichtstelsels de kosten van overheidstoezicht worden doorberekend, soms zelfs volledig, zoals bij het financiële toezicht. </w:t>
          </w:r>
        </w:p>
        <w:p w:rsidRPr="008F0F6B" w:rsidR="00397526" w:rsidP="00397526" w:rsidRDefault="00397526" w14:paraId="300D6145" w14:textId="77777777"/>
        <w:p w:rsidRPr="008F0F6B" w:rsidR="00397526" w:rsidP="00397526" w:rsidRDefault="00397526" w14:paraId="0C596B23" w14:textId="674342BF">
          <w:pPr>
            <w:rPr>
              <w:i/>
              <w:iCs/>
            </w:rPr>
          </w:pPr>
          <w:r w:rsidRPr="008F0F6B">
            <w:t>f.</w:t>
          </w:r>
          <w:r w:rsidRPr="008F0F6B">
            <w:tab/>
          </w:r>
          <w:r w:rsidRPr="008F0F6B">
            <w:rPr>
              <w:i/>
              <w:iCs/>
            </w:rPr>
            <w:t>Conclusie</w:t>
          </w:r>
        </w:p>
        <w:p w:rsidRPr="008F0F6B" w:rsidR="00397526" w:rsidP="00397526" w:rsidRDefault="00397526" w14:paraId="5D6FD3BD" w14:textId="2474843F">
          <w:r w:rsidRPr="008F0F6B">
            <w:t>De Afdeling onderschrijft het belang van een betere regulering van de uitleensector en de aanpak van malafide uitzendbureaus. Hieraan wordt nader vormgegeven door de introductie van een certificering</w:t>
          </w:r>
          <w:r w:rsidR="005A5E96">
            <w:t>s</w:t>
          </w:r>
          <w:r w:rsidRPr="008F0F6B">
            <w:t>stelsel, zoals aanbevolen door het Aanjaagteam. De Afdeling merkt evenwel op dat de keuze voor verplichte certificering</w:t>
          </w:r>
          <w:r w:rsidR="008A6830">
            <w:t xml:space="preserve"> en </w:t>
          </w:r>
          <w:r w:rsidRPr="008F0F6B">
            <w:t xml:space="preserve">de voorgestelde vormgeving </w:t>
          </w:r>
          <w:r w:rsidR="00FB254A">
            <w:t xml:space="preserve">daarvan </w:t>
          </w:r>
          <w:r w:rsidRPr="008F0F6B">
            <w:t>vragen oproep</w:t>
          </w:r>
          <w:r w:rsidR="008A6830">
            <w:t>en</w:t>
          </w:r>
          <w:r w:rsidRPr="008F0F6B">
            <w:t>, onder meer vanwege de opgedane ervaringen met private certificering en het gebrekkige toezicht daarop door private inspectie-instellingen. Gelet op het belang van effectieve handhaving, dat in het</w:t>
          </w:r>
          <w:r w:rsidR="00FB254A">
            <w:t xml:space="preserve"> voorgestelde</w:t>
          </w:r>
          <w:r w:rsidRPr="008F0F6B">
            <w:t xml:space="preserve"> verplichte certificering</w:t>
          </w:r>
          <w:r w:rsidR="005A5E96">
            <w:t>s</w:t>
          </w:r>
          <w:r w:rsidRPr="008F0F6B">
            <w:t xml:space="preserve">stelsel evenmin verzekerd lijkt, kan de vraag worden gesteld of een eenvoudiger vormgegeven stelsel niet </w:t>
          </w:r>
          <w:r w:rsidRPr="008F0F6B" w:rsidR="00F918B1">
            <w:t>de voorkeur verdient</w:t>
          </w:r>
          <w:r w:rsidRPr="008F0F6B">
            <w:t>.</w:t>
          </w:r>
        </w:p>
        <w:p w:rsidRPr="008F0F6B" w:rsidR="00397526" w:rsidP="00397526" w:rsidRDefault="00397526" w14:paraId="261AD214" w14:textId="77777777"/>
        <w:p w:rsidRPr="008F0F6B" w:rsidR="00397526" w:rsidP="00397526" w:rsidRDefault="00397526" w14:paraId="6DFA09A0" w14:textId="775290B6">
          <w:r w:rsidRPr="008F0F6B">
            <w:t>De Afdeling adviseert met inachtneming van het voorgaande de keuze voor een verplicht certificering</w:t>
          </w:r>
          <w:r w:rsidR="005A5E96">
            <w:t>s</w:t>
          </w:r>
          <w:r w:rsidRPr="008F0F6B">
            <w:t xml:space="preserve">stelsel </w:t>
          </w:r>
          <w:r w:rsidRPr="008F0F6B" w:rsidR="00032187">
            <w:t xml:space="preserve">en de vormgeving daarvan </w:t>
          </w:r>
          <w:r w:rsidRPr="008F0F6B">
            <w:t xml:space="preserve">in de toelichting nader te motiveren, en zo nodig het wetsvoorstel aan te passen. </w:t>
          </w:r>
        </w:p>
        <w:p w:rsidRPr="008F0F6B" w:rsidR="00397526" w:rsidP="00397526" w:rsidRDefault="00397526" w14:paraId="2C504074" w14:textId="77777777"/>
        <w:p w:rsidR="009450EC" w:rsidRDefault="009450EC" w14:paraId="1FAEB797" w14:textId="77777777">
          <w:r>
            <w:lastRenderedPageBreak/>
            <w:br w:type="page"/>
          </w:r>
        </w:p>
        <w:p w:rsidRPr="008F0F6B" w:rsidR="00397526" w:rsidP="00397526" w:rsidRDefault="00397526" w14:paraId="1DC56966" w14:textId="6D9246B0">
          <w:pPr>
            <w:rPr>
              <w:i/>
              <w:iCs/>
            </w:rPr>
          </w:pPr>
          <w:r w:rsidRPr="008F0F6B">
            <w:lastRenderedPageBreak/>
            <w:t>4.</w:t>
          </w:r>
          <w:r w:rsidRPr="008F0F6B">
            <w:tab/>
          </w:r>
          <w:r w:rsidRPr="008F0F6B">
            <w:rPr>
              <w:u w:val="single"/>
            </w:rPr>
            <w:t>Huisvesting</w:t>
          </w:r>
        </w:p>
        <w:p w:rsidRPr="008F0F6B" w:rsidR="00397526" w:rsidP="00397526" w:rsidRDefault="00397526" w14:paraId="39693DEE" w14:textId="77777777"/>
        <w:p w:rsidRPr="00085D66" w:rsidR="00397526" w:rsidP="00397526" w:rsidRDefault="00397526" w14:paraId="15799F11" w14:textId="77777777">
          <w:r w:rsidRPr="008F0F6B">
            <w:t>Naar aanleiding van de aanbevelingen van het Aanjaagteam</w:t>
          </w:r>
          <w:r>
            <w:t xml:space="preserve"> voorziet h</w:t>
          </w:r>
          <w:r w:rsidRPr="00085D66">
            <w:t xml:space="preserve">et voorstel </w:t>
          </w:r>
          <w:r>
            <w:t>ook</w:t>
          </w:r>
          <w:r w:rsidRPr="00085D66">
            <w:t xml:space="preserve"> in nadere eisen aan de huisvesting die door uitleners ter beschikking gesteld wordt. </w:t>
          </w:r>
          <w:r>
            <w:t>Huisvesting mag alleen worden aangeboden als de verhuurder een woningc</w:t>
          </w:r>
          <w:r w:rsidRPr="00085D66">
            <w:t xml:space="preserve">orporatie </w:t>
          </w:r>
          <w:r>
            <w:t xml:space="preserve">is </w:t>
          </w:r>
          <w:r w:rsidRPr="00085D66">
            <w:t xml:space="preserve">of </w:t>
          </w:r>
          <w:r>
            <w:t>als de v</w:t>
          </w:r>
          <w:r w:rsidRPr="00085D66">
            <w:t>erhuurder gecertificeerd is conform de bij cao gestelde normen.</w:t>
          </w:r>
          <w:r w:rsidRPr="00085D66">
            <w:rPr>
              <w:vertAlign w:val="superscript"/>
            </w:rPr>
            <w:footnoteReference w:id="58"/>
          </w:r>
          <w:r w:rsidRPr="00085D66">
            <w:t xml:space="preserve"> Naleving van de</w:t>
          </w:r>
          <w:r>
            <w:t>ze</w:t>
          </w:r>
          <w:r w:rsidRPr="00085D66">
            <w:t xml:space="preserve"> nadere eisen zal onderdeel uitmaken van het normenkader</w:t>
          </w:r>
          <w:r>
            <w:t xml:space="preserve">. In dat verband houden de private </w:t>
          </w:r>
          <w:r w:rsidRPr="00085D66">
            <w:t>inspectie-instellingen</w:t>
          </w:r>
          <w:r>
            <w:t xml:space="preserve"> toezicht op deze naleving.</w:t>
          </w:r>
        </w:p>
        <w:p w:rsidRPr="00085D66" w:rsidR="00397526" w:rsidP="00397526" w:rsidRDefault="00397526" w14:paraId="75D80D37" w14:textId="77777777"/>
        <w:p w:rsidR="00397526" w:rsidP="00397526" w:rsidRDefault="00397526" w14:paraId="7C7FE01A" w14:textId="77777777">
          <w:r>
            <w:t xml:space="preserve">De Afdeling begrijpt de wens van de regering om eisen te stellen aan huisvesting aangeboden door uitleners. Zij merkt daarbij op </w:t>
          </w:r>
          <w:r w:rsidRPr="00085D66">
            <w:t xml:space="preserve">dat </w:t>
          </w:r>
          <w:r>
            <w:t xml:space="preserve">voor </w:t>
          </w:r>
          <w:r w:rsidRPr="00085D66">
            <w:t>het verhogen van de kwaliteit van huisvesting door het aanscherpen en integreren van de eisen van bestaande keurmerken, zoals aanbevolen door het Aanjaagteam,</w:t>
          </w:r>
          <w:r>
            <w:rPr>
              <w:rStyle w:val="Voetnootmarkering"/>
            </w:rPr>
            <w:footnoteReference w:id="59"/>
          </w:r>
          <w:r w:rsidRPr="00085D66">
            <w:t xml:space="preserve"> </w:t>
          </w:r>
          <w:r>
            <w:t>de overheid in het</w:t>
          </w:r>
          <w:r w:rsidRPr="00085D66">
            <w:t xml:space="preserve"> bijzonder</w:t>
          </w:r>
          <w:r>
            <w:t xml:space="preserve"> </w:t>
          </w:r>
          <w:r w:rsidRPr="00085D66">
            <w:t>verantwoordelijk</w:t>
          </w:r>
          <w:r>
            <w:t xml:space="preserve"> is.</w:t>
          </w:r>
          <w:r w:rsidRPr="00085D66">
            <w:t xml:space="preserve"> </w:t>
          </w:r>
          <w:r>
            <w:t xml:space="preserve">Waar het gaat om huisvesting zijn immers niet alleen de belangen van werkgevers en werknemers gemoeid, maar vooral ook publieke belangen zoals een goede ruimtelijke ordening, volkshuisvesting en volksgezondheid. </w:t>
          </w:r>
        </w:p>
        <w:p w:rsidR="00397526" w:rsidP="00397526" w:rsidRDefault="00397526" w14:paraId="50C53FA7" w14:textId="77777777"/>
        <w:p w:rsidRPr="005547C8" w:rsidR="00397526" w:rsidP="00397526" w:rsidRDefault="00397526" w14:paraId="3A27CD66" w14:textId="16ACF478">
          <w:r w:rsidRPr="00085D66">
            <w:t>D</w:t>
          </w:r>
          <w:r>
            <w:t>e Afdeling merkt op dat d</w:t>
          </w:r>
          <w:r w:rsidRPr="00085D66">
            <w:t xml:space="preserve">e voorgestelde bepaling over huisvesting </w:t>
          </w:r>
          <w:r>
            <w:t>niet voorziet</w:t>
          </w:r>
          <w:r w:rsidRPr="00085D66">
            <w:t xml:space="preserve"> in een aangescherpte</w:t>
          </w:r>
          <w:r>
            <w:t>, zelf</w:t>
          </w:r>
          <w:r w:rsidRPr="00085D66">
            <w:t xml:space="preserve">standige normering. In plaats daarvan wordt aangesloten bij </w:t>
          </w:r>
          <w:r>
            <w:t>huisvesting van een woningcorporatie en bij gecertificeerde huisvesting conform cao-</w:t>
          </w:r>
          <w:r w:rsidRPr="00085D66">
            <w:t>afspraken</w:t>
          </w:r>
          <w:r>
            <w:t>.</w:t>
          </w:r>
          <w:r w:rsidRPr="00085D66">
            <w:rPr>
              <w:vertAlign w:val="superscript"/>
            </w:rPr>
            <w:footnoteReference w:id="60"/>
          </w:r>
          <w:r w:rsidRPr="00085D66">
            <w:t xml:space="preserve"> </w:t>
          </w:r>
          <w:r>
            <w:t xml:space="preserve">Ten aanzien van de tweede mogelijkheid brengt dit mee dat geen inhoudelijke eisen worden gesteld aan private keurmerken. Hierdoor rijst de vraag of de eis dat deze bij cao worden vastgesteld voldoende waarborgen </w:t>
          </w:r>
          <w:r w:rsidRPr="005547C8">
            <w:t xml:space="preserve">biedt. </w:t>
          </w:r>
        </w:p>
        <w:p w:rsidRPr="005547C8" w:rsidR="00397526" w:rsidP="00397526" w:rsidRDefault="00397526" w14:paraId="23FF92D4" w14:textId="77777777"/>
        <w:p w:rsidR="00397526" w:rsidP="00397526" w:rsidRDefault="00397526" w14:paraId="1EB0A184" w14:textId="086C7F15">
          <w:r w:rsidRPr="005547C8">
            <w:t xml:space="preserve">Gelet op het voorgaande, ligt het volgens de Afdeling </w:t>
          </w:r>
          <w:r w:rsidR="00441CFE">
            <w:t xml:space="preserve">in de rede </w:t>
          </w:r>
          <w:r w:rsidRPr="005547C8">
            <w:t>dat alsnog wordt voorzien in een zelfstandige, wettelijke (en daarmee landelijk uniforme) kwaliteitsnorm voor aangeboden huisvesting, waarbij duidelijk is wie voor de handhaving daarvan verantwoordelijk is.</w:t>
          </w:r>
          <w:r w:rsidRPr="005547C8">
            <w:rPr>
              <w:vertAlign w:val="superscript"/>
            </w:rPr>
            <w:footnoteReference w:id="61"/>
          </w:r>
          <w:r w:rsidRPr="005547C8">
            <w:t xml:space="preserve"> Als daarbij</w:t>
          </w:r>
          <w:r>
            <w:t xml:space="preserve"> wordt voorzien in een toezichthoudende rol voor de Arbeidsinspectie, is voldoende deskundigheid binnen deze inspectie van belang. Ook dient dan waar nodig afstemming plaats te vinden met de gemeenten.</w:t>
          </w:r>
        </w:p>
        <w:p w:rsidR="00397526" w:rsidP="00397526" w:rsidRDefault="00397526" w14:paraId="7930F7E7" w14:textId="77777777"/>
        <w:p w:rsidRPr="003466C9" w:rsidR="00397526" w:rsidP="00397526" w:rsidRDefault="00397526" w14:paraId="66A34689" w14:textId="2502264D">
          <w:r w:rsidRPr="005547C8">
            <w:t>De Afdeling adviseert in de toelichting nader op vo</w:t>
          </w:r>
          <w:r w:rsidR="00836DD3">
            <w:t>o</w:t>
          </w:r>
          <w:r w:rsidRPr="005547C8">
            <w:t>r</w:t>
          </w:r>
          <w:r w:rsidR="00836DD3">
            <w:t>g</w:t>
          </w:r>
          <w:r w:rsidRPr="005547C8">
            <w:t>aande in te gaan, en zo nodig het voorstel aan te passen.</w:t>
          </w:r>
          <w:r w:rsidRPr="003466C9">
            <w:t xml:space="preserve"> </w:t>
          </w:r>
        </w:p>
        <w:p w:rsidRPr="00957718" w:rsidR="00397526" w:rsidP="00397526" w:rsidRDefault="00397526" w14:paraId="20D5EC15" w14:textId="77777777"/>
        <w:p w:rsidR="009450EC" w:rsidRDefault="009450EC" w14:paraId="1C5C39CB" w14:textId="77777777">
          <w:r>
            <w:br w:type="page"/>
          </w:r>
        </w:p>
        <w:p w:rsidR="00397526" w:rsidP="00397526" w:rsidRDefault="00397526" w14:paraId="49CEB433" w14:textId="0CC5D3D5">
          <w:pPr>
            <w:rPr>
              <w:u w:val="single"/>
            </w:rPr>
          </w:pPr>
          <w:r w:rsidRPr="00531250">
            <w:lastRenderedPageBreak/>
            <w:t xml:space="preserve">5. </w:t>
          </w:r>
          <w:r w:rsidRPr="00531250">
            <w:tab/>
          </w:r>
          <w:r>
            <w:rPr>
              <w:u w:val="single"/>
            </w:rPr>
            <w:t>Verhouding tot EU-recht</w:t>
          </w:r>
        </w:p>
        <w:p w:rsidR="00397526" w:rsidP="00397526" w:rsidRDefault="00397526" w14:paraId="19E3E8D0" w14:textId="77777777">
          <w:pPr>
            <w:rPr>
              <w:u w:val="single"/>
            </w:rPr>
          </w:pPr>
        </w:p>
        <w:p w:rsidR="00397526" w:rsidP="00397526" w:rsidRDefault="00397526" w14:paraId="576736B2" w14:textId="2B20CEF3">
          <w:r>
            <w:t>Het wetsvoorstel voorziet in een certificeringsplicht die ook geldt voor ondernemingen die buiten Nederland zijn gevestigd en op de Nederlandse arbeidsmarkt arbeidskrachten ter beschikking (willen) stellen. Voor het verkrijgen van een certificaat moet worden voldaan aan het normenkader, dat voornamelijk ziet op het naleven van bestaande wettelijke bepalingen. Daarnaast moet een (buitenlandse) onderneming financiële zekerheid stellen en voldoen aan de huisvestingseis als huisvesting wordt aangeboden. Buitenlandse ondernemingen hoeven geen VOG voor rechtspersonen te verstrekken.</w:t>
          </w:r>
        </w:p>
        <w:p w:rsidR="00397526" w:rsidP="00397526" w:rsidRDefault="00397526" w14:paraId="2DAA4147" w14:textId="77777777"/>
        <w:p w:rsidR="00D42455" w:rsidP="00397526" w:rsidRDefault="00397526" w14:paraId="26E8824D" w14:textId="5E842167">
          <w:r>
            <w:t>Het stelsel van verplichte certificering dient in al zijn onderdelen te voldoen aan het toepasselijke Unierecht. De toelichting gaat in op de verhouding van de certificeringsplicht tot de vrijverkeersbepalingen van het VWEU</w:t>
          </w:r>
          <w:r>
            <w:rPr>
              <w:rStyle w:val="Voetnootmarkering"/>
            </w:rPr>
            <w:footnoteReference w:id="62"/>
          </w:r>
          <w:r>
            <w:t xml:space="preserve"> en van de verplichting tot naleving van de reeds </w:t>
          </w:r>
          <w:r w:rsidRPr="009334A7">
            <w:t>bestaande wettelijke bepalingen</w:t>
          </w:r>
          <w:r>
            <w:t xml:space="preserve"> met betrekking tot arbeidsvoorwaarden en -omstandigheden tot de Detacherings- en Uitzendrichtlijn. </w:t>
          </w:r>
          <w:r w:rsidR="00D42455">
            <w:t>H</w:t>
          </w:r>
          <w:r>
            <w:t xml:space="preserve">et </w:t>
          </w:r>
          <w:r w:rsidR="00D42455">
            <w:t xml:space="preserve">is </w:t>
          </w:r>
          <w:r>
            <w:t xml:space="preserve">echter </w:t>
          </w:r>
          <w:r w:rsidR="009C35EA">
            <w:t>van belang</w:t>
          </w:r>
          <w:r>
            <w:t xml:space="preserve"> dat in de toelichting ook op de overige onderdelen van het wetsvoorstel wordt ingegaan voor zover deze een potentiële dan wel daadwerkelijke belemmering kunnen vormen voor de bij het stelsel betrokken marktdeelnemers. </w:t>
          </w:r>
        </w:p>
        <w:p w:rsidR="00D42455" w:rsidP="00397526" w:rsidRDefault="00D42455" w14:paraId="0B9B4736" w14:textId="77777777"/>
        <w:p w:rsidR="00397526" w:rsidP="00397526" w:rsidRDefault="00D42455" w14:paraId="779708DF" w14:textId="0859A323">
          <w:r>
            <w:t>De Afdeling</w:t>
          </w:r>
          <w:r w:rsidR="00397526">
            <w:t xml:space="preserve"> wijst in dit verband in het bijzonder op de huisvestingseis</w:t>
          </w:r>
          <w:r w:rsidR="00644BEE">
            <w:t xml:space="preserve">, alsmede op </w:t>
          </w:r>
          <w:r w:rsidR="00397526">
            <w:t xml:space="preserve">de verplichting tot het stellen van financiële zekerheid en </w:t>
          </w:r>
          <w:r w:rsidRPr="00624DDD" w:rsidR="00397526">
            <w:t xml:space="preserve">de uitzonderingsmogelijkheden </w:t>
          </w:r>
          <w:r w:rsidR="00397526">
            <w:t>daarop.</w:t>
          </w:r>
          <w:r w:rsidR="00397526">
            <w:rPr>
              <w:rStyle w:val="Voetnootmarkering"/>
            </w:rPr>
            <w:footnoteReference w:id="63"/>
          </w:r>
          <w:r w:rsidR="00397526">
            <w:t xml:space="preserve"> In het verlengde </w:t>
          </w:r>
          <w:r w:rsidR="00E4718F">
            <w:t>hie</w:t>
          </w:r>
          <w:r w:rsidR="00397526">
            <w:t>rvan dient tevens rekening gehouden te worden met het perspectief van inleners en verhuurders. Het stelsel van verplichte certificering legt immers ook aan hen verplichtingen op en heeft ook gevolgen voor deze groepen.</w:t>
          </w:r>
        </w:p>
        <w:p w:rsidR="00397526" w:rsidP="00397526" w:rsidRDefault="00397526" w14:paraId="783C492C" w14:textId="77777777"/>
        <w:p w:rsidR="00397526" w:rsidP="00397526" w:rsidRDefault="00397526" w14:paraId="3BD0080F" w14:textId="73175CBF">
          <w:r>
            <w:t xml:space="preserve">De toelichting motiveert niet in hoeverre die onderdelen van het voorstel evenzeer geschikt, evenredig en consistent zijn met het oog op het belang dat ermee wordt beoogd. Voorts maakt de toelichting niet duidelijk wat de gevolgen zijn van de uitzonderingen ten aanzien van de eis tot financiële zekerheidsstelling voor buitenlandse ondernemingen. Deze uitzonderingen gelden voor ondernemingen waarbij terbeschikkingstelling van arbeidskrachten een gering onderdeel </w:t>
          </w:r>
          <w:r>
            <w:rPr>
              <w:rFonts w:cstheme="minorHAnsi"/>
            </w:rPr>
            <w:t>is</w:t>
          </w:r>
          <w:r w:rsidRPr="00C87175">
            <w:rPr>
              <w:rFonts w:cstheme="minorHAnsi"/>
            </w:rPr>
            <w:t xml:space="preserve"> van de totale bedrijfsactiviteit</w:t>
          </w:r>
          <w:r w:rsidRPr="00C87175">
            <w:rPr>
              <w:rStyle w:val="Voetnootmarkering"/>
            </w:rPr>
            <w:footnoteReference w:id="64"/>
          </w:r>
          <w:r w:rsidRPr="00C87175">
            <w:t xml:space="preserve"> </w:t>
          </w:r>
          <w:r>
            <w:t>of voor in het handelsregister ingeschreven bonafide uitleners die bij i</w:t>
          </w:r>
          <w:r w:rsidRPr="00C87175">
            <w:t>nwerkingtreding van het certificering</w:t>
          </w:r>
          <w:r w:rsidR="005A5E96">
            <w:t>s</w:t>
          </w:r>
          <w:r w:rsidRPr="00C87175">
            <w:t xml:space="preserve">stelsel </w:t>
          </w:r>
          <w:r>
            <w:t>ten minste vier jaar actief zijn.</w:t>
          </w:r>
          <w:r w:rsidRPr="00C87175">
            <w:rPr>
              <w:rStyle w:val="Voetnootmarkering"/>
            </w:rPr>
            <w:footnoteReference w:id="65"/>
          </w:r>
          <w:r>
            <w:t xml:space="preserve"> De toelichting maakt niet duidelijk in hoeverre niet in Nederland gevestigde ondernemingen in gelijke mate aan deze voorwaarden kunnen voldoen. </w:t>
          </w:r>
        </w:p>
        <w:p w:rsidR="00397526" w:rsidP="00397526" w:rsidRDefault="00397526" w14:paraId="36D1F0A8" w14:textId="77777777"/>
        <w:p w:rsidR="00397526" w:rsidP="00397526" w:rsidRDefault="00397526" w14:paraId="2F0A2244" w14:textId="2587FB7E">
          <w:r>
            <w:lastRenderedPageBreak/>
            <w:t xml:space="preserve">Daarnaast </w:t>
          </w:r>
          <w:r w:rsidR="005A6E50">
            <w:t>ver</w:t>
          </w:r>
          <w:r w:rsidR="000C5C32">
            <w:t>eist</w:t>
          </w:r>
          <w:r w:rsidR="00C900E7">
            <w:t xml:space="preserve"> </w:t>
          </w:r>
          <w:r w:rsidR="00B05580">
            <w:t xml:space="preserve">het wetsvoorstel dat huisvesting alleen </w:t>
          </w:r>
          <w:r w:rsidR="000C5C32">
            <w:t>kan</w:t>
          </w:r>
          <w:r w:rsidR="00B05580">
            <w:t xml:space="preserve"> worden aangeboden als de verhuurder een woningc</w:t>
          </w:r>
          <w:r w:rsidRPr="00085D66" w:rsidR="00B05580">
            <w:t xml:space="preserve">orporatie </w:t>
          </w:r>
          <w:r w:rsidR="00B05580">
            <w:t xml:space="preserve">is </w:t>
          </w:r>
          <w:r w:rsidRPr="00085D66" w:rsidR="00B05580">
            <w:t xml:space="preserve">of </w:t>
          </w:r>
          <w:r w:rsidR="00B05580">
            <w:t>als de v</w:t>
          </w:r>
          <w:r w:rsidRPr="00085D66" w:rsidR="00B05580">
            <w:t>erhuurder gecertificeerd is conform de bij cao gestelde normen</w:t>
          </w:r>
          <w:r w:rsidR="00B05580">
            <w:rPr>
              <w:szCs w:val="18"/>
            </w:rPr>
            <w:t>.</w:t>
          </w:r>
          <w:r w:rsidR="00B05580">
            <w:rPr>
              <w:rStyle w:val="Voetnootmarkering"/>
              <w:szCs w:val="18"/>
            </w:rPr>
            <w:footnoteReference w:id="66"/>
          </w:r>
          <w:r w:rsidR="00B05580">
            <w:rPr>
              <w:szCs w:val="18"/>
            </w:rPr>
            <w:t xml:space="preserve"> </w:t>
          </w:r>
          <w:r w:rsidR="00B05580">
            <w:t>D</w:t>
          </w:r>
          <w:r>
            <w:t>e</w:t>
          </w:r>
          <w:r w:rsidRPr="00531110">
            <w:t xml:space="preserve"> toelichting</w:t>
          </w:r>
          <w:r>
            <w:t xml:space="preserve"> </w:t>
          </w:r>
          <w:r w:rsidR="00B05580">
            <w:t xml:space="preserve">maakt </w:t>
          </w:r>
          <w:r w:rsidRPr="00531110">
            <w:t xml:space="preserve">niet duidelijk </w:t>
          </w:r>
          <w:r>
            <w:t xml:space="preserve">wat </w:t>
          </w:r>
          <w:r w:rsidR="000C5C32">
            <w:t xml:space="preserve">in het licht van het vrij verkeer </w:t>
          </w:r>
          <w:r>
            <w:t>de gevolgen van de voorgestelde huisvestingseis zijn voor buitenlandse ondernemingen</w:t>
          </w:r>
          <w:r w:rsidR="00B05580">
            <w:t xml:space="preserve"> in de diverse grensoverschrijdende situaties</w:t>
          </w:r>
          <w:r>
            <w:t xml:space="preserve">. </w:t>
          </w:r>
        </w:p>
        <w:p w:rsidR="00397526" w:rsidP="00397526" w:rsidRDefault="00397526" w14:paraId="32D15E40" w14:textId="77777777"/>
        <w:p w:rsidR="006A1C0D" w:rsidRDefault="00397526" w14:paraId="1B28DF4F" w14:textId="77777777">
          <w:r>
            <w:t>De Afdeling adviseert met inachtneming van het voorgaande in de toelichting de rechtvaardiging van beperkingen van het vrij verkeer als gevolg van de afzonderlijke onderdelen van het normenkader uiteen te zetten.</w:t>
          </w:r>
        </w:p>
      </w:sdtContent>
    </w:sdt>
    <w:p w:rsidR="00ED7244" w:rsidRDefault="00ED7244" w14:paraId="00D46F85" w14:textId="6C1CC8AC"/>
    <w:p w:rsidR="00ED7244" w:rsidRDefault="00ED7244" w14:paraId="00D46F86" w14:textId="77777777"/>
    <w:sdt>
      <w:sdtPr>
        <w:tag w:val="bmDictum"/>
        <w:id w:val="1941180837"/>
        <w:lock w:val="sdtLocked"/>
        <w:placeholder>
          <w:docPart w:val="DefaultPlaceholder_-1854013440"/>
        </w:placeholder>
      </w:sdtPr>
      <w:sdtEndPr/>
      <w:sdtContent>
        <w:p w:rsidR="00ED7244" w:rsidP="00ED7244" w:rsidRDefault="00F11C3C" w14:paraId="00D46F8D" w14:textId="3F10403C">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ectPr w:rsidR="00ED7244" w:rsidSect="009450EC">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E0B0" w14:textId="77777777" w:rsidR="003817F6" w:rsidRDefault="003817F6">
      <w:r>
        <w:separator/>
      </w:r>
    </w:p>
  </w:endnote>
  <w:endnote w:type="continuationSeparator" w:id="0">
    <w:p w14:paraId="7296D893" w14:textId="77777777" w:rsidR="003817F6" w:rsidRDefault="003817F6">
      <w:r>
        <w:continuationSeparator/>
      </w:r>
    </w:p>
  </w:endnote>
  <w:endnote w:type="continuationNotice" w:id="1">
    <w:p w14:paraId="25E3A519" w14:textId="77777777" w:rsidR="003817F6" w:rsidRDefault="00381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DA16" w14:textId="77777777" w:rsidR="00E74BEF" w:rsidRDefault="00E74B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348A9" w14:paraId="00D46F93" w14:textId="77777777" w:rsidTr="00ED7244">
      <w:tc>
        <w:tcPr>
          <w:tcW w:w="4815" w:type="dxa"/>
        </w:tcPr>
        <w:p w14:paraId="00D46F91" w14:textId="77777777" w:rsidR="00ED7244" w:rsidRDefault="00ED7244" w:rsidP="00ED7244">
          <w:pPr>
            <w:pStyle w:val="Voettekst"/>
          </w:pPr>
        </w:p>
      </w:tc>
      <w:tc>
        <w:tcPr>
          <w:tcW w:w="4247" w:type="dxa"/>
        </w:tcPr>
        <w:p w14:paraId="00D46F92" w14:textId="77777777" w:rsidR="00ED7244" w:rsidRDefault="00ED7244" w:rsidP="00ED7244">
          <w:pPr>
            <w:pStyle w:val="Voettekst"/>
            <w:jc w:val="right"/>
          </w:pPr>
        </w:p>
      </w:tc>
    </w:tr>
  </w:tbl>
  <w:p w14:paraId="00D46F94" w14:textId="77777777" w:rsidR="00ED7244" w:rsidRDefault="00ED72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3E81" w14:textId="286781E1" w:rsidR="009450EC" w:rsidRPr="009450EC" w:rsidRDefault="009450EC">
    <w:pPr>
      <w:pStyle w:val="Voettekst"/>
      <w:rPr>
        <w:rFonts w:ascii="Bembo" w:hAnsi="Bembo"/>
        <w:sz w:val="32"/>
      </w:rPr>
    </w:pPr>
    <w:r w:rsidRPr="009450EC">
      <w:rPr>
        <w:rFonts w:ascii="Bembo" w:hAnsi="Bembo"/>
        <w:sz w:val="32"/>
      </w:rPr>
      <w:t>AAN DE KONING</w:t>
    </w:r>
  </w:p>
  <w:p w14:paraId="1EC0D8F7" w14:textId="77777777" w:rsidR="009450EC" w:rsidRDefault="009450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FE5A" w14:textId="77777777" w:rsidR="003817F6" w:rsidRDefault="003817F6">
      <w:r>
        <w:separator/>
      </w:r>
    </w:p>
  </w:footnote>
  <w:footnote w:type="continuationSeparator" w:id="0">
    <w:p w14:paraId="55DD363D" w14:textId="77777777" w:rsidR="003817F6" w:rsidRDefault="003817F6">
      <w:r>
        <w:continuationSeparator/>
      </w:r>
    </w:p>
  </w:footnote>
  <w:footnote w:type="continuationNotice" w:id="1">
    <w:p w14:paraId="3A06AC49" w14:textId="77777777" w:rsidR="003817F6" w:rsidRDefault="003817F6"/>
  </w:footnote>
  <w:footnote w:id="2">
    <w:p w14:paraId="080DDC33" w14:textId="77777777" w:rsidR="00397526" w:rsidRDefault="00397526" w:rsidP="00397526">
      <w:pPr>
        <w:pStyle w:val="Voetnoottekst"/>
      </w:pPr>
      <w:r>
        <w:rPr>
          <w:rStyle w:val="Voetnootmarkering"/>
        </w:rPr>
        <w:footnoteRef/>
      </w:r>
      <w:r>
        <w:t xml:space="preserve"> </w:t>
      </w:r>
      <w:r w:rsidRPr="00273C3E">
        <w:t xml:space="preserve">Binnen de uitzendbranche was sprake van grootschalige fraude en illegaliteit. </w:t>
      </w:r>
      <w:r>
        <w:t>Werkzoekenden werden uit</w:t>
      </w:r>
      <w:r w:rsidRPr="00273C3E">
        <w:t>gebuit door onderbetaling, slechte huisvesting en slechte arbeidsomstandigheden</w:t>
      </w:r>
      <w:r>
        <w:t>.</w:t>
      </w:r>
      <w:r w:rsidRPr="00273C3E">
        <w:t xml:space="preserve"> </w:t>
      </w:r>
      <w:r>
        <w:t>(</w:t>
      </w:r>
      <w:r w:rsidRPr="0001628D">
        <w:t>Kamerstukken II 2003/04, 17050, nr. 261</w:t>
      </w:r>
      <w:r>
        <w:t>)</w:t>
      </w:r>
      <w:r w:rsidRPr="00273C3E">
        <w:t>.</w:t>
      </w:r>
      <w:r>
        <w:t xml:space="preserve"> Zie ook de memorie van toelichting, paragraaf 2.1.</w:t>
      </w:r>
    </w:p>
  </w:footnote>
  <w:footnote w:id="3">
    <w:p w14:paraId="16C5498D" w14:textId="77777777" w:rsidR="00397526" w:rsidRDefault="00397526" w:rsidP="00397526">
      <w:pPr>
        <w:pStyle w:val="Voetnoottekst"/>
      </w:pPr>
      <w:r>
        <w:rPr>
          <w:rStyle w:val="Voetnootmarkering"/>
        </w:rPr>
        <w:footnoteRef/>
      </w:r>
      <w:r>
        <w:t xml:space="preserve"> Zo vindt tussen</w:t>
      </w:r>
      <w:r w:rsidRPr="007E0D29">
        <w:t xml:space="preserve"> de SNA, de Arbeidsinspectie en de Belastingdienst een publiek-private informatie-uitwisseling plaats om het overheidstoezicht te bevorderen.</w:t>
      </w:r>
    </w:p>
  </w:footnote>
  <w:footnote w:id="4">
    <w:p w14:paraId="29A36277" w14:textId="77777777" w:rsidR="00397526" w:rsidRPr="00F15831" w:rsidRDefault="00397526" w:rsidP="00397526">
      <w:pPr>
        <w:pStyle w:val="Voetnoottekst"/>
      </w:pPr>
      <w:r w:rsidRPr="00F15831">
        <w:rPr>
          <w:rStyle w:val="Voetnootmarkering"/>
        </w:rPr>
        <w:footnoteRef/>
      </w:r>
      <w:r w:rsidRPr="00F15831">
        <w:t xml:space="preserve"> Kamerstukken II 2010/11, 32872, nr. 3</w:t>
      </w:r>
      <w:r>
        <w:t>, p. 2-3.</w:t>
      </w:r>
    </w:p>
  </w:footnote>
  <w:footnote w:id="5">
    <w:p w14:paraId="7C054A91" w14:textId="6A07094F" w:rsidR="00397526" w:rsidRDefault="00397526" w:rsidP="00397526">
      <w:pPr>
        <w:pStyle w:val="Voetnoottekst"/>
      </w:pPr>
      <w:r>
        <w:rPr>
          <w:rStyle w:val="Voetnootmarkering"/>
        </w:rPr>
        <w:footnoteRef/>
      </w:r>
      <w:r w:rsidR="00BD75C8">
        <w:t xml:space="preserve"> </w:t>
      </w:r>
      <w:r w:rsidR="00622E3F">
        <w:t>In het bijzonder</w:t>
      </w:r>
      <w:r w:rsidR="00204981">
        <w:t xml:space="preserve"> omdat iedereen die aan terbeschikkingstelling van arbeidskrachten deed of dacht te doen, ook als het eenmalig of beperkt was, zich registreerde</w:t>
      </w:r>
      <w:r w:rsidR="0015242A">
        <w:t xml:space="preserve"> (m</w:t>
      </w:r>
      <w:r w:rsidR="00BD75C8">
        <w:t>emorie van toelichting, paragraaf 2.2</w:t>
      </w:r>
      <w:r w:rsidR="0015242A">
        <w:t>)</w:t>
      </w:r>
      <w:r w:rsidR="00BD75C8">
        <w:t>.</w:t>
      </w:r>
    </w:p>
  </w:footnote>
  <w:footnote w:id="6">
    <w:p w14:paraId="720A869F" w14:textId="77777777" w:rsidR="00397526" w:rsidRDefault="00397526" w:rsidP="00397526">
      <w:pPr>
        <w:pStyle w:val="Voetnoottekst"/>
      </w:pPr>
      <w:r>
        <w:rPr>
          <w:rStyle w:val="Voetnootmarkering"/>
        </w:rPr>
        <w:footnoteRef/>
      </w:r>
      <w:r>
        <w:t xml:space="preserve"> Zie Kamerstukken II 2016/17, 17050, nr. 537 en Kamerstukken II 2018/19, 17050, nr. 575. </w:t>
      </w:r>
    </w:p>
  </w:footnote>
  <w:footnote w:id="7">
    <w:p w14:paraId="18DB7BF9" w14:textId="77777777" w:rsidR="00397526" w:rsidRDefault="00397526" w:rsidP="00397526">
      <w:pPr>
        <w:pStyle w:val="Voetnoottekst"/>
      </w:pPr>
      <w:r>
        <w:rPr>
          <w:rStyle w:val="Voetnootmarkering"/>
        </w:rPr>
        <w:footnoteRef/>
      </w:r>
      <w:r>
        <w:t xml:space="preserve"> Kamerstukken II 2019/20</w:t>
      </w:r>
      <w:r w:rsidRPr="00AD475B">
        <w:t>, 29861, nr. 4</w:t>
      </w:r>
      <w:r>
        <w:t xml:space="preserve">8. </w:t>
      </w:r>
    </w:p>
  </w:footnote>
  <w:footnote w:id="8">
    <w:p w14:paraId="372FBCD3" w14:textId="77777777" w:rsidR="00397526" w:rsidRDefault="00397526" w:rsidP="00397526">
      <w:pPr>
        <w:pStyle w:val="Voetnoottekst"/>
      </w:pPr>
      <w:r>
        <w:rPr>
          <w:rStyle w:val="Voetnootmarkering"/>
        </w:rPr>
        <w:footnoteRef/>
      </w:r>
      <w:r>
        <w:t xml:space="preserve"> Memorie van toelichting, paragraaf 2.2.</w:t>
      </w:r>
    </w:p>
  </w:footnote>
  <w:footnote w:id="9">
    <w:p w14:paraId="3D6BBB6D" w14:textId="77777777" w:rsidR="00397526" w:rsidRDefault="00397526" w:rsidP="00397526">
      <w:pPr>
        <w:pStyle w:val="Voetnoottekst"/>
      </w:pPr>
      <w:r>
        <w:rPr>
          <w:rStyle w:val="Voetnootmarkering"/>
        </w:rPr>
        <w:footnoteRef/>
      </w:r>
      <w:r>
        <w:t xml:space="preserve"> Aanjaagteam Bescherming Arbeidsmigranten, </w:t>
      </w:r>
      <w:r w:rsidRPr="00CC3E71">
        <w:t>‘Geen tweederangsburgers. Aanbevelingen om misstanden bij arbeidsmigranten in Nederland tegen te gaan’, oktober 2020, p. 3 (bijlage bij Kamerstukken II 2020/21, 29861, nr. 53).</w:t>
      </w:r>
    </w:p>
  </w:footnote>
  <w:footnote w:id="10">
    <w:p w14:paraId="69021717" w14:textId="2F6F84B7" w:rsidR="00397526" w:rsidRDefault="00397526" w:rsidP="00397526">
      <w:pPr>
        <w:pStyle w:val="Voetnoottekst"/>
      </w:pPr>
      <w:r>
        <w:rPr>
          <w:rStyle w:val="Voetnootmarkering"/>
        </w:rPr>
        <w:footnoteRef/>
      </w:r>
      <w:r>
        <w:t xml:space="preserve"> Zie het middellangetermijnadvies van de Sociaal-Economische Raad van 2 juni 2021 en </w:t>
      </w:r>
      <w:r w:rsidR="004B7B5A">
        <w:t>twee aangenomen moties</w:t>
      </w:r>
      <w:r w:rsidR="00B00445">
        <w:t xml:space="preserve"> (</w:t>
      </w:r>
      <w:r w:rsidRPr="00BF0C26">
        <w:t>Kamerstukken II 2020/21, 29861</w:t>
      </w:r>
      <w:r>
        <w:t>,</w:t>
      </w:r>
      <w:r w:rsidRPr="00BF0C26">
        <w:t xml:space="preserve"> nr. 58 </w:t>
      </w:r>
      <w:r>
        <w:t xml:space="preserve">en </w:t>
      </w:r>
      <w:r w:rsidRPr="00BF0C26">
        <w:t>nr. 71</w:t>
      </w:r>
      <w:r w:rsidR="00B00445">
        <w:t>)</w:t>
      </w:r>
      <w:r>
        <w:t xml:space="preserve">. </w:t>
      </w:r>
    </w:p>
  </w:footnote>
  <w:footnote w:id="11">
    <w:p w14:paraId="103CCD09" w14:textId="77777777" w:rsidR="00397526" w:rsidRDefault="00397526" w:rsidP="00397526">
      <w:pPr>
        <w:pStyle w:val="Voetnoottekst"/>
      </w:pPr>
      <w:r>
        <w:rPr>
          <w:rStyle w:val="Voetnootmarkering"/>
        </w:rPr>
        <w:footnoteRef/>
      </w:r>
      <w:r>
        <w:t xml:space="preserve"> Memorie van toelichting, paragraaf 1.1.</w:t>
      </w:r>
    </w:p>
  </w:footnote>
  <w:footnote w:id="12">
    <w:p w14:paraId="07929988" w14:textId="77777777" w:rsidR="00397526" w:rsidRDefault="00397526" w:rsidP="00397526">
      <w:pPr>
        <w:pStyle w:val="Voetnoottekst"/>
      </w:pPr>
      <w:r>
        <w:rPr>
          <w:rStyle w:val="Voetnootmarkering"/>
        </w:rPr>
        <w:footnoteRef/>
      </w:r>
      <w:r>
        <w:t xml:space="preserve"> Memorie van toelichting, paragraaf 1.2.</w:t>
      </w:r>
    </w:p>
  </w:footnote>
  <w:footnote w:id="13">
    <w:p w14:paraId="1E189FEB" w14:textId="278333FB" w:rsidR="00397526" w:rsidRDefault="00397526" w:rsidP="00397526">
      <w:pPr>
        <w:pStyle w:val="Voetnoottekst"/>
      </w:pPr>
      <w:r>
        <w:rPr>
          <w:rStyle w:val="Voetnootmarkering"/>
        </w:rPr>
        <w:footnoteRef/>
      </w:r>
      <w:r>
        <w:t xml:space="preserve"> Voorgesteld artikel 12c. </w:t>
      </w:r>
    </w:p>
  </w:footnote>
  <w:footnote w:id="14">
    <w:p w14:paraId="31BBC5FA" w14:textId="2AFCFD1C" w:rsidR="00397526" w:rsidRDefault="00397526" w:rsidP="00397526">
      <w:pPr>
        <w:pStyle w:val="Voetnoottekst"/>
      </w:pPr>
      <w:r>
        <w:rPr>
          <w:rStyle w:val="Voetnootmarkering"/>
        </w:rPr>
        <w:footnoteRef/>
      </w:r>
      <w:r>
        <w:t xml:space="preserve"> Voorgesteld artikel 12d in samenhang met artikel 16 (nieuw) Waadi. </w:t>
      </w:r>
    </w:p>
  </w:footnote>
  <w:footnote w:id="15">
    <w:p w14:paraId="0BA6C5DD" w14:textId="77777777" w:rsidR="00397526" w:rsidRDefault="00397526" w:rsidP="00397526">
      <w:pPr>
        <w:pStyle w:val="Voetnoottekst"/>
      </w:pPr>
      <w:r>
        <w:rPr>
          <w:rStyle w:val="Voetnootmarkering"/>
        </w:rPr>
        <w:footnoteRef/>
      </w:r>
      <w:r>
        <w:t xml:space="preserve"> Memorie van toelichting, paragraaf 1.2. Zie ook voorgesteld artikel 12h.</w:t>
      </w:r>
    </w:p>
  </w:footnote>
  <w:footnote w:id="16">
    <w:p w14:paraId="4513CDB4" w14:textId="3784823D" w:rsidR="004A0F99" w:rsidRDefault="004A0F99">
      <w:pPr>
        <w:pStyle w:val="Voetnoottekst"/>
      </w:pPr>
      <w:r>
        <w:rPr>
          <w:rStyle w:val="Voetnootmarkering"/>
        </w:rPr>
        <w:footnoteRef/>
      </w:r>
      <w:r>
        <w:t xml:space="preserve"> Memorie van toelichting, paragraaf 6.1.2.</w:t>
      </w:r>
    </w:p>
  </w:footnote>
  <w:footnote w:id="17">
    <w:p w14:paraId="1801720D" w14:textId="789484AA" w:rsidR="00397526" w:rsidRDefault="00397526" w:rsidP="00397526">
      <w:pPr>
        <w:pStyle w:val="Voetnoottekst"/>
      </w:pPr>
      <w:r>
        <w:rPr>
          <w:rStyle w:val="Voetnootmarkering"/>
        </w:rPr>
        <w:footnoteRef/>
      </w:r>
      <w:r>
        <w:t xml:space="preserve"> Voorgesteld artikel 12e.</w:t>
      </w:r>
    </w:p>
  </w:footnote>
  <w:footnote w:id="18">
    <w:p w14:paraId="0A810A22" w14:textId="4686D3BE" w:rsidR="00397526" w:rsidRDefault="00397526" w:rsidP="00397526">
      <w:pPr>
        <w:pStyle w:val="Voetnoottekst"/>
      </w:pPr>
      <w:r>
        <w:rPr>
          <w:rStyle w:val="Voetnootmarkering"/>
        </w:rPr>
        <w:footnoteRef/>
      </w:r>
      <w:r>
        <w:t xml:space="preserve"> Voorgesteld artikel 12i. Overigens is onduidelijk of het de bedoeling is dat het zbo ook regels omrent de VOG en de financiële zekerheidsstelling vaststelt. </w:t>
      </w:r>
      <w:r w:rsidR="00CB24F8">
        <w:t>De voorgestelde a</w:t>
      </w:r>
      <w:r>
        <w:t>rtikelen 12j en 12k vormen immers ook onderdeel van het normenkader.</w:t>
      </w:r>
    </w:p>
  </w:footnote>
  <w:footnote w:id="19">
    <w:p w14:paraId="136E70AD" w14:textId="77777777" w:rsidR="00397526" w:rsidRDefault="00397526" w:rsidP="00397526">
      <w:pPr>
        <w:pStyle w:val="Voetnoottekst"/>
      </w:pPr>
      <w:r>
        <w:rPr>
          <w:rStyle w:val="Voetnootmarkering"/>
        </w:rPr>
        <w:footnoteRef/>
      </w:r>
      <w:r>
        <w:t xml:space="preserve"> Voorgesteld artikel 12g.</w:t>
      </w:r>
    </w:p>
  </w:footnote>
  <w:footnote w:id="20">
    <w:p w14:paraId="0EE56AC7" w14:textId="77777777" w:rsidR="00397526" w:rsidRDefault="00397526" w:rsidP="00397526">
      <w:pPr>
        <w:pStyle w:val="Voetnoottekst"/>
      </w:pPr>
      <w:r>
        <w:rPr>
          <w:rStyle w:val="Voetnootmarkering"/>
        </w:rPr>
        <w:footnoteRef/>
      </w:r>
      <w:r>
        <w:t xml:space="preserve"> Voorgesteld artikel 12f.</w:t>
      </w:r>
    </w:p>
  </w:footnote>
  <w:footnote w:id="21">
    <w:p w14:paraId="123E042D" w14:textId="77777777" w:rsidR="00397526" w:rsidRPr="00F15831" w:rsidRDefault="00397526" w:rsidP="00397526">
      <w:pPr>
        <w:pStyle w:val="Voetnoottekst"/>
      </w:pPr>
      <w:r w:rsidRPr="00F15831">
        <w:rPr>
          <w:rStyle w:val="Voetnootmarkering"/>
        </w:rPr>
        <w:footnoteRef/>
      </w:r>
      <w:r w:rsidRPr="00F15831">
        <w:t xml:space="preserve"> Memorie van toelichting, hoofdstuk 1. </w:t>
      </w:r>
    </w:p>
  </w:footnote>
  <w:footnote w:id="22">
    <w:p w14:paraId="7032E871" w14:textId="77777777" w:rsidR="00397526" w:rsidRDefault="00397526" w:rsidP="00397526">
      <w:pPr>
        <w:pStyle w:val="Voetnoottekst"/>
      </w:pPr>
      <w:r>
        <w:rPr>
          <w:rStyle w:val="Voetnootmarkering"/>
        </w:rPr>
        <w:footnoteRef/>
      </w:r>
      <w:r>
        <w:t xml:space="preserve"> Inspectie SZW, ‘Programmarapportage UZB 2016-2019’, 17 juli 2020, p. 12. Het handhavingspercentage ziet op het aantal onderzoeken waarbij een overtreding is aangetroffen.</w:t>
      </w:r>
    </w:p>
  </w:footnote>
  <w:footnote w:id="23">
    <w:p w14:paraId="6C0C3CCC" w14:textId="77777777" w:rsidR="00397526" w:rsidRDefault="00397526" w:rsidP="00397526">
      <w:pPr>
        <w:pStyle w:val="Voetnoottekst"/>
      </w:pPr>
      <w:r>
        <w:rPr>
          <w:rStyle w:val="Voetnootmarkering"/>
        </w:rPr>
        <w:footnoteRef/>
      </w:r>
      <w:r>
        <w:t xml:space="preserve"> Zie hierover ook het advies van de Afdeling advisering van de Raad van State van 11 oktober 2018 over de Wet arbeidsmarkt in balans (</w:t>
      </w:r>
      <w:r w:rsidRPr="00760870">
        <w:t>W12.18.0178/III</w:t>
      </w:r>
      <w:r>
        <w:t xml:space="preserve">). </w:t>
      </w:r>
    </w:p>
  </w:footnote>
  <w:footnote w:id="24">
    <w:p w14:paraId="2C8540CB" w14:textId="77777777" w:rsidR="00397526" w:rsidRDefault="00397526" w:rsidP="00397526">
      <w:pPr>
        <w:pStyle w:val="Voetnoottekst"/>
      </w:pPr>
      <w:r w:rsidRPr="00440F61">
        <w:rPr>
          <w:rStyle w:val="Voetnootmarkering"/>
        </w:rPr>
        <w:footnoteRef/>
      </w:r>
      <w:r w:rsidRPr="00440F61">
        <w:t xml:space="preserve"> </w:t>
      </w:r>
      <w:r>
        <w:t>V</w:t>
      </w:r>
      <w:r w:rsidRPr="00440F61">
        <w:t>oorlichting van de Afdeling advisering van de Raad van State van 18 november 2020 over het reguleren van</w:t>
      </w:r>
      <w:r>
        <w:t xml:space="preserve"> vrij verkeer van personen en diensten (</w:t>
      </w:r>
      <w:r w:rsidRPr="00573B9C">
        <w:t>W12.20.0223/III/Vo</w:t>
      </w:r>
      <w:r>
        <w:t xml:space="preserve">), paragraaf 2a. Zie ook Inspectie </w:t>
      </w:r>
      <w:r w:rsidRPr="00440F61">
        <w:t>SZW, ‘Staat van eerlijk werk 2017’, juni 2017, en ‘Staat van eerlijk werk 2019’, oktober 2019</w:t>
      </w:r>
      <w:r>
        <w:t xml:space="preserve"> en Commissie Regulering van Werk, ‘In wat voor land willen wij werken?’, januari 2020.</w:t>
      </w:r>
    </w:p>
  </w:footnote>
  <w:footnote w:id="25">
    <w:p w14:paraId="0F1367C4" w14:textId="77777777" w:rsidR="00397526" w:rsidRDefault="00397526" w:rsidP="00397526">
      <w:pPr>
        <w:pStyle w:val="Voetnoottekst"/>
      </w:pPr>
      <w:r>
        <w:rPr>
          <w:rStyle w:val="Voetnootmarkering"/>
        </w:rPr>
        <w:footnoteRef/>
      </w:r>
      <w:r>
        <w:t xml:space="preserve"> ‘Aanvullende maatregelen aanpak arbeidsmarktkrapte’, Kamerbrief van 3 februari 2022 (2023Z01836), p. 22. Zie ook Inspectie </w:t>
      </w:r>
      <w:r w:rsidRPr="00440F61">
        <w:t>SZW, ‘Staat van eerlijk werk 2019’, oktober 2019.</w:t>
      </w:r>
    </w:p>
  </w:footnote>
  <w:footnote w:id="26">
    <w:p w14:paraId="768090A2" w14:textId="77777777" w:rsidR="00397526" w:rsidRDefault="00397526" w:rsidP="00397526">
      <w:pPr>
        <w:pStyle w:val="Voetnoottekst"/>
      </w:pPr>
      <w:r>
        <w:rPr>
          <w:rStyle w:val="Voetnootmarkering"/>
        </w:rPr>
        <w:footnoteRef/>
      </w:r>
      <w:r>
        <w:t xml:space="preserve"> </w:t>
      </w:r>
      <w:r w:rsidRPr="00440F61">
        <w:t>Voorlichting van de Afdeling advisering van de Raad van State van 18 november 2020 over het reguleren van</w:t>
      </w:r>
      <w:r>
        <w:t xml:space="preserve"> vrij verkeer van personen en diensten (</w:t>
      </w:r>
      <w:r w:rsidRPr="00573B9C">
        <w:t>W12.20.0223/III/Vo</w:t>
      </w:r>
      <w:r>
        <w:t>), paragraaf 4c.</w:t>
      </w:r>
    </w:p>
  </w:footnote>
  <w:footnote w:id="27">
    <w:p w14:paraId="3D398D2A" w14:textId="77777777" w:rsidR="00397526" w:rsidRDefault="00397526" w:rsidP="00397526">
      <w:pPr>
        <w:pStyle w:val="Voetnoottekst"/>
      </w:pPr>
      <w:r>
        <w:rPr>
          <w:rStyle w:val="Voetnootmarkering"/>
        </w:rPr>
        <w:footnoteRef/>
      </w:r>
      <w:r>
        <w:t xml:space="preserve"> De Beleidsonderzoekers, ‘Driehoeksrelaties. De relatie met de Wet Allocatie Arbeidskrachten door Intermediairs (Waadi) en de Wet Flexibiliteit en Zekerheid (Wfz)’, p. 16-18 (bijlage bij Kamerstukken II </w:t>
      </w:r>
      <w:r w:rsidRPr="00102AE1">
        <w:t>2019</w:t>
      </w:r>
      <w:r>
        <w:t>/</w:t>
      </w:r>
      <w:r w:rsidRPr="00102AE1">
        <w:t>20</w:t>
      </w:r>
      <w:r>
        <w:t xml:space="preserve">, </w:t>
      </w:r>
      <w:r w:rsidRPr="00102AE1">
        <w:t>29544</w:t>
      </w:r>
      <w:r>
        <w:t>,</w:t>
      </w:r>
      <w:r w:rsidRPr="00102AE1">
        <w:t xml:space="preserve"> nr. 1002</w:t>
      </w:r>
      <w:r>
        <w:t>).</w:t>
      </w:r>
    </w:p>
  </w:footnote>
  <w:footnote w:id="28">
    <w:p w14:paraId="63E956E7" w14:textId="77777777" w:rsidR="00397526" w:rsidRDefault="00397526" w:rsidP="00397526">
      <w:pPr>
        <w:pStyle w:val="Voetnoottekst"/>
      </w:pPr>
      <w:r>
        <w:rPr>
          <w:rStyle w:val="Voetnootmarkering"/>
        </w:rPr>
        <w:footnoteRef/>
      </w:r>
      <w:r>
        <w:t xml:space="preserve"> SEO economisch onderzoek, ‘De positie van </w:t>
      </w:r>
      <w:r w:rsidRPr="008750B4">
        <w:t>uitzendwerknemers’, p. 111-116</w:t>
      </w:r>
      <w:r>
        <w:t xml:space="preserve"> (bijlage bij Kamerstukken II </w:t>
      </w:r>
      <w:r w:rsidRPr="00102AE1">
        <w:t>2019</w:t>
      </w:r>
      <w:r>
        <w:t>/</w:t>
      </w:r>
      <w:r w:rsidRPr="00102AE1">
        <w:t>20</w:t>
      </w:r>
      <w:r>
        <w:t xml:space="preserve">, </w:t>
      </w:r>
      <w:r w:rsidRPr="00102AE1">
        <w:t>29544</w:t>
      </w:r>
      <w:r>
        <w:t>,</w:t>
      </w:r>
      <w:r w:rsidRPr="00102AE1">
        <w:t xml:space="preserve"> nr. 1002</w:t>
      </w:r>
      <w:r>
        <w:t>).</w:t>
      </w:r>
    </w:p>
  </w:footnote>
  <w:footnote w:id="29">
    <w:p w14:paraId="69C72DFF" w14:textId="77777777" w:rsidR="00397526" w:rsidRDefault="00397526" w:rsidP="00397526">
      <w:pPr>
        <w:pStyle w:val="Voetnoottekst"/>
      </w:pPr>
      <w:r>
        <w:rPr>
          <w:rStyle w:val="Voetnootmarkering"/>
        </w:rPr>
        <w:footnoteRef/>
      </w:r>
      <w:r>
        <w:t xml:space="preserve"> Memorie van toelichting, hoofdstuk 1.</w:t>
      </w:r>
    </w:p>
  </w:footnote>
  <w:footnote w:id="30">
    <w:p w14:paraId="193C86A0" w14:textId="3D75FF2F" w:rsidR="00397526" w:rsidRDefault="00397526" w:rsidP="00397526">
      <w:pPr>
        <w:pStyle w:val="Voetnoottekst"/>
      </w:pPr>
      <w:r>
        <w:rPr>
          <w:rStyle w:val="Voetnootmarkering"/>
        </w:rPr>
        <w:footnoteRef/>
      </w:r>
      <w:r>
        <w:t xml:space="preserve"> Voorgesteld</w:t>
      </w:r>
      <w:r w:rsidR="00557366">
        <w:t>e</w:t>
      </w:r>
      <w:r>
        <w:t xml:space="preserve"> artikelen 12e en 12f.</w:t>
      </w:r>
    </w:p>
  </w:footnote>
  <w:footnote w:id="31">
    <w:p w14:paraId="42056CAF" w14:textId="72CB7BC6" w:rsidR="00397526" w:rsidRDefault="00397526" w:rsidP="00397526">
      <w:pPr>
        <w:pStyle w:val="Voetnoottekst"/>
      </w:pPr>
      <w:r>
        <w:rPr>
          <w:rStyle w:val="Voetnootmarkering"/>
        </w:rPr>
        <w:footnoteRef/>
      </w:r>
      <w:r>
        <w:t xml:space="preserve"> Voorgesteld artikel 12g.</w:t>
      </w:r>
    </w:p>
  </w:footnote>
  <w:footnote w:id="32">
    <w:p w14:paraId="65275721" w14:textId="77777777" w:rsidR="00397526" w:rsidRDefault="00397526" w:rsidP="00397526">
      <w:pPr>
        <w:pStyle w:val="Voetnoottekst"/>
      </w:pPr>
      <w:r>
        <w:rPr>
          <w:rStyle w:val="Voetnootmarkering"/>
        </w:rPr>
        <w:footnoteRef/>
      </w:r>
      <w:r>
        <w:t xml:space="preserve"> Memorie van toelichting, paragraaf 6.1.</w:t>
      </w:r>
    </w:p>
  </w:footnote>
  <w:footnote w:id="33">
    <w:p w14:paraId="314679DC" w14:textId="77777777" w:rsidR="00397526" w:rsidRDefault="00397526" w:rsidP="00397526">
      <w:pPr>
        <w:pStyle w:val="Voetnoottekst"/>
      </w:pPr>
      <w:r>
        <w:rPr>
          <w:rStyle w:val="Voetnootmarkering"/>
        </w:rPr>
        <w:footnoteRef/>
      </w:r>
      <w:r>
        <w:t xml:space="preserve"> Memorie van toelichting, paragraaf 2.3.</w:t>
      </w:r>
    </w:p>
  </w:footnote>
  <w:footnote w:id="34">
    <w:p w14:paraId="29DA37E8" w14:textId="6FF4B3D6" w:rsidR="00DF0703" w:rsidRDefault="00DF0703" w:rsidP="00DF0703">
      <w:pPr>
        <w:pStyle w:val="Voetnoottekst"/>
      </w:pPr>
      <w:r>
        <w:rPr>
          <w:rStyle w:val="Voetnootmarkering"/>
        </w:rPr>
        <w:footnoteRef/>
      </w:r>
      <w:r>
        <w:t xml:space="preserve"> H</w:t>
      </w:r>
      <w:r w:rsidR="00B32B17">
        <w:t>et geldende</w:t>
      </w:r>
      <w:r>
        <w:t xml:space="preserve"> artikel 12 Waadi.</w:t>
      </w:r>
    </w:p>
  </w:footnote>
  <w:footnote w:id="35">
    <w:p w14:paraId="77BDC3D6" w14:textId="77777777" w:rsidR="00397526" w:rsidRDefault="00397526" w:rsidP="00397526">
      <w:pPr>
        <w:pStyle w:val="Voetnoottekst"/>
      </w:pPr>
      <w:r>
        <w:rPr>
          <w:rStyle w:val="Voetnootmarkering"/>
        </w:rPr>
        <w:footnoteRef/>
      </w:r>
      <w:r>
        <w:t xml:space="preserve"> </w:t>
      </w:r>
      <w:r w:rsidRPr="00DC62B5">
        <w:t>Kamerstukken II 2013/14, 17050, nr. 473</w:t>
      </w:r>
      <w:r>
        <w:t>;</w:t>
      </w:r>
      <w:r w:rsidRPr="002D1663">
        <w:t xml:space="preserve"> </w:t>
      </w:r>
      <w:r w:rsidRPr="00DC62B5">
        <w:t>Kamerstukken II 2019/20, 29861, nr. 48</w:t>
      </w:r>
      <w:r>
        <w:t xml:space="preserve">. Zie ook de memorie van toelichting, paragraaf 2.2. </w:t>
      </w:r>
    </w:p>
  </w:footnote>
  <w:footnote w:id="36">
    <w:p w14:paraId="66461D5F" w14:textId="77777777" w:rsidR="00397526" w:rsidRDefault="00397526" w:rsidP="00397526">
      <w:pPr>
        <w:pStyle w:val="Voetnoottekst"/>
      </w:pPr>
      <w:r>
        <w:rPr>
          <w:rStyle w:val="Voetnootmarkering"/>
        </w:rPr>
        <w:footnoteRef/>
      </w:r>
      <w:r>
        <w:t xml:space="preserve"> </w:t>
      </w:r>
      <w:r w:rsidRPr="00AD79F2">
        <w:t>Zie Kamerstukken II 2015/16, 29304, nr. 6.</w:t>
      </w:r>
    </w:p>
  </w:footnote>
  <w:footnote w:id="37">
    <w:p w14:paraId="2AE1A366" w14:textId="77777777" w:rsidR="00397526" w:rsidRDefault="00397526" w:rsidP="00397526">
      <w:pPr>
        <w:pStyle w:val="Voetnoottekst"/>
      </w:pPr>
      <w:r>
        <w:rPr>
          <w:rStyle w:val="Voetnootmarkering"/>
        </w:rPr>
        <w:footnoteRef/>
      </w:r>
      <w:r>
        <w:t xml:space="preserve"> Kamerstukken II 2015/16, 29304, nr. </w:t>
      </w:r>
      <w:r w:rsidRPr="00AD79F2">
        <w:t>6</w:t>
      </w:r>
      <w:r>
        <w:t>, p. 3.</w:t>
      </w:r>
    </w:p>
  </w:footnote>
  <w:footnote w:id="38">
    <w:p w14:paraId="2D464A63" w14:textId="77777777" w:rsidR="00397526" w:rsidRDefault="00397526" w:rsidP="00397526">
      <w:pPr>
        <w:pStyle w:val="Voetnoottekst"/>
      </w:pPr>
      <w:r>
        <w:rPr>
          <w:rStyle w:val="Voetnootmarkering"/>
        </w:rPr>
        <w:footnoteRef/>
      </w:r>
      <w:r>
        <w:t xml:space="preserve"> Memorie van toelichting, paragraaf 1.2, 4.2 en 12.1.2.</w:t>
      </w:r>
    </w:p>
  </w:footnote>
  <w:footnote w:id="39">
    <w:p w14:paraId="10B2E138" w14:textId="454A81C6" w:rsidR="001B6099" w:rsidRDefault="001B6099" w:rsidP="001B6099">
      <w:pPr>
        <w:pStyle w:val="Voetnoottekst"/>
      </w:pPr>
      <w:r>
        <w:rPr>
          <w:rStyle w:val="Voetnootmarkering"/>
        </w:rPr>
        <w:footnoteRef/>
      </w:r>
      <w:r>
        <w:t xml:space="preserve"> </w:t>
      </w:r>
      <w:r w:rsidR="002E7964">
        <w:t>Zie v</w:t>
      </w:r>
      <w:r>
        <w:t>oorgesteld artikel 12i, eerste lid.</w:t>
      </w:r>
    </w:p>
  </w:footnote>
  <w:footnote w:id="40">
    <w:p w14:paraId="325A934F" w14:textId="77777777" w:rsidR="00397526" w:rsidRDefault="00397526" w:rsidP="00397526">
      <w:pPr>
        <w:pStyle w:val="Voetnoottekst"/>
      </w:pPr>
      <w:r>
        <w:rPr>
          <w:rStyle w:val="Voetnootmarkering"/>
        </w:rPr>
        <w:footnoteRef/>
      </w:r>
      <w:r>
        <w:t xml:space="preserve"> Memorie van toelichting, paragraaf 6.1. Zie voor dit instellingsmotief artikel 3, eerste lid, onder a, van de Kaderwet zelfstandige bestuursorganen.</w:t>
      </w:r>
    </w:p>
  </w:footnote>
  <w:footnote w:id="41">
    <w:p w14:paraId="57D20B40" w14:textId="77777777" w:rsidR="00397526" w:rsidRPr="00C573C0" w:rsidRDefault="00397526" w:rsidP="00397526">
      <w:pPr>
        <w:pStyle w:val="Voetnoottekst"/>
      </w:pPr>
      <w:r>
        <w:rPr>
          <w:rStyle w:val="Voetnootmarkering"/>
        </w:rPr>
        <w:footnoteRef/>
      </w:r>
      <w:r>
        <w:t xml:space="preserve"> </w:t>
      </w:r>
      <w:r w:rsidRPr="00456EE3">
        <w:t>Zie Kamerstukken II 2013/14, 25268, nr. 83.</w:t>
      </w:r>
    </w:p>
  </w:footnote>
  <w:footnote w:id="42">
    <w:p w14:paraId="30067004" w14:textId="77777777" w:rsidR="00397526" w:rsidRPr="005D2966" w:rsidRDefault="00397526" w:rsidP="00397526">
      <w:pPr>
        <w:pStyle w:val="Voetnoottekst"/>
      </w:pPr>
      <w:r>
        <w:rPr>
          <w:rStyle w:val="Voetnootmarkering"/>
        </w:rPr>
        <w:footnoteRef/>
      </w:r>
      <w:r>
        <w:t xml:space="preserve"> Zie bijvoorbeeld het a</w:t>
      </w:r>
      <w:r w:rsidRPr="00A453FF">
        <w:t>dvies van de Afdeling advisering van de Raad van State van 30 maart 2022 over de Uitvoeringswet verordening terroristische online-inhoud (</w:t>
      </w:r>
      <w:r w:rsidRPr="00C42CD8">
        <w:t>W16.22.0013</w:t>
      </w:r>
      <w:r w:rsidRPr="00A453FF">
        <w:t>)</w:t>
      </w:r>
      <w:r>
        <w:t xml:space="preserve"> en </w:t>
      </w:r>
      <w:r w:rsidRPr="00A453FF">
        <w:t>het advies van 4 mei 2022 over de Wet bestuursrechtelijke aanpak online kinderpornografisch materiaal (</w:t>
      </w:r>
      <w:r w:rsidRPr="00C42CD8">
        <w:t>W16.21.0337</w:t>
      </w:r>
      <w:r>
        <w:t>).</w:t>
      </w:r>
    </w:p>
  </w:footnote>
  <w:footnote w:id="43">
    <w:p w14:paraId="02041429" w14:textId="77777777" w:rsidR="00397526" w:rsidRDefault="00397526" w:rsidP="00397526">
      <w:pPr>
        <w:pStyle w:val="Voetnoottekst"/>
      </w:pPr>
      <w:r w:rsidRPr="00181479">
        <w:rPr>
          <w:rStyle w:val="Voetnootmarkering"/>
        </w:rPr>
        <w:footnoteRef/>
      </w:r>
      <w:r w:rsidRPr="00181479">
        <w:t xml:space="preserve"> </w:t>
      </w:r>
      <w:r>
        <w:t>A</w:t>
      </w:r>
      <w:r w:rsidRPr="00181479">
        <w:t>dvies van de Afdeling advisering van de Raad van State van 21 augustus 2014 over de Wet educatie en beroepsonderwijs inzake de samenwerkingsorganisatie beroepsonderwijs en bedrijfsleven (W05.14.0228).</w:t>
      </w:r>
    </w:p>
  </w:footnote>
  <w:footnote w:id="44">
    <w:p w14:paraId="7186200A" w14:textId="77777777" w:rsidR="00397526" w:rsidRDefault="00397526" w:rsidP="00397526">
      <w:pPr>
        <w:pStyle w:val="Voetnoottekst"/>
      </w:pPr>
      <w:r>
        <w:rPr>
          <w:rStyle w:val="Voetnootmarkering"/>
        </w:rPr>
        <w:footnoteRef/>
      </w:r>
      <w:r>
        <w:t xml:space="preserve"> Zie onder meer het </w:t>
      </w:r>
      <w:r w:rsidRPr="001D0FAB">
        <w:t>advies van de Afdeling advisering van de Raad van State van 28 april 2021 over de Kaderwet zelfstandige bestuursorganen (W04.21.0051)</w:t>
      </w:r>
      <w:r>
        <w:t xml:space="preserve"> en het </w:t>
      </w:r>
      <w:r w:rsidRPr="001D0FAB">
        <w:t>spontaan advies van de Afdeling advisering van de Raad van State van 15 juni 2020 over de ministeriële verantwoordelijkheid (W04.20.0135</w:t>
      </w:r>
      <w:r>
        <w:t>)</w:t>
      </w:r>
      <w:r w:rsidRPr="001D0FAB">
        <w:t>, punt 4.3</w:t>
      </w:r>
      <w:r>
        <w:t>.</w:t>
      </w:r>
    </w:p>
  </w:footnote>
  <w:footnote w:id="45">
    <w:p w14:paraId="418813D9" w14:textId="79EE5E0F" w:rsidR="00397526" w:rsidRDefault="00397526" w:rsidP="00397526">
      <w:pPr>
        <w:pStyle w:val="Voetnoottekst"/>
      </w:pPr>
      <w:r>
        <w:rPr>
          <w:rStyle w:val="Voetnootmarkering"/>
        </w:rPr>
        <w:footnoteRef/>
      </w:r>
      <w:r>
        <w:t xml:space="preserve"> Zie </w:t>
      </w:r>
      <w:r w:rsidR="00FC4C7E">
        <w:t xml:space="preserve">het kabinetsstandpunt over </w:t>
      </w:r>
      <w:r w:rsidR="00834D03">
        <w:t>certificering (</w:t>
      </w:r>
      <w:r w:rsidR="00834D03" w:rsidRPr="00AD79F2">
        <w:t>Kamerstukken II 2015/16, 29304, nr. 6</w:t>
      </w:r>
      <w:r w:rsidR="002535CE">
        <w:t>, p. 2-3)</w:t>
      </w:r>
      <w:r w:rsidR="00D93D44">
        <w:t xml:space="preserve">. </w:t>
      </w:r>
      <w:r>
        <w:t>Vergelijk bijvoorbeeld ook artikel 1.36 van het Bouwbesluit 2012.</w:t>
      </w:r>
    </w:p>
  </w:footnote>
  <w:footnote w:id="46">
    <w:p w14:paraId="40B4FF56" w14:textId="4A9F069A" w:rsidR="004955E0" w:rsidRDefault="004955E0">
      <w:pPr>
        <w:pStyle w:val="Voetnoottekst"/>
      </w:pPr>
      <w:r>
        <w:rPr>
          <w:rStyle w:val="Voetnootmarkering"/>
        </w:rPr>
        <w:footnoteRef/>
      </w:r>
      <w:r>
        <w:t xml:space="preserve"> Aanjaagteam </w:t>
      </w:r>
      <w:r w:rsidR="002E1744">
        <w:t xml:space="preserve">Bescherming Arbeidsmigranten, </w:t>
      </w:r>
      <w:r w:rsidRPr="00CC3E71">
        <w:t>‘Geen tweederangsburgers. Aanbevelingen om misstanden bij arbeidsmigranten in Nederland tegen te gaan’, oktober 2020, p.</w:t>
      </w:r>
      <w:r>
        <w:t xml:space="preserve"> 24-26. </w:t>
      </w:r>
    </w:p>
  </w:footnote>
  <w:footnote w:id="47">
    <w:p w14:paraId="1C6E521D" w14:textId="77777777" w:rsidR="00397526" w:rsidRDefault="00397526" w:rsidP="00397526">
      <w:pPr>
        <w:pStyle w:val="Voetnoottekst"/>
      </w:pPr>
      <w:r>
        <w:rPr>
          <w:rStyle w:val="Voetnootmarkering"/>
        </w:rPr>
        <w:footnoteRef/>
      </w:r>
      <w:r>
        <w:t xml:space="preserve"> Uitvoeringstoets van de Nederlandse Arbeidsinspectie, p. 2.</w:t>
      </w:r>
    </w:p>
  </w:footnote>
  <w:footnote w:id="48">
    <w:p w14:paraId="4F50D3B0" w14:textId="77777777" w:rsidR="00397526" w:rsidRDefault="00397526" w:rsidP="00397526">
      <w:pPr>
        <w:pStyle w:val="Voetnoottekst"/>
      </w:pPr>
      <w:r>
        <w:rPr>
          <w:rStyle w:val="Voetnootmarkering"/>
        </w:rPr>
        <w:footnoteRef/>
      </w:r>
      <w:r>
        <w:t xml:space="preserve"> Memorie van toelichting, paragraaf 12.1.5. Zie ook bijvoorbeeld de consultatiereactie van de Stichting Normering Arbeid. </w:t>
      </w:r>
    </w:p>
  </w:footnote>
  <w:footnote w:id="49">
    <w:p w14:paraId="6AD5E6C5" w14:textId="77777777" w:rsidR="00397526" w:rsidRDefault="00397526" w:rsidP="00397526">
      <w:pPr>
        <w:pStyle w:val="Voetnoottekst"/>
      </w:pPr>
      <w:r>
        <w:rPr>
          <w:rStyle w:val="Voetnootmarkering"/>
        </w:rPr>
        <w:footnoteRef/>
      </w:r>
      <w:r>
        <w:t xml:space="preserve"> Memorie van toelichting, paragraaf 6.1.3.</w:t>
      </w:r>
    </w:p>
  </w:footnote>
  <w:footnote w:id="50">
    <w:p w14:paraId="2B02F99F" w14:textId="03065E7D" w:rsidR="00397526" w:rsidRDefault="00397526" w:rsidP="00397526">
      <w:pPr>
        <w:pStyle w:val="Voetnoottekst"/>
      </w:pPr>
      <w:r>
        <w:rPr>
          <w:rStyle w:val="Voetnootmarkering"/>
        </w:rPr>
        <w:footnoteRef/>
      </w:r>
      <w:r>
        <w:t xml:space="preserve"> Volgens de Arbeidsinspectie vormen uitleners en hun klanten die onder de radar willen blijven naar verwachting de grootste bedreiging voor het certificering</w:t>
      </w:r>
      <w:r w:rsidR="005A5E96">
        <w:t>s</w:t>
      </w:r>
      <w:r>
        <w:t>stelsel (uitvoeringstoets, p. 2).</w:t>
      </w:r>
    </w:p>
  </w:footnote>
  <w:footnote w:id="51">
    <w:p w14:paraId="2C2F0B86" w14:textId="77777777" w:rsidR="00397526" w:rsidRDefault="00397526" w:rsidP="00397526">
      <w:pPr>
        <w:pStyle w:val="Voetnoottekst"/>
      </w:pPr>
      <w:r>
        <w:rPr>
          <w:rStyle w:val="Voetnootmarkering"/>
        </w:rPr>
        <w:footnoteRef/>
      </w:r>
      <w:r>
        <w:t xml:space="preserve"> Het tijdig</w:t>
      </w:r>
      <w:r w:rsidRPr="00090547">
        <w:t xml:space="preserve"> vinden van </w:t>
      </w:r>
      <w:r>
        <w:t>geschikte</w:t>
      </w:r>
      <w:r w:rsidRPr="00090547">
        <w:t xml:space="preserve"> medewerkers</w:t>
      </w:r>
      <w:r>
        <w:t xml:space="preserve"> is</w:t>
      </w:r>
      <w:r w:rsidRPr="00090547">
        <w:t xml:space="preserve"> een voorwaarde voor de uitvoerbaarheid</w:t>
      </w:r>
      <w:r>
        <w:t xml:space="preserve"> van het toezicht door de Belastingdienst (memorie van toelichting, paragraaf 12.2.6).</w:t>
      </w:r>
    </w:p>
  </w:footnote>
  <w:footnote w:id="52">
    <w:p w14:paraId="097524ED" w14:textId="1AA2F8F2" w:rsidR="002C3D60" w:rsidRDefault="002C3D60">
      <w:pPr>
        <w:pStyle w:val="Voetnoottekst"/>
      </w:pPr>
      <w:r>
        <w:rPr>
          <w:rStyle w:val="Voetnootmarkering"/>
        </w:rPr>
        <w:footnoteRef/>
      </w:r>
      <w:r>
        <w:t xml:space="preserve"> Memorie van toelichting, paragraaf 12.2.5.</w:t>
      </w:r>
    </w:p>
  </w:footnote>
  <w:footnote w:id="53">
    <w:p w14:paraId="23D9E774" w14:textId="77777777" w:rsidR="00397526" w:rsidRDefault="00397526" w:rsidP="00397526">
      <w:pPr>
        <w:pStyle w:val="Voetnoottekst"/>
      </w:pPr>
      <w:r>
        <w:rPr>
          <w:rStyle w:val="Voetnootmarkering"/>
        </w:rPr>
        <w:footnoteRef/>
      </w:r>
      <w:r>
        <w:t xml:space="preserve"> Memorie van toelichting, paragraaf 6.2.</w:t>
      </w:r>
    </w:p>
  </w:footnote>
  <w:footnote w:id="54">
    <w:p w14:paraId="79910376" w14:textId="77777777" w:rsidR="00397526" w:rsidRDefault="00397526" w:rsidP="00397526">
      <w:pPr>
        <w:pStyle w:val="Voetnoottekst"/>
      </w:pPr>
      <w:r>
        <w:rPr>
          <w:rStyle w:val="Voetnootmarkering"/>
        </w:rPr>
        <w:footnoteRef/>
      </w:r>
      <w:r>
        <w:t xml:space="preserve"> Memorie van toelichting, paragraaf 6.1.2.</w:t>
      </w:r>
    </w:p>
  </w:footnote>
  <w:footnote w:id="55">
    <w:p w14:paraId="4B3EBA28" w14:textId="77777777" w:rsidR="00397526" w:rsidRDefault="00397526" w:rsidP="00397526">
      <w:pPr>
        <w:pStyle w:val="Voetnoottekst"/>
      </w:pPr>
      <w:r>
        <w:rPr>
          <w:rStyle w:val="Voetnootmarkering"/>
        </w:rPr>
        <w:footnoteRef/>
      </w:r>
      <w:r>
        <w:t xml:space="preserve"> Memorie van toelichting, paragraaf 8.4-8.5.</w:t>
      </w:r>
    </w:p>
  </w:footnote>
  <w:footnote w:id="56">
    <w:p w14:paraId="407866C6" w14:textId="77777777" w:rsidR="00397526" w:rsidRDefault="00397526" w:rsidP="00397526">
      <w:pPr>
        <w:pStyle w:val="Voetnoottekst"/>
      </w:pPr>
      <w:r>
        <w:rPr>
          <w:rStyle w:val="Voetnootmarkering"/>
        </w:rPr>
        <w:footnoteRef/>
      </w:r>
      <w:r>
        <w:t xml:space="preserve"> Memorie van toelichting, paragraaf 12.2.4.</w:t>
      </w:r>
    </w:p>
  </w:footnote>
  <w:footnote w:id="57">
    <w:p w14:paraId="659559B6" w14:textId="77777777" w:rsidR="00397526" w:rsidRDefault="00397526" w:rsidP="00397526">
      <w:pPr>
        <w:pStyle w:val="Voetnoottekst"/>
      </w:pPr>
      <w:r>
        <w:rPr>
          <w:rStyle w:val="Voetnootmarkering"/>
        </w:rPr>
        <w:footnoteRef/>
      </w:r>
      <w:r>
        <w:t xml:space="preserve"> Zie ook het kabinetsstandpunt over certificering (Kamerstukken II 2015/16, 29304, nr. 6).</w:t>
      </w:r>
    </w:p>
  </w:footnote>
  <w:footnote w:id="58">
    <w:p w14:paraId="2D9F7DB9" w14:textId="035842A2" w:rsidR="00397526" w:rsidRDefault="00397526" w:rsidP="00397526">
      <w:pPr>
        <w:pStyle w:val="Voetnoottekst"/>
      </w:pPr>
      <w:r>
        <w:rPr>
          <w:rStyle w:val="Voetnootmarkering"/>
        </w:rPr>
        <w:footnoteRef/>
      </w:r>
      <w:r>
        <w:t xml:space="preserve"> Zie voorgesteld artikel 12b. Zie ook paragraaf 4.2.4 van de memorie van toelichting. </w:t>
      </w:r>
    </w:p>
  </w:footnote>
  <w:footnote w:id="59">
    <w:p w14:paraId="5AA6FD8B" w14:textId="77777777" w:rsidR="00397526" w:rsidRDefault="00397526" w:rsidP="00397526">
      <w:pPr>
        <w:pStyle w:val="Voetnoottekst"/>
      </w:pPr>
      <w:r>
        <w:rPr>
          <w:rStyle w:val="Voetnootmarkering"/>
        </w:rPr>
        <w:footnoteRef/>
      </w:r>
      <w:r>
        <w:t xml:space="preserve"> Aanjaagteam Bescherming Arbeidsmigranten, ‘Geen tweederangsburgers. Aanbevelingen om misstanden bij arbeidsmigranten in Nederland tegen te gaan’, oktober 2020, p. 6, 38.</w:t>
      </w:r>
    </w:p>
  </w:footnote>
  <w:footnote w:id="60">
    <w:p w14:paraId="5359A772" w14:textId="77777777" w:rsidR="00397526" w:rsidRDefault="00397526" w:rsidP="00397526">
      <w:pPr>
        <w:pStyle w:val="Voetnoottekst"/>
      </w:pPr>
      <w:r>
        <w:rPr>
          <w:rStyle w:val="Voetnootmarkering"/>
        </w:rPr>
        <w:footnoteRef/>
      </w:r>
      <w:r>
        <w:t xml:space="preserve"> De aansluiting bij afspraken in cao’s kan verklaren waarom de Arbeidsinspectie aangeeft niet te willen handhaven op de huisvestingseis (uitvoeringstoets, p. 3).</w:t>
      </w:r>
    </w:p>
  </w:footnote>
  <w:footnote w:id="61">
    <w:p w14:paraId="3179941C" w14:textId="77777777" w:rsidR="00397526" w:rsidRDefault="00397526" w:rsidP="00397526">
      <w:pPr>
        <w:pStyle w:val="Voetnoottekst"/>
      </w:pPr>
      <w:r>
        <w:rPr>
          <w:rStyle w:val="Voetnootmarkering"/>
        </w:rPr>
        <w:footnoteRef/>
      </w:r>
      <w:r>
        <w:t xml:space="preserve"> Zie ook hier de uitvoeringstoets van de Nederlandse Arbeidsinspectie, p. 3.</w:t>
      </w:r>
    </w:p>
  </w:footnote>
  <w:footnote w:id="62">
    <w:p w14:paraId="2033CBE4" w14:textId="77777777" w:rsidR="00397526" w:rsidRDefault="00397526" w:rsidP="00397526">
      <w:pPr>
        <w:pStyle w:val="Voetnoottekst"/>
      </w:pPr>
      <w:r>
        <w:rPr>
          <w:rStyle w:val="Voetnootmarkering"/>
        </w:rPr>
        <w:footnoteRef/>
      </w:r>
      <w:r>
        <w:t xml:space="preserve"> Artikel 4, vierde lid, van de Uitzendrichtlijn laat de ruimte voor de introductie van een dergelijk stelsel.</w:t>
      </w:r>
    </w:p>
  </w:footnote>
  <w:footnote w:id="63">
    <w:p w14:paraId="7E21BBDF" w14:textId="6C010350" w:rsidR="00397526" w:rsidRPr="007120D6" w:rsidRDefault="00397526" w:rsidP="00397526">
      <w:pPr>
        <w:pStyle w:val="Voetnoottekst"/>
      </w:pPr>
      <w:r>
        <w:rPr>
          <w:rStyle w:val="Voetnootmarkering"/>
        </w:rPr>
        <w:footnoteRef/>
      </w:r>
      <w:r>
        <w:t xml:space="preserve"> </w:t>
      </w:r>
      <w:r w:rsidRPr="007120D6">
        <w:t>Z</w:t>
      </w:r>
      <w:r>
        <w:t>ie de voorgestelde artikelen 12b, 12k en 23a, derde lid.</w:t>
      </w:r>
    </w:p>
  </w:footnote>
  <w:footnote w:id="64">
    <w:p w14:paraId="6F31563E" w14:textId="6CA5211B" w:rsidR="00397526" w:rsidRDefault="00397526" w:rsidP="00397526">
      <w:pPr>
        <w:pStyle w:val="Voetnoottekst"/>
      </w:pPr>
      <w:r>
        <w:rPr>
          <w:rStyle w:val="Voetnootmarkering"/>
        </w:rPr>
        <w:footnoteRef/>
      </w:r>
      <w:r>
        <w:t xml:space="preserve"> </w:t>
      </w:r>
      <w:r w:rsidRPr="003D2B56">
        <w:t xml:space="preserve">Memorie van toelichting, paragraaf 4.2.3. Zie ook </w:t>
      </w:r>
      <w:r>
        <w:t xml:space="preserve">voorgesteld </w:t>
      </w:r>
      <w:r w:rsidRPr="003D2B56">
        <w:t>artikel 12k</w:t>
      </w:r>
      <w:r>
        <w:t xml:space="preserve">. </w:t>
      </w:r>
    </w:p>
  </w:footnote>
  <w:footnote w:id="65">
    <w:p w14:paraId="52C668A8" w14:textId="778A0639" w:rsidR="00397526" w:rsidRDefault="00397526" w:rsidP="00397526">
      <w:pPr>
        <w:pStyle w:val="Voetnoottekst"/>
      </w:pPr>
      <w:r>
        <w:rPr>
          <w:rStyle w:val="Voetnootmarkering"/>
        </w:rPr>
        <w:footnoteRef/>
      </w:r>
      <w:r>
        <w:t xml:space="preserve"> Zie de voorwaarden in het voorgestelde artikel</w:t>
      </w:r>
      <w:r w:rsidRPr="003D2B56">
        <w:t xml:space="preserve"> 23a, derde lid</w:t>
      </w:r>
      <w:r>
        <w:t>.</w:t>
      </w:r>
    </w:p>
  </w:footnote>
  <w:footnote w:id="66">
    <w:p w14:paraId="525B81D5" w14:textId="0905DAE4" w:rsidR="00B05580" w:rsidRDefault="00B05580" w:rsidP="00B05580">
      <w:pPr>
        <w:pStyle w:val="Voetnoottekst"/>
      </w:pPr>
      <w:r>
        <w:rPr>
          <w:rStyle w:val="Voetnootmarkering"/>
        </w:rPr>
        <w:footnoteRef/>
      </w:r>
      <w:r>
        <w:t xml:space="preserve"> Voorgesteld artikel 12b. Zie ook punt 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25C3" w14:textId="77777777" w:rsidR="00E74BEF" w:rsidRDefault="00E74B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6F8F" w14:textId="77777777" w:rsidR="00ED7244" w:rsidRDefault="00F11C3C" w:rsidP="00ED7244">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6F95" w14:textId="77777777" w:rsidR="00ED7244" w:rsidRDefault="00F11C3C" w:rsidP="00ED7244">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0D46F96" w14:textId="77777777" w:rsidR="00ED7244" w:rsidRDefault="00F11C3C">
    <w:pPr>
      <w:pStyle w:val="Koptekst"/>
    </w:pPr>
    <w:r>
      <w:rPr>
        <w:noProof/>
      </w:rPr>
      <w:drawing>
        <wp:anchor distT="0" distB="0" distL="114300" distR="114300" simplePos="0" relativeHeight="251658240" behindDoc="1" locked="0" layoutInCell="1" allowOverlap="1" wp14:anchorId="00D46FA1" wp14:editId="00D46FA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7DA"/>
    <w:multiLevelType w:val="hybridMultilevel"/>
    <w:tmpl w:val="29E802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A633FC"/>
    <w:multiLevelType w:val="hybridMultilevel"/>
    <w:tmpl w:val="F39674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E455A2"/>
    <w:multiLevelType w:val="hybridMultilevel"/>
    <w:tmpl w:val="E20A15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5575BE"/>
    <w:multiLevelType w:val="hybridMultilevel"/>
    <w:tmpl w:val="A9E648A0"/>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BE269D"/>
    <w:multiLevelType w:val="hybridMultilevel"/>
    <w:tmpl w:val="383E2F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3538C2"/>
    <w:multiLevelType w:val="hybridMultilevel"/>
    <w:tmpl w:val="57A49FC8"/>
    <w:lvl w:ilvl="0" w:tplc="0413000B">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F2152C"/>
    <w:multiLevelType w:val="hybridMultilevel"/>
    <w:tmpl w:val="B87C1D00"/>
    <w:lvl w:ilvl="0" w:tplc="615EEC52">
      <w:start w:val="2"/>
      <w:numFmt w:val="bullet"/>
      <w:lvlText w:val=""/>
      <w:lvlJc w:val="left"/>
      <w:pPr>
        <w:ind w:left="810" w:hanging="45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6911E7"/>
    <w:multiLevelType w:val="hybridMultilevel"/>
    <w:tmpl w:val="F13E60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750C32"/>
    <w:multiLevelType w:val="hybridMultilevel"/>
    <w:tmpl w:val="3098A64C"/>
    <w:lvl w:ilvl="0" w:tplc="0413000B">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BEA"/>
    <w:multiLevelType w:val="hybridMultilevel"/>
    <w:tmpl w:val="09C64084"/>
    <w:lvl w:ilvl="0" w:tplc="890ACA72">
      <w:start w:val="2"/>
      <w:numFmt w:val="bullet"/>
      <w:lvlText w:val=""/>
      <w:lvlJc w:val="left"/>
      <w:pPr>
        <w:ind w:left="1065" w:hanging="360"/>
      </w:pPr>
      <w:rPr>
        <w:rFonts w:ascii="Wingdings" w:eastAsia="Times New Roman" w:hAnsi="Wingdings"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53C73894"/>
    <w:multiLevelType w:val="hybridMultilevel"/>
    <w:tmpl w:val="7798927C"/>
    <w:lvl w:ilvl="0" w:tplc="42B45F9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9771AB"/>
    <w:multiLevelType w:val="hybridMultilevel"/>
    <w:tmpl w:val="3AC03C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9382544">
    <w:abstractNumId w:val="10"/>
  </w:num>
  <w:num w:numId="2" w16cid:durableId="1507397931">
    <w:abstractNumId w:val="3"/>
  </w:num>
  <w:num w:numId="3" w16cid:durableId="1144278191">
    <w:abstractNumId w:val="5"/>
  </w:num>
  <w:num w:numId="4" w16cid:durableId="415595137">
    <w:abstractNumId w:val="2"/>
  </w:num>
  <w:num w:numId="5" w16cid:durableId="649939547">
    <w:abstractNumId w:val="7"/>
  </w:num>
  <w:num w:numId="6" w16cid:durableId="859049725">
    <w:abstractNumId w:val="6"/>
  </w:num>
  <w:num w:numId="7" w16cid:durableId="432674740">
    <w:abstractNumId w:val="8"/>
  </w:num>
  <w:num w:numId="8" w16cid:durableId="1024288512">
    <w:abstractNumId w:val="9"/>
  </w:num>
  <w:num w:numId="9" w16cid:durableId="1687557951">
    <w:abstractNumId w:val="0"/>
  </w:num>
  <w:num w:numId="10" w16cid:durableId="818498512">
    <w:abstractNumId w:val="1"/>
  </w:num>
  <w:num w:numId="11" w16cid:durableId="1238828424">
    <w:abstractNumId w:val="4"/>
  </w:num>
  <w:num w:numId="12" w16cid:durableId="1744058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A9"/>
    <w:rsid w:val="000000B3"/>
    <w:rsid w:val="00000A4E"/>
    <w:rsid w:val="00000D31"/>
    <w:rsid w:val="00000E6A"/>
    <w:rsid w:val="0000126B"/>
    <w:rsid w:val="00001534"/>
    <w:rsid w:val="00001A54"/>
    <w:rsid w:val="000025B7"/>
    <w:rsid w:val="00002B65"/>
    <w:rsid w:val="00002E92"/>
    <w:rsid w:val="000033E7"/>
    <w:rsid w:val="000035B9"/>
    <w:rsid w:val="000036D5"/>
    <w:rsid w:val="00003A8B"/>
    <w:rsid w:val="00003D65"/>
    <w:rsid w:val="00004496"/>
    <w:rsid w:val="000047B6"/>
    <w:rsid w:val="00004DD0"/>
    <w:rsid w:val="00004E90"/>
    <w:rsid w:val="00005539"/>
    <w:rsid w:val="000056DE"/>
    <w:rsid w:val="00005B9A"/>
    <w:rsid w:val="00005C4A"/>
    <w:rsid w:val="00005F6A"/>
    <w:rsid w:val="0000623C"/>
    <w:rsid w:val="00006817"/>
    <w:rsid w:val="00006C9D"/>
    <w:rsid w:val="00007FD3"/>
    <w:rsid w:val="000101C4"/>
    <w:rsid w:val="00010283"/>
    <w:rsid w:val="00010771"/>
    <w:rsid w:val="00010986"/>
    <w:rsid w:val="00010B7B"/>
    <w:rsid w:val="00010C7A"/>
    <w:rsid w:val="000110C3"/>
    <w:rsid w:val="000110C4"/>
    <w:rsid w:val="00011548"/>
    <w:rsid w:val="0001165E"/>
    <w:rsid w:val="00011AA8"/>
    <w:rsid w:val="00011F64"/>
    <w:rsid w:val="00013081"/>
    <w:rsid w:val="0001347A"/>
    <w:rsid w:val="0001379C"/>
    <w:rsid w:val="00013ADF"/>
    <w:rsid w:val="00013E26"/>
    <w:rsid w:val="00013E44"/>
    <w:rsid w:val="00013F02"/>
    <w:rsid w:val="000150B1"/>
    <w:rsid w:val="0001526B"/>
    <w:rsid w:val="00015544"/>
    <w:rsid w:val="00015664"/>
    <w:rsid w:val="00015D57"/>
    <w:rsid w:val="00015E93"/>
    <w:rsid w:val="00015EDA"/>
    <w:rsid w:val="0001628D"/>
    <w:rsid w:val="00016454"/>
    <w:rsid w:val="00016D13"/>
    <w:rsid w:val="00016FEF"/>
    <w:rsid w:val="00017388"/>
    <w:rsid w:val="000176BE"/>
    <w:rsid w:val="000177C4"/>
    <w:rsid w:val="00017E78"/>
    <w:rsid w:val="00017ED6"/>
    <w:rsid w:val="00021019"/>
    <w:rsid w:val="00021CF3"/>
    <w:rsid w:val="0002283D"/>
    <w:rsid w:val="00022990"/>
    <w:rsid w:val="00022C86"/>
    <w:rsid w:val="00022CB9"/>
    <w:rsid w:val="0002318F"/>
    <w:rsid w:val="000231BC"/>
    <w:rsid w:val="00023589"/>
    <w:rsid w:val="000236C5"/>
    <w:rsid w:val="000238B1"/>
    <w:rsid w:val="0002394A"/>
    <w:rsid w:val="000239C2"/>
    <w:rsid w:val="00024299"/>
    <w:rsid w:val="0002433B"/>
    <w:rsid w:val="00025279"/>
    <w:rsid w:val="00025851"/>
    <w:rsid w:val="0002606B"/>
    <w:rsid w:val="000260F4"/>
    <w:rsid w:val="000262E2"/>
    <w:rsid w:val="00026607"/>
    <w:rsid w:val="00026B55"/>
    <w:rsid w:val="00027AA4"/>
    <w:rsid w:val="00027D24"/>
    <w:rsid w:val="00030EE3"/>
    <w:rsid w:val="00032187"/>
    <w:rsid w:val="000324B8"/>
    <w:rsid w:val="00032F0A"/>
    <w:rsid w:val="000331AD"/>
    <w:rsid w:val="000331DD"/>
    <w:rsid w:val="00033BED"/>
    <w:rsid w:val="00034156"/>
    <w:rsid w:val="00034EAE"/>
    <w:rsid w:val="000365AE"/>
    <w:rsid w:val="000369FB"/>
    <w:rsid w:val="00036EBE"/>
    <w:rsid w:val="00036F49"/>
    <w:rsid w:val="0003746B"/>
    <w:rsid w:val="00037861"/>
    <w:rsid w:val="00037B21"/>
    <w:rsid w:val="00037C58"/>
    <w:rsid w:val="00037CAD"/>
    <w:rsid w:val="000409F3"/>
    <w:rsid w:val="00040BC0"/>
    <w:rsid w:val="00040EAB"/>
    <w:rsid w:val="00041379"/>
    <w:rsid w:val="0004218D"/>
    <w:rsid w:val="00042611"/>
    <w:rsid w:val="00042A6B"/>
    <w:rsid w:val="00042EEF"/>
    <w:rsid w:val="00043E4A"/>
    <w:rsid w:val="0004441A"/>
    <w:rsid w:val="0004441B"/>
    <w:rsid w:val="00044706"/>
    <w:rsid w:val="0004563B"/>
    <w:rsid w:val="000456BA"/>
    <w:rsid w:val="00045D9C"/>
    <w:rsid w:val="00045FFA"/>
    <w:rsid w:val="00045FFB"/>
    <w:rsid w:val="00046090"/>
    <w:rsid w:val="000460E6"/>
    <w:rsid w:val="00046380"/>
    <w:rsid w:val="000474F4"/>
    <w:rsid w:val="000476BA"/>
    <w:rsid w:val="0004795D"/>
    <w:rsid w:val="00047C65"/>
    <w:rsid w:val="00047CFF"/>
    <w:rsid w:val="00050BFC"/>
    <w:rsid w:val="00051CD0"/>
    <w:rsid w:val="00054941"/>
    <w:rsid w:val="00054ADD"/>
    <w:rsid w:val="00054B3E"/>
    <w:rsid w:val="00054CD8"/>
    <w:rsid w:val="000553D1"/>
    <w:rsid w:val="00055C13"/>
    <w:rsid w:val="000568E9"/>
    <w:rsid w:val="00056F1D"/>
    <w:rsid w:val="00060216"/>
    <w:rsid w:val="00060688"/>
    <w:rsid w:val="00060BB3"/>
    <w:rsid w:val="00060D71"/>
    <w:rsid w:val="00060F04"/>
    <w:rsid w:val="000610E9"/>
    <w:rsid w:val="00061153"/>
    <w:rsid w:val="00061648"/>
    <w:rsid w:val="000629C0"/>
    <w:rsid w:val="00062C70"/>
    <w:rsid w:val="00062F2E"/>
    <w:rsid w:val="00062FE2"/>
    <w:rsid w:val="000630AB"/>
    <w:rsid w:val="000631E0"/>
    <w:rsid w:val="0006323C"/>
    <w:rsid w:val="000635FB"/>
    <w:rsid w:val="00063AE8"/>
    <w:rsid w:val="00063F77"/>
    <w:rsid w:val="000647C3"/>
    <w:rsid w:val="0006498B"/>
    <w:rsid w:val="00064A09"/>
    <w:rsid w:val="00064B9D"/>
    <w:rsid w:val="00064FB4"/>
    <w:rsid w:val="000651AE"/>
    <w:rsid w:val="00065609"/>
    <w:rsid w:val="00065751"/>
    <w:rsid w:val="00065BC6"/>
    <w:rsid w:val="000661EB"/>
    <w:rsid w:val="00066784"/>
    <w:rsid w:val="000667F9"/>
    <w:rsid w:val="00066D48"/>
    <w:rsid w:val="00066F27"/>
    <w:rsid w:val="00067132"/>
    <w:rsid w:val="00067178"/>
    <w:rsid w:val="00067344"/>
    <w:rsid w:val="00067456"/>
    <w:rsid w:val="00067487"/>
    <w:rsid w:val="00067E0D"/>
    <w:rsid w:val="000701F1"/>
    <w:rsid w:val="000702E0"/>
    <w:rsid w:val="000707EE"/>
    <w:rsid w:val="00070836"/>
    <w:rsid w:val="0007139B"/>
    <w:rsid w:val="00071AC1"/>
    <w:rsid w:val="00072333"/>
    <w:rsid w:val="000728F9"/>
    <w:rsid w:val="00072B01"/>
    <w:rsid w:val="00072EF6"/>
    <w:rsid w:val="000730D5"/>
    <w:rsid w:val="000731DB"/>
    <w:rsid w:val="00073258"/>
    <w:rsid w:val="000736EF"/>
    <w:rsid w:val="0007370E"/>
    <w:rsid w:val="0007447E"/>
    <w:rsid w:val="000745EC"/>
    <w:rsid w:val="00074833"/>
    <w:rsid w:val="000750C2"/>
    <w:rsid w:val="0007539C"/>
    <w:rsid w:val="00075BFA"/>
    <w:rsid w:val="00076072"/>
    <w:rsid w:val="00076DC6"/>
    <w:rsid w:val="00077597"/>
    <w:rsid w:val="00077957"/>
    <w:rsid w:val="00077FCA"/>
    <w:rsid w:val="000801AB"/>
    <w:rsid w:val="00080804"/>
    <w:rsid w:val="00080E6B"/>
    <w:rsid w:val="00081061"/>
    <w:rsid w:val="00081316"/>
    <w:rsid w:val="00081682"/>
    <w:rsid w:val="000817E7"/>
    <w:rsid w:val="00082866"/>
    <w:rsid w:val="00082DA3"/>
    <w:rsid w:val="00082E77"/>
    <w:rsid w:val="00082EB2"/>
    <w:rsid w:val="000830E9"/>
    <w:rsid w:val="000836DD"/>
    <w:rsid w:val="00083EBE"/>
    <w:rsid w:val="000840EB"/>
    <w:rsid w:val="00084D67"/>
    <w:rsid w:val="0008570B"/>
    <w:rsid w:val="0008583E"/>
    <w:rsid w:val="000859EB"/>
    <w:rsid w:val="00085D66"/>
    <w:rsid w:val="00085F0A"/>
    <w:rsid w:val="00085F3B"/>
    <w:rsid w:val="0008644B"/>
    <w:rsid w:val="00086AF9"/>
    <w:rsid w:val="00086B00"/>
    <w:rsid w:val="00086FAB"/>
    <w:rsid w:val="00087095"/>
    <w:rsid w:val="00087332"/>
    <w:rsid w:val="00087B0D"/>
    <w:rsid w:val="00087C04"/>
    <w:rsid w:val="00087E3A"/>
    <w:rsid w:val="000904D4"/>
    <w:rsid w:val="00090547"/>
    <w:rsid w:val="00090897"/>
    <w:rsid w:val="0009097C"/>
    <w:rsid w:val="00091CB0"/>
    <w:rsid w:val="00091E4D"/>
    <w:rsid w:val="0009256A"/>
    <w:rsid w:val="0009268B"/>
    <w:rsid w:val="0009279C"/>
    <w:rsid w:val="00094926"/>
    <w:rsid w:val="00094AD2"/>
    <w:rsid w:val="00094C0E"/>
    <w:rsid w:val="00094EE3"/>
    <w:rsid w:val="0009524B"/>
    <w:rsid w:val="0009556F"/>
    <w:rsid w:val="00095722"/>
    <w:rsid w:val="000962CD"/>
    <w:rsid w:val="00096847"/>
    <w:rsid w:val="000969AF"/>
    <w:rsid w:val="00096A93"/>
    <w:rsid w:val="00097731"/>
    <w:rsid w:val="00097A53"/>
    <w:rsid w:val="00097F79"/>
    <w:rsid w:val="000A01EB"/>
    <w:rsid w:val="000A07FE"/>
    <w:rsid w:val="000A0822"/>
    <w:rsid w:val="000A102A"/>
    <w:rsid w:val="000A10B5"/>
    <w:rsid w:val="000A113E"/>
    <w:rsid w:val="000A1A2D"/>
    <w:rsid w:val="000A1DD3"/>
    <w:rsid w:val="000A236E"/>
    <w:rsid w:val="000A253E"/>
    <w:rsid w:val="000A268B"/>
    <w:rsid w:val="000A2BD8"/>
    <w:rsid w:val="000A3605"/>
    <w:rsid w:val="000A427C"/>
    <w:rsid w:val="000A4970"/>
    <w:rsid w:val="000A544C"/>
    <w:rsid w:val="000A5823"/>
    <w:rsid w:val="000A5B67"/>
    <w:rsid w:val="000A6338"/>
    <w:rsid w:val="000A652E"/>
    <w:rsid w:val="000A65B4"/>
    <w:rsid w:val="000A6AC1"/>
    <w:rsid w:val="000A7101"/>
    <w:rsid w:val="000A741E"/>
    <w:rsid w:val="000A76EC"/>
    <w:rsid w:val="000A7AC6"/>
    <w:rsid w:val="000A7D42"/>
    <w:rsid w:val="000B059E"/>
    <w:rsid w:val="000B0617"/>
    <w:rsid w:val="000B1DB5"/>
    <w:rsid w:val="000B1DBF"/>
    <w:rsid w:val="000B1F3C"/>
    <w:rsid w:val="000B20B6"/>
    <w:rsid w:val="000B21DC"/>
    <w:rsid w:val="000B272A"/>
    <w:rsid w:val="000B2F9E"/>
    <w:rsid w:val="000B3682"/>
    <w:rsid w:val="000B397B"/>
    <w:rsid w:val="000B45E1"/>
    <w:rsid w:val="000B485A"/>
    <w:rsid w:val="000B5EFB"/>
    <w:rsid w:val="000B6043"/>
    <w:rsid w:val="000B63C9"/>
    <w:rsid w:val="000B63EE"/>
    <w:rsid w:val="000B794C"/>
    <w:rsid w:val="000B7A7D"/>
    <w:rsid w:val="000B7D5C"/>
    <w:rsid w:val="000B7F0F"/>
    <w:rsid w:val="000C0B08"/>
    <w:rsid w:val="000C0F86"/>
    <w:rsid w:val="000C245B"/>
    <w:rsid w:val="000C4318"/>
    <w:rsid w:val="000C4B6F"/>
    <w:rsid w:val="000C4D62"/>
    <w:rsid w:val="000C58A8"/>
    <w:rsid w:val="000C5C32"/>
    <w:rsid w:val="000C5FB0"/>
    <w:rsid w:val="000C604E"/>
    <w:rsid w:val="000C627A"/>
    <w:rsid w:val="000C68C4"/>
    <w:rsid w:val="000C6E35"/>
    <w:rsid w:val="000C6EDF"/>
    <w:rsid w:val="000C7008"/>
    <w:rsid w:val="000C797A"/>
    <w:rsid w:val="000C7B5A"/>
    <w:rsid w:val="000C7CAC"/>
    <w:rsid w:val="000C7DFD"/>
    <w:rsid w:val="000D0102"/>
    <w:rsid w:val="000D02A5"/>
    <w:rsid w:val="000D0CAD"/>
    <w:rsid w:val="000D0EFF"/>
    <w:rsid w:val="000D1202"/>
    <w:rsid w:val="000D123B"/>
    <w:rsid w:val="000D1FC4"/>
    <w:rsid w:val="000D2208"/>
    <w:rsid w:val="000D276E"/>
    <w:rsid w:val="000D2C6B"/>
    <w:rsid w:val="000D2D00"/>
    <w:rsid w:val="000D304B"/>
    <w:rsid w:val="000D3198"/>
    <w:rsid w:val="000D34E4"/>
    <w:rsid w:val="000D34FC"/>
    <w:rsid w:val="000D352A"/>
    <w:rsid w:val="000D3A2E"/>
    <w:rsid w:val="000D3D1E"/>
    <w:rsid w:val="000D41BB"/>
    <w:rsid w:val="000D4361"/>
    <w:rsid w:val="000D48D8"/>
    <w:rsid w:val="000D4A1A"/>
    <w:rsid w:val="000D4FB3"/>
    <w:rsid w:val="000D5268"/>
    <w:rsid w:val="000D5692"/>
    <w:rsid w:val="000D5D8B"/>
    <w:rsid w:val="000D5E1A"/>
    <w:rsid w:val="000D6498"/>
    <w:rsid w:val="000D680C"/>
    <w:rsid w:val="000D6A78"/>
    <w:rsid w:val="000D6B68"/>
    <w:rsid w:val="000D70DB"/>
    <w:rsid w:val="000D77FD"/>
    <w:rsid w:val="000D7D0B"/>
    <w:rsid w:val="000E0ABE"/>
    <w:rsid w:val="000E0C49"/>
    <w:rsid w:val="000E0D00"/>
    <w:rsid w:val="000E1540"/>
    <w:rsid w:val="000E1B5C"/>
    <w:rsid w:val="000E250B"/>
    <w:rsid w:val="000E2935"/>
    <w:rsid w:val="000E2962"/>
    <w:rsid w:val="000E3A55"/>
    <w:rsid w:val="000E3A63"/>
    <w:rsid w:val="000E4657"/>
    <w:rsid w:val="000E48DA"/>
    <w:rsid w:val="000E4A8E"/>
    <w:rsid w:val="000E4D01"/>
    <w:rsid w:val="000E4F0C"/>
    <w:rsid w:val="000E4F38"/>
    <w:rsid w:val="000E5471"/>
    <w:rsid w:val="000E54F0"/>
    <w:rsid w:val="000E56A5"/>
    <w:rsid w:val="000E6113"/>
    <w:rsid w:val="000E63A9"/>
    <w:rsid w:val="000E63C0"/>
    <w:rsid w:val="000E691A"/>
    <w:rsid w:val="000E7539"/>
    <w:rsid w:val="000E7E3A"/>
    <w:rsid w:val="000F07CD"/>
    <w:rsid w:val="000F0AE8"/>
    <w:rsid w:val="000F0D3D"/>
    <w:rsid w:val="000F0F34"/>
    <w:rsid w:val="000F1A92"/>
    <w:rsid w:val="000F1D0A"/>
    <w:rsid w:val="000F23CC"/>
    <w:rsid w:val="000F251E"/>
    <w:rsid w:val="000F28E3"/>
    <w:rsid w:val="000F2F9E"/>
    <w:rsid w:val="000F4A1F"/>
    <w:rsid w:val="000F51CD"/>
    <w:rsid w:val="000F5EAC"/>
    <w:rsid w:val="000F5F06"/>
    <w:rsid w:val="000F6091"/>
    <w:rsid w:val="000F60F7"/>
    <w:rsid w:val="000F6369"/>
    <w:rsid w:val="000F6B0E"/>
    <w:rsid w:val="000F6D8A"/>
    <w:rsid w:val="000F71EA"/>
    <w:rsid w:val="000F71F5"/>
    <w:rsid w:val="000F74B8"/>
    <w:rsid w:val="000F7DED"/>
    <w:rsid w:val="0010035C"/>
    <w:rsid w:val="001008A5"/>
    <w:rsid w:val="00100B72"/>
    <w:rsid w:val="00100CA4"/>
    <w:rsid w:val="00100D3A"/>
    <w:rsid w:val="001011C0"/>
    <w:rsid w:val="00101725"/>
    <w:rsid w:val="00102705"/>
    <w:rsid w:val="001029E8"/>
    <w:rsid w:val="00102AE1"/>
    <w:rsid w:val="0010318F"/>
    <w:rsid w:val="00103B9B"/>
    <w:rsid w:val="00103C59"/>
    <w:rsid w:val="00104678"/>
    <w:rsid w:val="00104A58"/>
    <w:rsid w:val="00104E5A"/>
    <w:rsid w:val="001064B2"/>
    <w:rsid w:val="00106A4B"/>
    <w:rsid w:val="00106ABF"/>
    <w:rsid w:val="00106BE2"/>
    <w:rsid w:val="001111C0"/>
    <w:rsid w:val="001112F3"/>
    <w:rsid w:val="00111329"/>
    <w:rsid w:val="001119E4"/>
    <w:rsid w:val="00111EBD"/>
    <w:rsid w:val="001122ED"/>
    <w:rsid w:val="0011316D"/>
    <w:rsid w:val="001136C6"/>
    <w:rsid w:val="0011390D"/>
    <w:rsid w:val="00114467"/>
    <w:rsid w:val="0011481F"/>
    <w:rsid w:val="00114D3C"/>
    <w:rsid w:val="00114E9B"/>
    <w:rsid w:val="00115740"/>
    <w:rsid w:val="00115ACC"/>
    <w:rsid w:val="00115C7B"/>
    <w:rsid w:val="001165F0"/>
    <w:rsid w:val="00116B7F"/>
    <w:rsid w:val="00116F54"/>
    <w:rsid w:val="00116F70"/>
    <w:rsid w:val="001172F6"/>
    <w:rsid w:val="0012045C"/>
    <w:rsid w:val="00120556"/>
    <w:rsid w:val="001210A3"/>
    <w:rsid w:val="00121318"/>
    <w:rsid w:val="00121734"/>
    <w:rsid w:val="00121AD6"/>
    <w:rsid w:val="001225E8"/>
    <w:rsid w:val="00122B8A"/>
    <w:rsid w:val="00122BCA"/>
    <w:rsid w:val="00122BD2"/>
    <w:rsid w:val="00122C34"/>
    <w:rsid w:val="00122EC2"/>
    <w:rsid w:val="001230C2"/>
    <w:rsid w:val="0012364A"/>
    <w:rsid w:val="00123898"/>
    <w:rsid w:val="00124618"/>
    <w:rsid w:val="00126162"/>
    <w:rsid w:val="00126213"/>
    <w:rsid w:val="00126676"/>
    <w:rsid w:val="0012673B"/>
    <w:rsid w:val="00126CBD"/>
    <w:rsid w:val="00126D69"/>
    <w:rsid w:val="0012720F"/>
    <w:rsid w:val="00127213"/>
    <w:rsid w:val="00127346"/>
    <w:rsid w:val="0012742F"/>
    <w:rsid w:val="001278BD"/>
    <w:rsid w:val="00127D28"/>
    <w:rsid w:val="00130756"/>
    <w:rsid w:val="00131827"/>
    <w:rsid w:val="00131D15"/>
    <w:rsid w:val="00132192"/>
    <w:rsid w:val="001325AA"/>
    <w:rsid w:val="0013283D"/>
    <w:rsid w:val="0013287E"/>
    <w:rsid w:val="00132F78"/>
    <w:rsid w:val="00132F8E"/>
    <w:rsid w:val="001334B3"/>
    <w:rsid w:val="00133939"/>
    <w:rsid w:val="00134193"/>
    <w:rsid w:val="0013449D"/>
    <w:rsid w:val="001347CC"/>
    <w:rsid w:val="00134952"/>
    <w:rsid w:val="00134E5D"/>
    <w:rsid w:val="00134FC2"/>
    <w:rsid w:val="0013550C"/>
    <w:rsid w:val="001358A3"/>
    <w:rsid w:val="00135CBC"/>
    <w:rsid w:val="00135D03"/>
    <w:rsid w:val="00137DF1"/>
    <w:rsid w:val="001403F3"/>
    <w:rsid w:val="00140778"/>
    <w:rsid w:val="00140AE9"/>
    <w:rsid w:val="00140DD1"/>
    <w:rsid w:val="0014175A"/>
    <w:rsid w:val="00141A30"/>
    <w:rsid w:val="001421BB"/>
    <w:rsid w:val="0014245D"/>
    <w:rsid w:val="001426D7"/>
    <w:rsid w:val="0014283E"/>
    <w:rsid w:val="001431F2"/>
    <w:rsid w:val="00143681"/>
    <w:rsid w:val="00143903"/>
    <w:rsid w:val="00143DD5"/>
    <w:rsid w:val="00144159"/>
    <w:rsid w:val="00144489"/>
    <w:rsid w:val="00145FCB"/>
    <w:rsid w:val="001464A3"/>
    <w:rsid w:val="00147548"/>
    <w:rsid w:val="00147C38"/>
    <w:rsid w:val="00150084"/>
    <w:rsid w:val="00150161"/>
    <w:rsid w:val="00150566"/>
    <w:rsid w:val="00150BAE"/>
    <w:rsid w:val="00150C92"/>
    <w:rsid w:val="00151072"/>
    <w:rsid w:val="00151955"/>
    <w:rsid w:val="00151A82"/>
    <w:rsid w:val="0015205B"/>
    <w:rsid w:val="00152143"/>
    <w:rsid w:val="0015242A"/>
    <w:rsid w:val="001529EE"/>
    <w:rsid w:val="00152B8A"/>
    <w:rsid w:val="0015359D"/>
    <w:rsid w:val="00153AC9"/>
    <w:rsid w:val="001541A9"/>
    <w:rsid w:val="00154454"/>
    <w:rsid w:val="001547DE"/>
    <w:rsid w:val="00154A1C"/>
    <w:rsid w:val="0015514A"/>
    <w:rsid w:val="00155153"/>
    <w:rsid w:val="00155AF3"/>
    <w:rsid w:val="00156129"/>
    <w:rsid w:val="001561E8"/>
    <w:rsid w:val="00156AE0"/>
    <w:rsid w:val="00156BB0"/>
    <w:rsid w:val="00157E70"/>
    <w:rsid w:val="00160062"/>
    <w:rsid w:val="00160E5F"/>
    <w:rsid w:val="00160EF3"/>
    <w:rsid w:val="001628C2"/>
    <w:rsid w:val="00162B87"/>
    <w:rsid w:val="00162C04"/>
    <w:rsid w:val="00163016"/>
    <w:rsid w:val="001635D2"/>
    <w:rsid w:val="00164627"/>
    <w:rsid w:val="00164654"/>
    <w:rsid w:val="0016499F"/>
    <w:rsid w:val="0016502A"/>
    <w:rsid w:val="001651DA"/>
    <w:rsid w:val="001652D9"/>
    <w:rsid w:val="001656ED"/>
    <w:rsid w:val="0016596F"/>
    <w:rsid w:val="00165995"/>
    <w:rsid w:val="00165D91"/>
    <w:rsid w:val="00165DF0"/>
    <w:rsid w:val="001666E9"/>
    <w:rsid w:val="00166718"/>
    <w:rsid w:val="00166CE6"/>
    <w:rsid w:val="00166D7A"/>
    <w:rsid w:val="00166F0B"/>
    <w:rsid w:val="001673E9"/>
    <w:rsid w:val="00167FC2"/>
    <w:rsid w:val="001707D7"/>
    <w:rsid w:val="00170DC0"/>
    <w:rsid w:val="00170F65"/>
    <w:rsid w:val="0017154E"/>
    <w:rsid w:val="00171BBE"/>
    <w:rsid w:val="00171C59"/>
    <w:rsid w:val="001725F5"/>
    <w:rsid w:val="00172D1D"/>
    <w:rsid w:val="00172E71"/>
    <w:rsid w:val="00172F66"/>
    <w:rsid w:val="001732F5"/>
    <w:rsid w:val="0017346B"/>
    <w:rsid w:val="001741A0"/>
    <w:rsid w:val="00174C36"/>
    <w:rsid w:val="00176098"/>
    <w:rsid w:val="001761B0"/>
    <w:rsid w:val="0017650A"/>
    <w:rsid w:val="00176A77"/>
    <w:rsid w:val="00176FE8"/>
    <w:rsid w:val="001804AF"/>
    <w:rsid w:val="00180E0B"/>
    <w:rsid w:val="00181202"/>
    <w:rsid w:val="001814FE"/>
    <w:rsid w:val="00182118"/>
    <w:rsid w:val="00182588"/>
    <w:rsid w:val="0018268B"/>
    <w:rsid w:val="00182BF3"/>
    <w:rsid w:val="00183204"/>
    <w:rsid w:val="0018348F"/>
    <w:rsid w:val="00183CEB"/>
    <w:rsid w:val="0018441B"/>
    <w:rsid w:val="001847B7"/>
    <w:rsid w:val="0018490D"/>
    <w:rsid w:val="00184C4E"/>
    <w:rsid w:val="001855A4"/>
    <w:rsid w:val="00185C7A"/>
    <w:rsid w:val="001865FA"/>
    <w:rsid w:val="001865FD"/>
    <w:rsid w:val="00186614"/>
    <w:rsid w:val="00186948"/>
    <w:rsid w:val="00186E8E"/>
    <w:rsid w:val="001874A6"/>
    <w:rsid w:val="0018764D"/>
    <w:rsid w:val="0019031F"/>
    <w:rsid w:val="00190C2F"/>
    <w:rsid w:val="00190C8B"/>
    <w:rsid w:val="001917FC"/>
    <w:rsid w:val="00191FB9"/>
    <w:rsid w:val="001928E8"/>
    <w:rsid w:val="00192914"/>
    <w:rsid w:val="00192E0B"/>
    <w:rsid w:val="00193028"/>
    <w:rsid w:val="001931C1"/>
    <w:rsid w:val="00193274"/>
    <w:rsid w:val="00193B01"/>
    <w:rsid w:val="001940A9"/>
    <w:rsid w:val="0019455A"/>
    <w:rsid w:val="00194740"/>
    <w:rsid w:val="00194AFB"/>
    <w:rsid w:val="00194D4C"/>
    <w:rsid w:val="00194FFD"/>
    <w:rsid w:val="001954A9"/>
    <w:rsid w:val="001954BE"/>
    <w:rsid w:val="00195D90"/>
    <w:rsid w:val="00196062"/>
    <w:rsid w:val="00197075"/>
    <w:rsid w:val="00197A2F"/>
    <w:rsid w:val="00197CB2"/>
    <w:rsid w:val="00197F4F"/>
    <w:rsid w:val="001A0381"/>
    <w:rsid w:val="001A07BC"/>
    <w:rsid w:val="001A13E3"/>
    <w:rsid w:val="001A1596"/>
    <w:rsid w:val="001A17C5"/>
    <w:rsid w:val="001A17E1"/>
    <w:rsid w:val="001A1999"/>
    <w:rsid w:val="001A1D87"/>
    <w:rsid w:val="001A206E"/>
    <w:rsid w:val="001A2107"/>
    <w:rsid w:val="001A212D"/>
    <w:rsid w:val="001A22C3"/>
    <w:rsid w:val="001A275B"/>
    <w:rsid w:val="001A27FE"/>
    <w:rsid w:val="001A2EDE"/>
    <w:rsid w:val="001A2FA3"/>
    <w:rsid w:val="001A3426"/>
    <w:rsid w:val="001A385E"/>
    <w:rsid w:val="001A3A43"/>
    <w:rsid w:val="001A3B5A"/>
    <w:rsid w:val="001A3C1F"/>
    <w:rsid w:val="001A3CDD"/>
    <w:rsid w:val="001A4E7D"/>
    <w:rsid w:val="001A4E88"/>
    <w:rsid w:val="001A4EBD"/>
    <w:rsid w:val="001A5077"/>
    <w:rsid w:val="001A5523"/>
    <w:rsid w:val="001A5684"/>
    <w:rsid w:val="001A6438"/>
    <w:rsid w:val="001A6F0D"/>
    <w:rsid w:val="001A750E"/>
    <w:rsid w:val="001A7550"/>
    <w:rsid w:val="001A78FF"/>
    <w:rsid w:val="001B0055"/>
    <w:rsid w:val="001B08BF"/>
    <w:rsid w:val="001B1304"/>
    <w:rsid w:val="001B1BE2"/>
    <w:rsid w:val="001B1D42"/>
    <w:rsid w:val="001B263B"/>
    <w:rsid w:val="001B2BD4"/>
    <w:rsid w:val="001B2DA2"/>
    <w:rsid w:val="001B2E2A"/>
    <w:rsid w:val="001B2F3D"/>
    <w:rsid w:val="001B3475"/>
    <w:rsid w:val="001B3549"/>
    <w:rsid w:val="001B3645"/>
    <w:rsid w:val="001B387B"/>
    <w:rsid w:val="001B3D4F"/>
    <w:rsid w:val="001B4065"/>
    <w:rsid w:val="001B42AA"/>
    <w:rsid w:val="001B4E3C"/>
    <w:rsid w:val="001B4ECC"/>
    <w:rsid w:val="001B5542"/>
    <w:rsid w:val="001B6099"/>
    <w:rsid w:val="001B691F"/>
    <w:rsid w:val="001B7934"/>
    <w:rsid w:val="001B79A5"/>
    <w:rsid w:val="001B7D1E"/>
    <w:rsid w:val="001C0259"/>
    <w:rsid w:val="001C0954"/>
    <w:rsid w:val="001C105E"/>
    <w:rsid w:val="001C135A"/>
    <w:rsid w:val="001C1540"/>
    <w:rsid w:val="001C169E"/>
    <w:rsid w:val="001C1C9A"/>
    <w:rsid w:val="001C20CD"/>
    <w:rsid w:val="001C21B1"/>
    <w:rsid w:val="001C22D9"/>
    <w:rsid w:val="001C2743"/>
    <w:rsid w:val="001C292E"/>
    <w:rsid w:val="001C2BB7"/>
    <w:rsid w:val="001C2C73"/>
    <w:rsid w:val="001C335A"/>
    <w:rsid w:val="001C3547"/>
    <w:rsid w:val="001C4295"/>
    <w:rsid w:val="001C4471"/>
    <w:rsid w:val="001C4661"/>
    <w:rsid w:val="001C47E6"/>
    <w:rsid w:val="001C4EBF"/>
    <w:rsid w:val="001C50C1"/>
    <w:rsid w:val="001C59F6"/>
    <w:rsid w:val="001C5BA0"/>
    <w:rsid w:val="001C5E00"/>
    <w:rsid w:val="001C61A9"/>
    <w:rsid w:val="001C63D1"/>
    <w:rsid w:val="001C6736"/>
    <w:rsid w:val="001C68B3"/>
    <w:rsid w:val="001C6909"/>
    <w:rsid w:val="001C7777"/>
    <w:rsid w:val="001C7F00"/>
    <w:rsid w:val="001C7F53"/>
    <w:rsid w:val="001D022C"/>
    <w:rsid w:val="001D0AA1"/>
    <w:rsid w:val="001D101F"/>
    <w:rsid w:val="001D1381"/>
    <w:rsid w:val="001D14AF"/>
    <w:rsid w:val="001D178C"/>
    <w:rsid w:val="001D1837"/>
    <w:rsid w:val="001D1917"/>
    <w:rsid w:val="001D1B15"/>
    <w:rsid w:val="001D1DC0"/>
    <w:rsid w:val="001D2466"/>
    <w:rsid w:val="001D251D"/>
    <w:rsid w:val="001D2881"/>
    <w:rsid w:val="001D2968"/>
    <w:rsid w:val="001D2BD6"/>
    <w:rsid w:val="001D2F21"/>
    <w:rsid w:val="001D30AA"/>
    <w:rsid w:val="001D3444"/>
    <w:rsid w:val="001D356C"/>
    <w:rsid w:val="001D4304"/>
    <w:rsid w:val="001D47FD"/>
    <w:rsid w:val="001D54E0"/>
    <w:rsid w:val="001D556C"/>
    <w:rsid w:val="001D5833"/>
    <w:rsid w:val="001D58F8"/>
    <w:rsid w:val="001D5A34"/>
    <w:rsid w:val="001D5BD5"/>
    <w:rsid w:val="001D601F"/>
    <w:rsid w:val="001D64D4"/>
    <w:rsid w:val="001D74DA"/>
    <w:rsid w:val="001D7634"/>
    <w:rsid w:val="001D792D"/>
    <w:rsid w:val="001D7C27"/>
    <w:rsid w:val="001D7EA1"/>
    <w:rsid w:val="001E01D3"/>
    <w:rsid w:val="001E0460"/>
    <w:rsid w:val="001E0FE4"/>
    <w:rsid w:val="001E1681"/>
    <w:rsid w:val="001E1A73"/>
    <w:rsid w:val="001E2029"/>
    <w:rsid w:val="001E2251"/>
    <w:rsid w:val="001E2345"/>
    <w:rsid w:val="001E295E"/>
    <w:rsid w:val="001E2C0F"/>
    <w:rsid w:val="001E2C99"/>
    <w:rsid w:val="001E2CD4"/>
    <w:rsid w:val="001E2E30"/>
    <w:rsid w:val="001E2F09"/>
    <w:rsid w:val="001E3224"/>
    <w:rsid w:val="001E36EC"/>
    <w:rsid w:val="001E3735"/>
    <w:rsid w:val="001E411D"/>
    <w:rsid w:val="001E42F6"/>
    <w:rsid w:val="001E484A"/>
    <w:rsid w:val="001E51BD"/>
    <w:rsid w:val="001E60A7"/>
    <w:rsid w:val="001E6CFB"/>
    <w:rsid w:val="001E6F77"/>
    <w:rsid w:val="001E706A"/>
    <w:rsid w:val="001E7686"/>
    <w:rsid w:val="001E7EF6"/>
    <w:rsid w:val="001F0CEB"/>
    <w:rsid w:val="001F0FC7"/>
    <w:rsid w:val="001F12D5"/>
    <w:rsid w:val="001F1E41"/>
    <w:rsid w:val="001F1FC9"/>
    <w:rsid w:val="001F21F9"/>
    <w:rsid w:val="001F2A41"/>
    <w:rsid w:val="001F2D73"/>
    <w:rsid w:val="001F3414"/>
    <w:rsid w:val="001F3652"/>
    <w:rsid w:val="001F36AB"/>
    <w:rsid w:val="001F4916"/>
    <w:rsid w:val="001F4AEA"/>
    <w:rsid w:val="001F4BB1"/>
    <w:rsid w:val="001F50E4"/>
    <w:rsid w:val="001F66A9"/>
    <w:rsid w:val="001F6752"/>
    <w:rsid w:val="001F6EB1"/>
    <w:rsid w:val="001F6F4A"/>
    <w:rsid w:val="001F7456"/>
    <w:rsid w:val="001F7E83"/>
    <w:rsid w:val="002003A1"/>
    <w:rsid w:val="00201373"/>
    <w:rsid w:val="00201395"/>
    <w:rsid w:val="002016B3"/>
    <w:rsid w:val="00201B69"/>
    <w:rsid w:val="00201D7F"/>
    <w:rsid w:val="00202557"/>
    <w:rsid w:val="002028A9"/>
    <w:rsid w:val="00202BAB"/>
    <w:rsid w:val="00202BC5"/>
    <w:rsid w:val="00202F90"/>
    <w:rsid w:val="00203D68"/>
    <w:rsid w:val="00204265"/>
    <w:rsid w:val="0020441F"/>
    <w:rsid w:val="002045F5"/>
    <w:rsid w:val="00204651"/>
    <w:rsid w:val="00204708"/>
    <w:rsid w:val="00204981"/>
    <w:rsid w:val="00204E07"/>
    <w:rsid w:val="00205033"/>
    <w:rsid w:val="0020536B"/>
    <w:rsid w:val="0020559E"/>
    <w:rsid w:val="00205810"/>
    <w:rsid w:val="0020591D"/>
    <w:rsid w:val="0020641D"/>
    <w:rsid w:val="0020704C"/>
    <w:rsid w:val="00207C5B"/>
    <w:rsid w:val="00207F2F"/>
    <w:rsid w:val="0021019B"/>
    <w:rsid w:val="002101A9"/>
    <w:rsid w:val="0021062D"/>
    <w:rsid w:val="0021081A"/>
    <w:rsid w:val="00210B7B"/>
    <w:rsid w:val="00211121"/>
    <w:rsid w:val="00211474"/>
    <w:rsid w:val="00211BF8"/>
    <w:rsid w:val="00211D98"/>
    <w:rsid w:val="00212424"/>
    <w:rsid w:val="002127C1"/>
    <w:rsid w:val="00212FBC"/>
    <w:rsid w:val="002135F9"/>
    <w:rsid w:val="00213BBA"/>
    <w:rsid w:val="002145C7"/>
    <w:rsid w:val="002148F6"/>
    <w:rsid w:val="00214A71"/>
    <w:rsid w:val="00214B0C"/>
    <w:rsid w:val="00214F92"/>
    <w:rsid w:val="002150F2"/>
    <w:rsid w:val="00215697"/>
    <w:rsid w:val="00216602"/>
    <w:rsid w:val="00216983"/>
    <w:rsid w:val="00217425"/>
    <w:rsid w:val="00217985"/>
    <w:rsid w:val="00217ADC"/>
    <w:rsid w:val="00217B6E"/>
    <w:rsid w:val="00217C49"/>
    <w:rsid w:val="00217C6F"/>
    <w:rsid w:val="0022003E"/>
    <w:rsid w:val="002205BF"/>
    <w:rsid w:val="00220FC5"/>
    <w:rsid w:val="002210DF"/>
    <w:rsid w:val="00221831"/>
    <w:rsid w:val="00221C63"/>
    <w:rsid w:val="00221DAD"/>
    <w:rsid w:val="00222343"/>
    <w:rsid w:val="002228FE"/>
    <w:rsid w:val="00222C3D"/>
    <w:rsid w:val="00222C58"/>
    <w:rsid w:val="002230E2"/>
    <w:rsid w:val="002232F7"/>
    <w:rsid w:val="00224451"/>
    <w:rsid w:val="002247F7"/>
    <w:rsid w:val="00224A85"/>
    <w:rsid w:val="00224F49"/>
    <w:rsid w:val="00224FCD"/>
    <w:rsid w:val="00225865"/>
    <w:rsid w:val="00225ADC"/>
    <w:rsid w:val="00225D37"/>
    <w:rsid w:val="00226068"/>
    <w:rsid w:val="00227395"/>
    <w:rsid w:val="002274A8"/>
    <w:rsid w:val="002274D3"/>
    <w:rsid w:val="00227637"/>
    <w:rsid w:val="00227B55"/>
    <w:rsid w:val="002308CC"/>
    <w:rsid w:val="002311D5"/>
    <w:rsid w:val="00231856"/>
    <w:rsid w:val="002328A8"/>
    <w:rsid w:val="0023334C"/>
    <w:rsid w:val="002334A7"/>
    <w:rsid w:val="00233C98"/>
    <w:rsid w:val="00234105"/>
    <w:rsid w:val="0023465D"/>
    <w:rsid w:val="002346C6"/>
    <w:rsid w:val="0023479B"/>
    <w:rsid w:val="002348AB"/>
    <w:rsid w:val="00234CCC"/>
    <w:rsid w:val="00234CE9"/>
    <w:rsid w:val="00235446"/>
    <w:rsid w:val="00235568"/>
    <w:rsid w:val="00235E30"/>
    <w:rsid w:val="00236479"/>
    <w:rsid w:val="00236724"/>
    <w:rsid w:val="00237959"/>
    <w:rsid w:val="00240176"/>
    <w:rsid w:val="002407D0"/>
    <w:rsid w:val="00240D90"/>
    <w:rsid w:val="00241CD1"/>
    <w:rsid w:val="00241D50"/>
    <w:rsid w:val="00241E25"/>
    <w:rsid w:val="00242B8D"/>
    <w:rsid w:val="00242BF4"/>
    <w:rsid w:val="00243467"/>
    <w:rsid w:val="002452E0"/>
    <w:rsid w:val="00245586"/>
    <w:rsid w:val="0024573D"/>
    <w:rsid w:val="00245DA3"/>
    <w:rsid w:val="002460EA"/>
    <w:rsid w:val="00246344"/>
    <w:rsid w:val="00246600"/>
    <w:rsid w:val="00246B61"/>
    <w:rsid w:val="00246BBC"/>
    <w:rsid w:val="002470AF"/>
    <w:rsid w:val="00247B03"/>
    <w:rsid w:val="00247B40"/>
    <w:rsid w:val="00250908"/>
    <w:rsid w:val="00250C72"/>
    <w:rsid w:val="00251259"/>
    <w:rsid w:val="00251343"/>
    <w:rsid w:val="00251CF7"/>
    <w:rsid w:val="00251DCE"/>
    <w:rsid w:val="00251EC3"/>
    <w:rsid w:val="00251FC7"/>
    <w:rsid w:val="00252007"/>
    <w:rsid w:val="0025204D"/>
    <w:rsid w:val="00252107"/>
    <w:rsid w:val="00252203"/>
    <w:rsid w:val="0025276C"/>
    <w:rsid w:val="002532DF"/>
    <w:rsid w:val="00253594"/>
    <w:rsid w:val="002535CE"/>
    <w:rsid w:val="00253644"/>
    <w:rsid w:val="00253B54"/>
    <w:rsid w:val="00254B62"/>
    <w:rsid w:val="00254D17"/>
    <w:rsid w:val="00254D3E"/>
    <w:rsid w:val="00254E34"/>
    <w:rsid w:val="00255394"/>
    <w:rsid w:val="00255497"/>
    <w:rsid w:val="002559CC"/>
    <w:rsid w:val="00255D4E"/>
    <w:rsid w:val="00256681"/>
    <w:rsid w:val="002566E0"/>
    <w:rsid w:val="0025675D"/>
    <w:rsid w:val="00256B7D"/>
    <w:rsid w:val="00256D47"/>
    <w:rsid w:val="0025712B"/>
    <w:rsid w:val="002578E8"/>
    <w:rsid w:val="002600FC"/>
    <w:rsid w:val="002609D6"/>
    <w:rsid w:val="00260ABD"/>
    <w:rsid w:val="00260DDF"/>
    <w:rsid w:val="00261001"/>
    <w:rsid w:val="002610C8"/>
    <w:rsid w:val="00261312"/>
    <w:rsid w:val="00261823"/>
    <w:rsid w:val="00261902"/>
    <w:rsid w:val="00261E1D"/>
    <w:rsid w:val="00262015"/>
    <w:rsid w:val="002622D0"/>
    <w:rsid w:val="00262487"/>
    <w:rsid w:val="00262F88"/>
    <w:rsid w:val="00263302"/>
    <w:rsid w:val="00263D3B"/>
    <w:rsid w:val="00264086"/>
    <w:rsid w:val="002644C8"/>
    <w:rsid w:val="00264A58"/>
    <w:rsid w:val="00265034"/>
    <w:rsid w:val="0026522D"/>
    <w:rsid w:val="00265504"/>
    <w:rsid w:val="0026584E"/>
    <w:rsid w:val="00266A4B"/>
    <w:rsid w:val="00267746"/>
    <w:rsid w:val="0026781D"/>
    <w:rsid w:val="002678A5"/>
    <w:rsid w:val="00267A16"/>
    <w:rsid w:val="00267BD6"/>
    <w:rsid w:val="0027008A"/>
    <w:rsid w:val="002701E9"/>
    <w:rsid w:val="002702C4"/>
    <w:rsid w:val="002707C9"/>
    <w:rsid w:val="00270AE7"/>
    <w:rsid w:val="00270F6F"/>
    <w:rsid w:val="0027151F"/>
    <w:rsid w:val="0027173D"/>
    <w:rsid w:val="00271BFD"/>
    <w:rsid w:val="00271C5E"/>
    <w:rsid w:val="00271D02"/>
    <w:rsid w:val="00272365"/>
    <w:rsid w:val="0027251E"/>
    <w:rsid w:val="002738DC"/>
    <w:rsid w:val="00273C3E"/>
    <w:rsid w:val="00273CC8"/>
    <w:rsid w:val="00273EE3"/>
    <w:rsid w:val="002742E4"/>
    <w:rsid w:val="00274959"/>
    <w:rsid w:val="00274DA1"/>
    <w:rsid w:val="00274E95"/>
    <w:rsid w:val="002753F6"/>
    <w:rsid w:val="00275474"/>
    <w:rsid w:val="002757F3"/>
    <w:rsid w:val="00275B89"/>
    <w:rsid w:val="00275EC1"/>
    <w:rsid w:val="002760DA"/>
    <w:rsid w:val="002769FD"/>
    <w:rsid w:val="00276C42"/>
    <w:rsid w:val="00276C91"/>
    <w:rsid w:val="00277985"/>
    <w:rsid w:val="00277C6D"/>
    <w:rsid w:val="00280127"/>
    <w:rsid w:val="00280135"/>
    <w:rsid w:val="002803FE"/>
    <w:rsid w:val="002805E1"/>
    <w:rsid w:val="00280C21"/>
    <w:rsid w:val="00280F25"/>
    <w:rsid w:val="00281086"/>
    <w:rsid w:val="00281871"/>
    <w:rsid w:val="002819AD"/>
    <w:rsid w:val="002825ED"/>
    <w:rsid w:val="00282B1A"/>
    <w:rsid w:val="002830BD"/>
    <w:rsid w:val="00283344"/>
    <w:rsid w:val="00283572"/>
    <w:rsid w:val="00283B8F"/>
    <w:rsid w:val="002841C3"/>
    <w:rsid w:val="00284DF9"/>
    <w:rsid w:val="002851DA"/>
    <w:rsid w:val="002854F5"/>
    <w:rsid w:val="002854FD"/>
    <w:rsid w:val="00285759"/>
    <w:rsid w:val="00285A12"/>
    <w:rsid w:val="00285B5B"/>
    <w:rsid w:val="00285B9D"/>
    <w:rsid w:val="00285CC2"/>
    <w:rsid w:val="0028657F"/>
    <w:rsid w:val="0028681A"/>
    <w:rsid w:val="00286C02"/>
    <w:rsid w:val="00286E6B"/>
    <w:rsid w:val="0028709A"/>
    <w:rsid w:val="002871E4"/>
    <w:rsid w:val="00287773"/>
    <w:rsid w:val="00287EB5"/>
    <w:rsid w:val="00287F87"/>
    <w:rsid w:val="0029019B"/>
    <w:rsid w:val="00290408"/>
    <w:rsid w:val="0029071D"/>
    <w:rsid w:val="00290F0A"/>
    <w:rsid w:val="002910FD"/>
    <w:rsid w:val="00291219"/>
    <w:rsid w:val="0029123F"/>
    <w:rsid w:val="00291C16"/>
    <w:rsid w:val="00291CD1"/>
    <w:rsid w:val="00291D71"/>
    <w:rsid w:val="00292779"/>
    <w:rsid w:val="002929E0"/>
    <w:rsid w:val="00292C87"/>
    <w:rsid w:val="00295299"/>
    <w:rsid w:val="002955DC"/>
    <w:rsid w:val="002960FE"/>
    <w:rsid w:val="002963F6"/>
    <w:rsid w:val="00297197"/>
    <w:rsid w:val="002971A2"/>
    <w:rsid w:val="00297481"/>
    <w:rsid w:val="00297CF9"/>
    <w:rsid w:val="00297DDB"/>
    <w:rsid w:val="002A06C2"/>
    <w:rsid w:val="002A1A39"/>
    <w:rsid w:val="002A2B96"/>
    <w:rsid w:val="002A2C7D"/>
    <w:rsid w:val="002A3269"/>
    <w:rsid w:val="002A3483"/>
    <w:rsid w:val="002A3491"/>
    <w:rsid w:val="002A38A7"/>
    <w:rsid w:val="002A3F0F"/>
    <w:rsid w:val="002A42F7"/>
    <w:rsid w:val="002A4E65"/>
    <w:rsid w:val="002A533C"/>
    <w:rsid w:val="002A57EC"/>
    <w:rsid w:val="002A5B29"/>
    <w:rsid w:val="002A5DB7"/>
    <w:rsid w:val="002A5F3D"/>
    <w:rsid w:val="002A68C6"/>
    <w:rsid w:val="002A6AAD"/>
    <w:rsid w:val="002A70B6"/>
    <w:rsid w:val="002A778E"/>
    <w:rsid w:val="002A7F01"/>
    <w:rsid w:val="002B0495"/>
    <w:rsid w:val="002B082C"/>
    <w:rsid w:val="002B0B23"/>
    <w:rsid w:val="002B0DC1"/>
    <w:rsid w:val="002B10D3"/>
    <w:rsid w:val="002B1154"/>
    <w:rsid w:val="002B1429"/>
    <w:rsid w:val="002B1432"/>
    <w:rsid w:val="002B151A"/>
    <w:rsid w:val="002B1859"/>
    <w:rsid w:val="002B26E9"/>
    <w:rsid w:val="002B2B5D"/>
    <w:rsid w:val="002B2D5C"/>
    <w:rsid w:val="002B2DA2"/>
    <w:rsid w:val="002B30F9"/>
    <w:rsid w:val="002B3754"/>
    <w:rsid w:val="002B3B6B"/>
    <w:rsid w:val="002B42D7"/>
    <w:rsid w:val="002B4BEC"/>
    <w:rsid w:val="002B644F"/>
    <w:rsid w:val="002B6469"/>
    <w:rsid w:val="002B6A9C"/>
    <w:rsid w:val="002B71F7"/>
    <w:rsid w:val="002B7349"/>
    <w:rsid w:val="002B761B"/>
    <w:rsid w:val="002B763D"/>
    <w:rsid w:val="002B777D"/>
    <w:rsid w:val="002B78F3"/>
    <w:rsid w:val="002B7919"/>
    <w:rsid w:val="002B7E0F"/>
    <w:rsid w:val="002B7E6D"/>
    <w:rsid w:val="002B7F9C"/>
    <w:rsid w:val="002C14B0"/>
    <w:rsid w:val="002C160F"/>
    <w:rsid w:val="002C1E1F"/>
    <w:rsid w:val="002C2A16"/>
    <w:rsid w:val="002C32B6"/>
    <w:rsid w:val="002C3493"/>
    <w:rsid w:val="002C3AC6"/>
    <w:rsid w:val="002C3D60"/>
    <w:rsid w:val="002C4957"/>
    <w:rsid w:val="002C4ADB"/>
    <w:rsid w:val="002C511C"/>
    <w:rsid w:val="002C542D"/>
    <w:rsid w:val="002C597B"/>
    <w:rsid w:val="002C5AD8"/>
    <w:rsid w:val="002C5DC7"/>
    <w:rsid w:val="002C5EB2"/>
    <w:rsid w:val="002C5F18"/>
    <w:rsid w:val="002C682B"/>
    <w:rsid w:val="002C6CE4"/>
    <w:rsid w:val="002C7708"/>
    <w:rsid w:val="002C7893"/>
    <w:rsid w:val="002C79B3"/>
    <w:rsid w:val="002C7FEA"/>
    <w:rsid w:val="002D0623"/>
    <w:rsid w:val="002D07D2"/>
    <w:rsid w:val="002D0D47"/>
    <w:rsid w:val="002D0D72"/>
    <w:rsid w:val="002D19D8"/>
    <w:rsid w:val="002D23AF"/>
    <w:rsid w:val="002D2472"/>
    <w:rsid w:val="002D278E"/>
    <w:rsid w:val="002D2888"/>
    <w:rsid w:val="002D2DA6"/>
    <w:rsid w:val="002D333A"/>
    <w:rsid w:val="002D338C"/>
    <w:rsid w:val="002D3855"/>
    <w:rsid w:val="002D392D"/>
    <w:rsid w:val="002D3961"/>
    <w:rsid w:val="002D3AE6"/>
    <w:rsid w:val="002D3C08"/>
    <w:rsid w:val="002D3EB8"/>
    <w:rsid w:val="002D4062"/>
    <w:rsid w:val="002D47F9"/>
    <w:rsid w:val="002D4875"/>
    <w:rsid w:val="002D51A4"/>
    <w:rsid w:val="002D56B2"/>
    <w:rsid w:val="002D56CB"/>
    <w:rsid w:val="002D5A26"/>
    <w:rsid w:val="002D5B4F"/>
    <w:rsid w:val="002D5CB2"/>
    <w:rsid w:val="002D5DA4"/>
    <w:rsid w:val="002D5FA4"/>
    <w:rsid w:val="002D61A0"/>
    <w:rsid w:val="002D63F5"/>
    <w:rsid w:val="002D6E0B"/>
    <w:rsid w:val="002D7167"/>
    <w:rsid w:val="002D76FC"/>
    <w:rsid w:val="002D7A66"/>
    <w:rsid w:val="002D7FC2"/>
    <w:rsid w:val="002E03A1"/>
    <w:rsid w:val="002E053E"/>
    <w:rsid w:val="002E060B"/>
    <w:rsid w:val="002E0C04"/>
    <w:rsid w:val="002E0EC0"/>
    <w:rsid w:val="002E10B2"/>
    <w:rsid w:val="002E1116"/>
    <w:rsid w:val="002E1744"/>
    <w:rsid w:val="002E1B7B"/>
    <w:rsid w:val="002E2521"/>
    <w:rsid w:val="002E2881"/>
    <w:rsid w:val="002E2DB6"/>
    <w:rsid w:val="002E315C"/>
    <w:rsid w:val="002E3C53"/>
    <w:rsid w:val="002E3CC5"/>
    <w:rsid w:val="002E4044"/>
    <w:rsid w:val="002E433A"/>
    <w:rsid w:val="002E48AE"/>
    <w:rsid w:val="002E5179"/>
    <w:rsid w:val="002E51B6"/>
    <w:rsid w:val="002E5F2C"/>
    <w:rsid w:val="002E5F75"/>
    <w:rsid w:val="002E6065"/>
    <w:rsid w:val="002E6F49"/>
    <w:rsid w:val="002E73DF"/>
    <w:rsid w:val="002E7964"/>
    <w:rsid w:val="002E7DE8"/>
    <w:rsid w:val="002E7FF7"/>
    <w:rsid w:val="002F0399"/>
    <w:rsid w:val="002F06FC"/>
    <w:rsid w:val="002F09C4"/>
    <w:rsid w:val="002F0DBD"/>
    <w:rsid w:val="002F0E24"/>
    <w:rsid w:val="002F0FBD"/>
    <w:rsid w:val="002F18B3"/>
    <w:rsid w:val="002F1995"/>
    <w:rsid w:val="002F2B3C"/>
    <w:rsid w:val="002F2EC3"/>
    <w:rsid w:val="002F3053"/>
    <w:rsid w:val="002F3215"/>
    <w:rsid w:val="002F32DF"/>
    <w:rsid w:val="002F38ED"/>
    <w:rsid w:val="002F527C"/>
    <w:rsid w:val="002F52CD"/>
    <w:rsid w:val="002F57DA"/>
    <w:rsid w:val="002F5B7A"/>
    <w:rsid w:val="002F5CDF"/>
    <w:rsid w:val="002F5EC5"/>
    <w:rsid w:val="002F5FC7"/>
    <w:rsid w:val="002F712D"/>
    <w:rsid w:val="002F731F"/>
    <w:rsid w:val="002F7892"/>
    <w:rsid w:val="00300138"/>
    <w:rsid w:val="003018A2"/>
    <w:rsid w:val="00301CC4"/>
    <w:rsid w:val="003022FC"/>
    <w:rsid w:val="003024C4"/>
    <w:rsid w:val="003036E1"/>
    <w:rsid w:val="00303852"/>
    <w:rsid w:val="00303A92"/>
    <w:rsid w:val="00303CC5"/>
    <w:rsid w:val="00303E78"/>
    <w:rsid w:val="00304175"/>
    <w:rsid w:val="00304350"/>
    <w:rsid w:val="003046F5"/>
    <w:rsid w:val="00304D67"/>
    <w:rsid w:val="00304F2B"/>
    <w:rsid w:val="00305005"/>
    <w:rsid w:val="00305285"/>
    <w:rsid w:val="00305FEC"/>
    <w:rsid w:val="00306D51"/>
    <w:rsid w:val="0030724F"/>
    <w:rsid w:val="00307D18"/>
    <w:rsid w:val="00311263"/>
    <w:rsid w:val="0031135B"/>
    <w:rsid w:val="00311547"/>
    <w:rsid w:val="00311F59"/>
    <w:rsid w:val="003122EF"/>
    <w:rsid w:val="00312736"/>
    <w:rsid w:val="003127D2"/>
    <w:rsid w:val="0031287C"/>
    <w:rsid w:val="0031296A"/>
    <w:rsid w:val="00312E65"/>
    <w:rsid w:val="0031392C"/>
    <w:rsid w:val="003139A0"/>
    <w:rsid w:val="003139BB"/>
    <w:rsid w:val="00313A93"/>
    <w:rsid w:val="00313C30"/>
    <w:rsid w:val="00313CE6"/>
    <w:rsid w:val="00314273"/>
    <w:rsid w:val="003144FC"/>
    <w:rsid w:val="0031464C"/>
    <w:rsid w:val="0031472F"/>
    <w:rsid w:val="00314AE9"/>
    <w:rsid w:val="003150FE"/>
    <w:rsid w:val="003151A2"/>
    <w:rsid w:val="003152AA"/>
    <w:rsid w:val="00315466"/>
    <w:rsid w:val="00315811"/>
    <w:rsid w:val="00315ECE"/>
    <w:rsid w:val="00316614"/>
    <w:rsid w:val="0031670B"/>
    <w:rsid w:val="00316ED4"/>
    <w:rsid w:val="003171F2"/>
    <w:rsid w:val="00320076"/>
    <w:rsid w:val="00320A68"/>
    <w:rsid w:val="00320BDA"/>
    <w:rsid w:val="00320CE2"/>
    <w:rsid w:val="00320EBC"/>
    <w:rsid w:val="003212DB"/>
    <w:rsid w:val="0032183B"/>
    <w:rsid w:val="003219AE"/>
    <w:rsid w:val="00321E6A"/>
    <w:rsid w:val="00321F2E"/>
    <w:rsid w:val="00321F3B"/>
    <w:rsid w:val="00321F71"/>
    <w:rsid w:val="00322F15"/>
    <w:rsid w:val="00323422"/>
    <w:rsid w:val="00323680"/>
    <w:rsid w:val="00324525"/>
    <w:rsid w:val="00324527"/>
    <w:rsid w:val="00324A9D"/>
    <w:rsid w:val="003257D1"/>
    <w:rsid w:val="00325EF3"/>
    <w:rsid w:val="00326298"/>
    <w:rsid w:val="003262AD"/>
    <w:rsid w:val="0032655D"/>
    <w:rsid w:val="00326C62"/>
    <w:rsid w:val="00327C32"/>
    <w:rsid w:val="00327C3C"/>
    <w:rsid w:val="00330B57"/>
    <w:rsid w:val="00330F4E"/>
    <w:rsid w:val="00331700"/>
    <w:rsid w:val="003318BC"/>
    <w:rsid w:val="0033198F"/>
    <w:rsid w:val="00331A33"/>
    <w:rsid w:val="00331D84"/>
    <w:rsid w:val="003321F7"/>
    <w:rsid w:val="003325DF"/>
    <w:rsid w:val="003329F5"/>
    <w:rsid w:val="00333266"/>
    <w:rsid w:val="00333809"/>
    <w:rsid w:val="00333A2A"/>
    <w:rsid w:val="00333E79"/>
    <w:rsid w:val="00334150"/>
    <w:rsid w:val="0033445A"/>
    <w:rsid w:val="00334A94"/>
    <w:rsid w:val="003352D2"/>
    <w:rsid w:val="0033576C"/>
    <w:rsid w:val="003358BE"/>
    <w:rsid w:val="00335972"/>
    <w:rsid w:val="00335D5A"/>
    <w:rsid w:val="00335F81"/>
    <w:rsid w:val="0033631A"/>
    <w:rsid w:val="003363DF"/>
    <w:rsid w:val="003364C9"/>
    <w:rsid w:val="00336721"/>
    <w:rsid w:val="00336AC7"/>
    <w:rsid w:val="003379E7"/>
    <w:rsid w:val="003406D6"/>
    <w:rsid w:val="00340FBA"/>
    <w:rsid w:val="00340FD6"/>
    <w:rsid w:val="00342375"/>
    <w:rsid w:val="003425C6"/>
    <w:rsid w:val="003426AB"/>
    <w:rsid w:val="003427D0"/>
    <w:rsid w:val="0034282F"/>
    <w:rsid w:val="0034288F"/>
    <w:rsid w:val="003428B4"/>
    <w:rsid w:val="0034499B"/>
    <w:rsid w:val="00344E5E"/>
    <w:rsid w:val="00344EDF"/>
    <w:rsid w:val="00344F7C"/>
    <w:rsid w:val="0034532B"/>
    <w:rsid w:val="00345A0B"/>
    <w:rsid w:val="00345F6F"/>
    <w:rsid w:val="00346521"/>
    <w:rsid w:val="003465BD"/>
    <w:rsid w:val="003468CB"/>
    <w:rsid w:val="0034710F"/>
    <w:rsid w:val="0034727F"/>
    <w:rsid w:val="0034771C"/>
    <w:rsid w:val="00347CCB"/>
    <w:rsid w:val="00350897"/>
    <w:rsid w:val="003509A7"/>
    <w:rsid w:val="00351CA3"/>
    <w:rsid w:val="00351FF5"/>
    <w:rsid w:val="003523B2"/>
    <w:rsid w:val="0035267B"/>
    <w:rsid w:val="00352973"/>
    <w:rsid w:val="00352E11"/>
    <w:rsid w:val="00352E9E"/>
    <w:rsid w:val="003531BA"/>
    <w:rsid w:val="003538CC"/>
    <w:rsid w:val="003538E7"/>
    <w:rsid w:val="0035491B"/>
    <w:rsid w:val="00354946"/>
    <w:rsid w:val="00354BDD"/>
    <w:rsid w:val="00354D1D"/>
    <w:rsid w:val="00354DC5"/>
    <w:rsid w:val="00355797"/>
    <w:rsid w:val="00355CC1"/>
    <w:rsid w:val="00355F28"/>
    <w:rsid w:val="00356206"/>
    <w:rsid w:val="00356650"/>
    <w:rsid w:val="00356CC7"/>
    <w:rsid w:val="003577DC"/>
    <w:rsid w:val="0035795D"/>
    <w:rsid w:val="003579DC"/>
    <w:rsid w:val="00357B56"/>
    <w:rsid w:val="00357FD0"/>
    <w:rsid w:val="003602E9"/>
    <w:rsid w:val="003603A1"/>
    <w:rsid w:val="00360471"/>
    <w:rsid w:val="00360FE0"/>
    <w:rsid w:val="003611A0"/>
    <w:rsid w:val="00361326"/>
    <w:rsid w:val="003617CA"/>
    <w:rsid w:val="00361960"/>
    <w:rsid w:val="00361E36"/>
    <w:rsid w:val="003620FE"/>
    <w:rsid w:val="00362A24"/>
    <w:rsid w:val="00362F2C"/>
    <w:rsid w:val="00363029"/>
    <w:rsid w:val="0036316A"/>
    <w:rsid w:val="003633D7"/>
    <w:rsid w:val="003634F9"/>
    <w:rsid w:val="0036371A"/>
    <w:rsid w:val="003642F1"/>
    <w:rsid w:val="00364345"/>
    <w:rsid w:val="00364560"/>
    <w:rsid w:val="00364823"/>
    <w:rsid w:val="00364A36"/>
    <w:rsid w:val="00365B92"/>
    <w:rsid w:val="00365BCB"/>
    <w:rsid w:val="0036627B"/>
    <w:rsid w:val="00366576"/>
    <w:rsid w:val="0036685A"/>
    <w:rsid w:val="00366E52"/>
    <w:rsid w:val="00366F25"/>
    <w:rsid w:val="003671E9"/>
    <w:rsid w:val="00367948"/>
    <w:rsid w:val="00367DCC"/>
    <w:rsid w:val="0037066D"/>
    <w:rsid w:val="0037093D"/>
    <w:rsid w:val="003709C3"/>
    <w:rsid w:val="00370A33"/>
    <w:rsid w:val="00370A69"/>
    <w:rsid w:val="0037174D"/>
    <w:rsid w:val="00372B41"/>
    <w:rsid w:val="00372EC5"/>
    <w:rsid w:val="00373680"/>
    <w:rsid w:val="00373E26"/>
    <w:rsid w:val="0037426D"/>
    <w:rsid w:val="003745FA"/>
    <w:rsid w:val="00374AC5"/>
    <w:rsid w:val="00374BAC"/>
    <w:rsid w:val="00375DAF"/>
    <w:rsid w:val="00375EB7"/>
    <w:rsid w:val="0037690D"/>
    <w:rsid w:val="00376953"/>
    <w:rsid w:val="003769B4"/>
    <w:rsid w:val="00376DC7"/>
    <w:rsid w:val="003775EF"/>
    <w:rsid w:val="00377883"/>
    <w:rsid w:val="00377C09"/>
    <w:rsid w:val="00377F39"/>
    <w:rsid w:val="00380501"/>
    <w:rsid w:val="00380991"/>
    <w:rsid w:val="00380C05"/>
    <w:rsid w:val="00380C30"/>
    <w:rsid w:val="00380CA1"/>
    <w:rsid w:val="003812A9"/>
    <w:rsid w:val="003814AA"/>
    <w:rsid w:val="003817F6"/>
    <w:rsid w:val="00381ED0"/>
    <w:rsid w:val="003822BE"/>
    <w:rsid w:val="00382342"/>
    <w:rsid w:val="00382467"/>
    <w:rsid w:val="003827B5"/>
    <w:rsid w:val="00382EF1"/>
    <w:rsid w:val="00383140"/>
    <w:rsid w:val="00383C66"/>
    <w:rsid w:val="003846C5"/>
    <w:rsid w:val="00384B0A"/>
    <w:rsid w:val="0038507A"/>
    <w:rsid w:val="00385357"/>
    <w:rsid w:val="00385AE1"/>
    <w:rsid w:val="00386077"/>
    <w:rsid w:val="0038668B"/>
    <w:rsid w:val="00386904"/>
    <w:rsid w:val="00386985"/>
    <w:rsid w:val="00386A59"/>
    <w:rsid w:val="00386A6E"/>
    <w:rsid w:val="00386E5D"/>
    <w:rsid w:val="0038711F"/>
    <w:rsid w:val="00387221"/>
    <w:rsid w:val="0038722E"/>
    <w:rsid w:val="00387438"/>
    <w:rsid w:val="003874AA"/>
    <w:rsid w:val="00387CE3"/>
    <w:rsid w:val="003905B8"/>
    <w:rsid w:val="00390C3D"/>
    <w:rsid w:val="00390C78"/>
    <w:rsid w:val="00391420"/>
    <w:rsid w:val="00391D94"/>
    <w:rsid w:val="00392101"/>
    <w:rsid w:val="00392157"/>
    <w:rsid w:val="003928DE"/>
    <w:rsid w:val="0039293C"/>
    <w:rsid w:val="00392FFF"/>
    <w:rsid w:val="0039322C"/>
    <w:rsid w:val="003935F7"/>
    <w:rsid w:val="00393A66"/>
    <w:rsid w:val="00394004"/>
    <w:rsid w:val="003944DF"/>
    <w:rsid w:val="00394972"/>
    <w:rsid w:val="00394A09"/>
    <w:rsid w:val="00394C3C"/>
    <w:rsid w:val="003954F7"/>
    <w:rsid w:val="003955CB"/>
    <w:rsid w:val="0039678D"/>
    <w:rsid w:val="00396EC4"/>
    <w:rsid w:val="00397526"/>
    <w:rsid w:val="003977C5"/>
    <w:rsid w:val="003978E5"/>
    <w:rsid w:val="00397A82"/>
    <w:rsid w:val="00397D4F"/>
    <w:rsid w:val="00397F0D"/>
    <w:rsid w:val="003A0D58"/>
    <w:rsid w:val="003A0D92"/>
    <w:rsid w:val="003A1000"/>
    <w:rsid w:val="003A1757"/>
    <w:rsid w:val="003A1BA1"/>
    <w:rsid w:val="003A1C7B"/>
    <w:rsid w:val="003A1CE0"/>
    <w:rsid w:val="003A2480"/>
    <w:rsid w:val="003A2833"/>
    <w:rsid w:val="003A29B8"/>
    <w:rsid w:val="003A300F"/>
    <w:rsid w:val="003A31B8"/>
    <w:rsid w:val="003A3EAD"/>
    <w:rsid w:val="003A46FA"/>
    <w:rsid w:val="003A477C"/>
    <w:rsid w:val="003A483A"/>
    <w:rsid w:val="003A4D3D"/>
    <w:rsid w:val="003A4FC8"/>
    <w:rsid w:val="003A549C"/>
    <w:rsid w:val="003A55D9"/>
    <w:rsid w:val="003A5EA2"/>
    <w:rsid w:val="003A600D"/>
    <w:rsid w:val="003A61D4"/>
    <w:rsid w:val="003A629C"/>
    <w:rsid w:val="003A62E2"/>
    <w:rsid w:val="003A63E7"/>
    <w:rsid w:val="003A6FC1"/>
    <w:rsid w:val="003A7205"/>
    <w:rsid w:val="003A7C8F"/>
    <w:rsid w:val="003A7F9A"/>
    <w:rsid w:val="003B019E"/>
    <w:rsid w:val="003B0E29"/>
    <w:rsid w:val="003B0E4D"/>
    <w:rsid w:val="003B11D1"/>
    <w:rsid w:val="003B12F2"/>
    <w:rsid w:val="003B13E5"/>
    <w:rsid w:val="003B1570"/>
    <w:rsid w:val="003B1D79"/>
    <w:rsid w:val="003B1E93"/>
    <w:rsid w:val="003B2462"/>
    <w:rsid w:val="003B2C43"/>
    <w:rsid w:val="003B32BC"/>
    <w:rsid w:val="003B4964"/>
    <w:rsid w:val="003B5B6F"/>
    <w:rsid w:val="003B5EB8"/>
    <w:rsid w:val="003B63F0"/>
    <w:rsid w:val="003B6CA9"/>
    <w:rsid w:val="003B6F10"/>
    <w:rsid w:val="003B7F96"/>
    <w:rsid w:val="003C0CA9"/>
    <w:rsid w:val="003C0DBC"/>
    <w:rsid w:val="003C1811"/>
    <w:rsid w:val="003C1E38"/>
    <w:rsid w:val="003C1E4E"/>
    <w:rsid w:val="003C1F07"/>
    <w:rsid w:val="003C2292"/>
    <w:rsid w:val="003C2892"/>
    <w:rsid w:val="003C2958"/>
    <w:rsid w:val="003C2C30"/>
    <w:rsid w:val="003C312F"/>
    <w:rsid w:val="003C31C8"/>
    <w:rsid w:val="003C3A21"/>
    <w:rsid w:val="003C3C27"/>
    <w:rsid w:val="003C419A"/>
    <w:rsid w:val="003C4289"/>
    <w:rsid w:val="003C4BE4"/>
    <w:rsid w:val="003C4E45"/>
    <w:rsid w:val="003C4EEA"/>
    <w:rsid w:val="003C5044"/>
    <w:rsid w:val="003C5A16"/>
    <w:rsid w:val="003C60F5"/>
    <w:rsid w:val="003C688F"/>
    <w:rsid w:val="003C6C79"/>
    <w:rsid w:val="003C70D0"/>
    <w:rsid w:val="003C7388"/>
    <w:rsid w:val="003D03A7"/>
    <w:rsid w:val="003D0411"/>
    <w:rsid w:val="003D072A"/>
    <w:rsid w:val="003D0A6F"/>
    <w:rsid w:val="003D1046"/>
    <w:rsid w:val="003D1D58"/>
    <w:rsid w:val="003D1EC8"/>
    <w:rsid w:val="003D1EDB"/>
    <w:rsid w:val="003D1FDE"/>
    <w:rsid w:val="003D2B56"/>
    <w:rsid w:val="003D2B89"/>
    <w:rsid w:val="003D2C90"/>
    <w:rsid w:val="003D3BBD"/>
    <w:rsid w:val="003D3FD4"/>
    <w:rsid w:val="003D42AB"/>
    <w:rsid w:val="003D4499"/>
    <w:rsid w:val="003D55B8"/>
    <w:rsid w:val="003D5DAC"/>
    <w:rsid w:val="003D5E75"/>
    <w:rsid w:val="003D6587"/>
    <w:rsid w:val="003D66DD"/>
    <w:rsid w:val="003D6757"/>
    <w:rsid w:val="003D677D"/>
    <w:rsid w:val="003D6D54"/>
    <w:rsid w:val="003D6F72"/>
    <w:rsid w:val="003D74C2"/>
    <w:rsid w:val="003D7832"/>
    <w:rsid w:val="003D7921"/>
    <w:rsid w:val="003E019C"/>
    <w:rsid w:val="003E02FC"/>
    <w:rsid w:val="003E0340"/>
    <w:rsid w:val="003E0B13"/>
    <w:rsid w:val="003E130B"/>
    <w:rsid w:val="003E1B19"/>
    <w:rsid w:val="003E1BD7"/>
    <w:rsid w:val="003E1BE0"/>
    <w:rsid w:val="003E1D40"/>
    <w:rsid w:val="003E1DE2"/>
    <w:rsid w:val="003E20C1"/>
    <w:rsid w:val="003E2936"/>
    <w:rsid w:val="003E3254"/>
    <w:rsid w:val="003E35EA"/>
    <w:rsid w:val="003E36E3"/>
    <w:rsid w:val="003E3A4F"/>
    <w:rsid w:val="003E3CCF"/>
    <w:rsid w:val="003E467F"/>
    <w:rsid w:val="003E489F"/>
    <w:rsid w:val="003E4B9A"/>
    <w:rsid w:val="003E4DC1"/>
    <w:rsid w:val="003E4F88"/>
    <w:rsid w:val="003E52B9"/>
    <w:rsid w:val="003E52BF"/>
    <w:rsid w:val="003E590F"/>
    <w:rsid w:val="003E5BB2"/>
    <w:rsid w:val="003E5D2E"/>
    <w:rsid w:val="003E7555"/>
    <w:rsid w:val="003E7B10"/>
    <w:rsid w:val="003E7C5D"/>
    <w:rsid w:val="003E7E23"/>
    <w:rsid w:val="003E7FD0"/>
    <w:rsid w:val="003F0862"/>
    <w:rsid w:val="003F0BB3"/>
    <w:rsid w:val="003F0C16"/>
    <w:rsid w:val="003F12FC"/>
    <w:rsid w:val="003F1BC5"/>
    <w:rsid w:val="003F1DB2"/>
    <w:rsid w:val="003F1F10"/>
    <w:rsid w:val="003F2918"/>
    <w:rsid w:val="003F2A85"/>
    <w:rsid w:val="003F2DB8"/>
    <w:rsid w:val="003F3812"/>
    <w:rsid w:val="003F3FC3"/>
    <w:rsid w:val="003F4CA1"/>
    <w:rsid w:val="003F4FA6"/>
    <w:rsid w:val="003F53B9"/>
    <w:rsid w:val="003F5BDE"/>
    <w:rsid w:val="003F6473"/>
    <w:rsid w:val="003F656D"/>
    <w:rsid w:val="003F685A"/>
    <w:rsid w:val="003F6863"/>
    <w:rsid w:val="003F757C"/>
    <w:rsid w:val="003F7907"/>
    <w:rsid w:val="0040002E"/>
    <w:rsid w:val="004007FA"/>
    <w:rsid w:val="00400A49"/>
    <w:rsid w:val="00400C92"/>
    <w:rsid w:val="004014F4"/>
    <w:rsid w:val="004014F9"/>
    <w:rsid w:val="0040186E"/>
    <w:rsid w:val="00401DA5"/>
    <w:rsid w:val="00401F6B"/>
    <w:rsid w:val="004021AC"/>
    <w:rsid w:val="004028E5"/>
    <w:rsid w:val="00402C8D"/>
    <w:rsid w:val="00402D9A"/>
    <w:rsid w:val="00402F6A"/>
    <w:rsid w:val="00403BE9"/>
    <w:rsid w:val="004040AB"/>
    <w:rsid w:val="004042EE"/>
    <w:rsid w:val="004048A0"/>
    <w:rsid w:val="00404970"/>
    <w:rsid w:val="00405E22"/>
    <w:rsid w:val="00406521"/>
    <w:rsid w:val="00406714"/>
    <w:rsid w:val="00406C3B"/>
    <w:rsid w:val="00406C50"/>
    <w:rsid w:val="00406DE8"/>
    <w:rsid w:val="004071F9"/>
    <w:rsid w:val="004074E4"/>
    <w:rsid w:val="0040789F"/>
    <w:rsid w:val="0040797F"/>
    <w:rsid w:val="00407AE6"/>
    <w:rsid w:val="00407CAD"/>
    <w:rsid w:val="00407D8A"/>
    <w:rsid w:val="0041030C"/>
    <w:rsid w:val="0041045C"/>
    <w:rsid w:val="00410EA4"/>
    <w:rsid w:val="00411345"/>
    <w:rsid w:val="00411988"/>
    <w:rsid w:val="00411A06"/>
    <w:rsid w:val="00411F66"/>
    <w:rsid w:val="0041236D"/>
    <w:rsid w:val="00412612"/>
    <w:rsid w:val="00412E8A"/>
    <w:rsid w:val="004135E7"/>
    <w:rsid w:val="0041369E"/>
    <w:rsid w:val="00414120"/>
    <w:rsid w:val="00414270"/>
    <w:rsid w:val="00414557"/>
    <w:rsid w:val="00414A08"/>
    <w:rsid w:val="00414A37"/>
    <w:rsid w:val="00414B74"/>
    <w:rsid w:val="00414E1E"/>
    <w:rsid w:val="00415083"/>
    <w:rsid w:val="00415C53"/>
    <w:rsid w:val="004164A9"/>
    <w:rsid w:val="00416A86"/>
    <w:rsid w:val="004171FC"/>
    <w:rsid w:val="00417569"/>
    <w:rsid w:val="004177E2"/>
    <w:rsid w:val="00420B1E"/>
    <w:rsid w:val="00420C3F"/>
    <w:rsid w:val="00420E88"/>
    <w:rsid w:val="0042131F"/>
    <w:rsid w:val="0042172E"/>
    <w:rsid w:val="00421A65"/>
    <w:rsid w:val="00422659"/>
    <w:rsid w:val="004227EC"/>
    <w:rsid w:val="00422B26"/>
    <w:rsid w:val="00423B37"/>
    <w:rsid w:val="004245C3"/>
    <w:rsid w:val="00424F30"/>
    <w:rsid w:val="00425752"/>
    <w:rsid w:val="004257E2"/>
    <w:rsid w:val="004259EA"/>
    <w:rsid w:val="00425CB1"/>
    <w:rsid w:val="00426C19"/>
    <w:rsid w:val="0042739F"/>
    <w:rsid w:val="004278CF"/>
    <w:rsid w:val="00427976"/>
    <w:rsid w:val="00427B36"/>
    <w:rsid w:val="00430153"/>
    <w:rsid w:val="00430549"/>
    <w:rsid w:val="00431051"/>
    <w:rsid w:val="0043106F"/>
    <w:rsid w:val="004316ED"/>
    <w:rsid w:val="00431937"/>
    <w:rsid w:val="00431C7C"/>
    <w:rsid w:val="00431DBE"/>
    <w:rsid w:val="00431FF0"/>
    <w:rsid w:val="004323BD"/>
    <w:rsid w:val="00432A89"/>
    <w:rsid w:val="00433100"/>
    <w:rsid w:val="00433254"/>
    <w:rsid w:val="00433428"/>
    <w:rsid w:val="0043397D"/>
    <w:rsid w:val="00433A33"/>
    <w:rsid w:val="00433BF1"/>
    <w:rsid w:val="0043436F"/>
    <w:rsid w:val="0043463B"/>
    <w:rsid w:val="00434AC1"/>
    <w:rsid w:val="004350A3"/>
    <w:rsid w:val="004350F1"/>
    <w:rsid w:val="00435AD2"/>
    <w:rsid w:val="0043643F"/>
    <w:rsid w:val="00436800"/>
    <w:rsid w:val="00436F84"/>
    <w:rsid w:val="00437685"/>
    <w:rsid w:val="00437737"/>
    <w:rsid w:val="004377A4"/>
    <w:rsid w:val="0044012E"/>
    <w:rsid w:val="004409FE"/>
    <w:rsid w:val="00440A4D"/>
    <w:rsid w:val="00440BE8"/>
    <w:rsid w:val="00440F61"/>
    <w:rsid w:val="00441CFE"/>
    <w:rsid w:val="004420B4"/>
    <w:rsid w:val="004424BD"/>
    <w:rsid w:val="00442775"/>
    <w:rsid w:val="004427F1"/>
    <w:rsid w:val="00442F31"/>
    <w:rsid w:val="00442F43"/>
    <w:rsid w:val="00445663"/>
    <w:rsid w:val="0044569A"/>
    <w:rsid w:val="00445D3F"/>
    <w:rsid w:val="00445FC7"/>
    <w:rsid w:val="004460B4"/>
    <w:rsid w:val="0044625F"/>
    <w:rsid w:val="004462F8"/>
    <w:rsid w:val="00446C3A"/>
    <w:rsid w:val="0045007A"/>
    <w:rsid w:val="00450613"/>
    <w:rsid w:val="004507F8"/>
    <w:rsid w:val="00450B15"/>
    <w:rsid w:val="00451A52"/>
    <w:rsid w:val="00451FE8"/>
    <w:rsid w:val="004522C5"/>
    <w:rsid w:val="00452C19"/>
    <w:rsid w:val="00452D18"/>
    <w:rsid w:val="00453388"/>
    <w:rsid w:val="00453B9A"/>
    <w:rsid w:val="00454139"/>
    <w:rsid w:val="0045421F"/>
    <w:rsid w:val="00454C06"/>
    <w:rsid w:val="00454C22"/>
    <w:rsid w:val="004556E8"/>
    <w:rsid w:val="00455766"/>
    <w:rsid w:val="00456140"/>
    <w:rsid w:val="004562D6"/>
    <w:rsid w:val="004566F1"/>
    <w:rsid w:val="004568F8"/>
    <w:rsid w:val="00456A23"/>
    <w:rsid w:val="00456BA5"/>
    <w:rsid w:val="00456D7B"/>
    <w:rsid w:val="00456EE3"/>
    <w:rsid w:val="0045783D"/>
    <w:rsid w:val="00457967"/>
    <w:rsid w:val="00457F8B"/>
    <w:rsid w:val="0046033E"/>
    <w:rsid w:val="00460344"/>
    <w:rsid w:val="004611F1"/>
    <w:rsid w:val="00461BC5"/>
    <w:rsid w:val="00461D36"/>
    <w:rsid w:val="00461D5C"/>
    <w:rsid w:val="00461F11"/>
    <w:rsid w:val="00462838"/>
    <w:rsid w:val="004630C2"/>
    <w:rsid w:val="0046337A"/>
    <w:rsid w:val="00463829"/>
    <w:rsid w:val="004648AE"/>
    <w:rsid w:val="00464AE0"/>
    <w:rsid w:val="00464B68"/>
    <w:rsid w:val="00464C04"/>
    <w:rsid w:val="00465C35"/>
    <w:rsid w:val="00465C69"/>
    <w:rsid w:val="00465E27"/>
    <w:rsid w:val="00465E42"/>
    <w:rsid w:val="004666B8"/>
    <w:rsid w:val="00466BE3"/>
    <w:rsid w:val="00467728"/>
    <w:rsid w:val="00467915"/>
    <w:rsid w:val="0047045D"/>
    <w:rsid w:val="00470F4E"/>
    <w:rsid w:val="00470F96"/>
    <w:rsid w:val="004711DA"/>
    <w:rsid w:val="0047138D"/>
    <w:rsid w:val="00471623"/>
    <w:rsid w:val="00471819"/>
    <w:rsid w:val="00471A2E"/>
    <w:rsid w:val="0047200C"/>
    <w:rsid w:val="00472223"/>
    <w:rsid w:val="0047256C"/>
    <w:rsid w:val="004729FE"/>
    <w:rsid w:val="00472D6B"/>
    <w:rsid w:val="0047358F"/>
    <w:rsid w:val="0047369A"/>
    <w:rsid w:val="00473915"/>
    <w:rsid w:val="004741DF"/>
    <w:rsid w:val="00474892"/>
    <w:rsid w:val="004752F9"/>
    <w:rsid w:val="004754E2"/>
    <w:rsid w:val="00475F23"/>
    <w:rsid w:val="004760EB"/>
    <w:rsid w:val="0047634A"/>
    <w:rsid w:val="00476856"/>
    <w:rsid w:val="0047715D"/>
    <w:rsid w:val="00477DA5"/>
    <w:rsid w:val="004804AA"/>
    <w:rsid w:val="004806A4"/>
    <w:rsid w:val="00480EC3"/>
    <w:rsid w:val="00481953"/>
    <w:rsid w:val="00481A07"/>
    <w:rsid w:val="004828D6"/>
    <w:rsid w:val="00482972"/>
    <w:rsid w:val="00482F3F"/>
    <w:rsid w:val="0048316A"/>
    <w:rsid w:val="00483361"/>
    <w:rsid w:val="0048341C"/>
    <w:rsid w:val="004836C7"/>
    <w:rsid w:val="004844C8"/>
    <w:rsid w:val="004845A4"/>
    <w:rsid w:val="00484887"/>
    <w:rsid w:val="0048489A"/>
    <w:rsid w:val="004855FE"/>
    <w:rsid w:val="0048595A"/>
    <w:rsid w:val="00486AE5"/>
    <w:rsid w:val="00486FB6"/>
    <w:rsid w:val="004872A3"/>
    <w:rsid w:val="00487341"/>
    <w:rsid w:val="00487F6C"/>
    <w:rsid w:val="00490164"/>
    <w:rsid w:val="004904C2"/>
    <w:rsid w:val="00491F6F"/>
    <w:rsid w:val="0049212F"/>
    <w:rsid w:val="00492334"/>
    <w:rsid w:val="0049330D"/>
    <w:rsid w:val="004937FB"/>
    <w:rsid w:val="00493948"/>
    <w:rsid w:val="00494353"/>
    <w:rsid w:val="004947F7"/>
    <w:rsid w:val="00494A86"/>
    <w:rsid w:val="004955E0"/>
    <w:rsid w:val="004958A9"/>
    <w:rsid w:val="00495D22"/>
    <w:rsid w:val="00495EFD"/>
    <w:rsid w:val="00495FBA"/>
    <w:rsid w:val="004961D8"/>
    <w:rsid w:val="0049676B"/>
    <w:rsid w:val="00496DFD"/>
    <w:rsid w:val="00497030"/>
    <w:rsid w:val="004974B7"/>
    <w:rsid w:val="004A06E7"/>
    <w:rsid w:val="004A07AB"/>
    <w:rsid w:val="004A0A2C"/>
    <w:rsid w:val="004A0C64"/>
    <w:rsid w:val="004A0F99"/>
    <w:rsid w:val="004A0FD0"/>
    <w:rsid w:val="004A10EA"/>
    <w:rsid w:val="004A12BD"/>
    <w:rsid w:val="004A14A2"/>
    <w:rsid w:val="004A1758"/>
    <w:rsid w:val="004A1A84"/>
    <w:rsid w:val="004A1FF4"/>
    <w:rsid w:val="004A229F"/>
    <w:rsid w:val="004A2E60"/>
    <w:rsid w:val="004A3738"/>
    <w:rsid w:val="004A3F5C"/>
    <w:rsid w:val="004A46FF"/>
    <w:rsid w:val="004A4E2A"/>
    <w:rsid w:val="004A5BE3"/>
    <w:rsid w:val="004A5BEC"/>
    <w:rsid w:val="004A6121"/>
    <w:rsid w:val="004A64ED"/>
    <w:rsid w:val="004A6768"/>
    <w:rsid w:val="004A6D7B"/>
    <w:rsid w:val="004A6DE6"/>
    <w:rsid w:val="004A71B2"/>
    <w:rsid w:val="004A7760"/>
    <w:rsid w:val="004A7995"/>
    <w:rsid w:val="004B06E5"/>
    <w:rsid w:val="004B0A87"/>
    <w:rsid w:val="004B0B0F"/>
    <w:rsid w:val="004B0FAF"/>
    <w:rsid w:val="004B11A1"/>
    <w:rsid w:val="004B1649"/>
    <w:rsid w:val="004B1EA3"/>
    <w:rsid w:val="004B2374"/>
    <w:rsid w:val="004B278F"/>
    <w:rsid w:val="004B2E3C"/>
    <w:rsid w:val="004B2FAA"/>
    <w:rsid w:val="004B301A"/>
    <w:rsid w:val="004B3065"/>
    <w:rsid w:val="004B3232"/>
    <w:rsid w:val="004B32E7"/>
    <w:rsid w:val="004B331C"/>
    <w:rsid w:val="004B36E9"/>
    <w:rsid w:val="004B41A5"/>
    <w:rsid w:val="004B4471"/>
    <w:rsid w:val="004B4A7D"/>
    <w:rsid w:val="004B4E6D"/>
    <w:rsid w:val="004B5EF0"/>
    <w:rsid w:val="004B69AE"/>
    <w:rsid w:val="004B762A"/>
    <w:rsid w:val="004B7730"/>
    <w:rsid w:val="004B7B5A"/>
    <w:rsid w:val="004C0624"/>
    <w:rsid w:val="004C08D7"/>
    <w:rsid w:val="004C16DD"/>
    <w:rsid w:val="004C1D81"/>
    <w:rsid w:val="004C1ED6"/>
    <w:rsid w:val="004C29D7"/>
    <w:rsid w:val="004C29F3"/>
    <w:rsid w:val="004C2ADB"/>
    <w:rsid w:val="004C3242"/>
    <w:rsid w:val="004C3F07"/>
    <w:rsid w:val="004C3F5D"/>
    <w:rsid w:val="004C4958"/>
    <w:rsid w:val="004C4D80"/>
    <w:rsid w:val="004C4EB0"/>
    <w:rsid w:val="004C63C5"/>
    <w:rsid w:val="004C66D1"/>
    <w:rsid w:val="004C735C"/>
    <w:rsid w:val="004C7431"/>
    <w:rsid w:val="004D21F4"/>
    <w:rsid w:val="004D2296"/>
    <w:rsid w:val="004D22AF"/>
    <w:rsid w:val="004D2E9B"/>
    <w:rsid w:val="004D2F86"/>
    <w:rsid w:val="004D3503"/>
    <w:rsid w:val="004D35C1"/>
    <w:rsid w:val="004D3707"/>
    <w:rsid w:val="004D3896"/>
    <w:rsid w:val="004D3C33"/>
    <w:rsid w:val="004D488A"/>
    <w:rsid w:val="004D4952"/>
    <w:rsid w:val="004D5036"/>
    <w:rsid w:val="004D54A5"/>
    <w:rsid w:val="004D5646"/>
    <w:rsid w:val="004D5A2D"/>
    <w:rsid w:val="004D5BDB"/>
    <w:rsid w:val="004D69E2"/>
    <w:rsid w:val="004D740B"/>
    <w:rsid w:val="004D7CD3"/>
    <w:rsid w:val="004E00EB"/>
    <w:rsid w:val="004E07CB"/>
    <w:rsid w:val="004E08D2"/>
    <w:rsid w:val="004E0C19"/>
    <w:rsid w:val="004E11FA"/>
    <w:rsid w:val="004E15F9"/>
    <w:rsid w:val="004E1656"/>
    <w:rsid w:val="004E2126"/>
    <w:rsid w:val="004E2485"/>
    <w:rsid w:val="004E24D9"/>
    <w:rsid w:val="004E298A"/>
    <w:rsid w:val="004E29FD"/>
    <w:rsid w:val="004E4A65"/>
    <w:rsid w:val="004E4A6F"/>
    <w:rsid w:val="004E52B7"/>
    <w:rsid w:val="004E5883"/>
    <w:rsid w:val="004E6109"/>
    <w:rsid w:val="004E6211"/>
    <w:rsid w:val="004E6585"/>
    <w:rsid w:val="004E72B8"/>
    <w:rsid w:val="004E73D2"/>
    <w:rsid w:val="004E7605"/>
    <w:rsid w:val="004E76A3"/>
    <w:rsid w:val="004E76FD"/>
    <w:rsid w:val="004E7A59"/>
    <w:rsid w:val="004E7CD9"/>
    <w:rsid w:val="004F0205"/>
    <w:rsid w:val="004F051F"/>
    <w:rsid w:val="004F0705"/>
    <w:rsid w:val="004F103B"/>
    <w:rsid w:val="004F1645"/>
    <w:rsid w:val="004F18EA"/>
    <w:rsid w:val="004F1A66"/>
    <w:rsid w:val="004F1D68"/>
    <w:rsid w:val="004F20E5"/>
    <w:rsid w:val="004F2971"/>
    <w:rsid w:val="004F2AF1"/>
    <w:rsid w:val="004F2D3B"/>
    <w:rsid w:val="004F2F1C"/>
    <w:rsid w:val="004F2F88"/>
    <w:rsid w:val="004F348B"/>
    <w:rsid w:val="004F356A"/>
    <w:rsid w:val="004F3EF8"/>
    <w:rsid w:val="004F481D"/>
    <w:rsid w:val="004F4EAC"/>
    <w:rsid w:val="004F56B3"/>
    <w:rsid w:val="004F5D3E"/>
    <w:rsid w:val="004F6202"/>
    <w:rsid w:val="004F651E"/>
    <w:rsid w:val="004F684B"/>
    <w:rsid w:val="004F69ED"/>
    <w:rsid w:val="004F6ACE"/>
    <w:rsid w:val="004F6B34"/>
    <w:rsid w:val="004F6E6E"/>
    <w:rsid w:val="004F6F5D"/>
    <w:rsid w:val="004F78EC"/>
    <w:rsid w:val="00500172"/>
    <w:rsid w:val="0050079A"/>
    <w:rsid w:val="0050129C"/>
    <w:rsid w:val="0050151E"/>
    <w:rsid w:val="005016E4"/>
    <w:rsid w:val="005018BC"/>
    <w:rsid w:val="0050199D"/>
    <w:rsid w:val="00502BB7"/>
    <w:rsid w:val="005036FC"/>
    <w:rsid w:val="00503830"/>
    <w:rsid w:val="0050393B"/>
    <w:rsid w:val="00503E42"/>
    <w:rsid w:val="00504354"/>
    <w:rsid w:val="005044F8"/>
    <w:rsid w:val="00505065"/>
    <w:rsid w:val="0050577D"/>
    <w:rsid w:val="005058D7"/>
    <w:rsid w:val="00505B7B"/>
    <w:rsid w:val="00506181"/>
    <w:rsid w:val="005066B3"/>
    <w:rsid w:val="00506B4F"/>
    <w:rsid w:val="00506EBC"/>
    <w:rsid w:val="005071AF"/>
    <w:rsid w:val="005077CE"/>
    <w:rsid w:val="005078D9"/>
    <w:rsid w:val="00510769"/>
    <w:rsid w:val="00512BD6"/>
    <w:rsid w:val="00512F72"/>
    <w:rsid w:val="00513261"/>
    <w:rsid w:val="0051398D"/>
    <w:rsid w:val="00513E24"/>
    <w:rsid w:val="00514570"/>
    <w:rsid w:val="0051500F"/>
    <w:rsid w:val="00515418"/>
    <w:rsid w:val="00515B57"/>
    <w:rsid w:val="00515CE1"/>
    <w:rsid w:val="005160F6"/>
    <w:rsid w:val="00516528"/>
    <w:rsid w:val="005169AC"/>
    <w:rsid w:val="00516CBD"/>
    <w:rsid w:val="005175CB"/>
    <w:rsid w:val="0051789C"/>
    <w:rsid w:val="005178DD"/>
    <w:rsid w:val="0051794D"/>
    <w:rsid w:val="00517C40"/>
    <w:rsid w:val="0052085A"/>
    <w:rsid w:val="00521156"/>
    <w:rsid w:val="00521369"/>
    <w:rsid w:val="00521930"/>
    <w:rsid w:val="00521ADF"/>
    <w:rsid w:val="00521E30"/>
    <w:rsid w:val="005222BF"/>
    <w:rsid w:val="005223E2"/>
    <w:rsid w:val="00522842"/>
    <w:rsid w:val="00522A08"/>
    <w:rsid w:val="00523746"/>
    <w:rsid w:val="00523FB9"/>
    <w:rsid w:val="00525A8E"/>
    <w:rsid w:val="005269F9"/>
    <w:rsid w:val="0052721B"/>
    <w:rsid w:val="0052729D"/>
    <w:rsid w:val="005275AA"/>
    <w:rsid w:val="00530181"/>
    <w:rsid w:val="00530687"/>
    <w:rsid w:val="005309C8"/>
    <w:rsid w:val="00531110"/>
    <w:rsid w:val="00531797"/>
    <w:rsid w:val="005321A5"/>
    <w:rsid w:val="005322D8"/>
    <w:rsid w:val="0053230B"/>
    <w:rsid w:val="0053249E"/>
    <w:rsid w:val="005324A2"/>
    <w:rsid w:val="00532B93"/>
    <w:rsid w:val="00532CEE"/>
    <w:rsid w:val="00533A4C"/>
    <w:rsid w:val="005355F3"/>
    <w:rsid w:val="0053621A"/>
    <w:rsid w:val="00536F41"/>
    <w:rsid w:val="00537228"/>
    <w:rsid w:val="00537416"/>
    <w:rsid w:val="00537688"/>
    <w:rsid w:val="00537719"/>
    <w:rsid w:val="00540822"/>
    <w:rsid w:val="00540C83"/>
    <w:rsid w:val="0054144B"/>
    <w:rsid w:val="00541894"/>
    <w:rsid w:val="00541BC1"/>
    <w:rsid w:val="00541D7D"/>
    <w:rsid w:val="00541E0B"/>
    <w:rsid w:val="005425EB"/>
    <w:rsid w:val="005428DC"/>
    <w:rsid w:val="00543267"/>
    <w:rsid w:val="00543D17"/>
    <w:rsid w:val="00544E64"/>
    <w:rsid w:val="00544FC3"/>
    <w:rsid w:val="0054512B"/>
    <w:rsid w:val="005453A1"/>
    <w:rsid w:val="00545613"/>
    <w:rsid w:val="00545A13"/>
    <w:rsid w:val="00545FFA"/>
    <w:rsid w:val="00546540"/>
    <w:rsid w:val="0054686C"/>
    <w:rsid w:val="005468A5"/>
    <w:rsid w:val="005470F9"/>
    <w:rsid w:val="005473AA"/>
    <w:rsid w:val="005505FF"/>
    <w:rsid w:val="00550809"/>
    <w:rsid w:val="00550899"/>
    <w:rsid w:val="00550A57"/>
    <w:rsid w:val="00550F8D"/>
    <w:rsid w:val="00550FC3"/>
    <w:rsid w:val="005512B6"/>
    <w:rsid w:val="00551362"/>
    <w:rsid w:val="0055157A"/>
    <w:rsid w:val="00551911"/>
    <w:rsid w:val="00551DC6"/>
    <w:rsid w:val="0055215D"/>
    <w:rsid w:val="00552664"/>
    <w:rsid w:val="005526FE"/>
    <w:rsid w:val="00552704"/>
    <w:rsid w:val="00552FAF"/>
    <w:rsid w:val="00553275"/>
    <w:rsid w:val="0055429B"/>
    <w:rsid w:val="00554498"/>
    <w:rsid w:val="005547C8"/>
    <w:rsid w:val="005559EE"/>
    <w:rsid w:val="00555CFA"/>
    <w:rsid w:val="005561FB"/>
    <w:rsid w:val="00556935"/>
    <w:rsid w:val="00556BF2"/>
    <w:rsid w:val="00556C96"/>
    <w:rsid w:val="00556CCE"/>
    <w:rsid w:val="00557366"/>
    <w:rsid w:val="005573E6"/>
    <w:rsid w:val="005579D9"/>
    <w:rsid w:val="005604D1"/>
    <w:rsid w:val="00560751"/>
    <w:rsid w:val="00560A4E"/>
    <w:rsid w:val="00561098"/>
    <w:rsid w:val="005612AA"/>
    <w:rsid w:val="005618C9"/>
    <w:rsid w:val="00561EF1"/>
    <w:rsid w:val="00562B97"/>
    <w:rsid w:val="00563205"/>
    <w:rsid w:val="00563273"/>
    <w:rsid w:val="005638AA"/>
    <w:rsid w:val="00563EA6"/>
    <w:rsid w:val="005640CB"/>
    <w:rsid w:val="005642F0"/>
    <w:rsid w:val="00564EAD"/>
    <w:rsid w:val="00565299"/>
    <w:rsid w:val="00565E17"/>
    <w:rsid w:val="00565E8B"/>
    <w:rsid w:val="005665E7"/>
    <w:rsid w:val="005668D6"/>
    <w:rsid w:val="00566A45"/>
    <w:rsid w:val="00566A4C"/>
    <w:rsid w:val="00566AFE"/>
    <w:rsid w:val="00566B0D"/>
    <w:rsid w:val="00567121"/>
    <w:rsid w:val="005677D3"/>
    <w:rsid w:val="00567B40"/>
    <w:rsid w:val="00567D06"/>
    <w:rsid w:val="00567F7D"/>
    <w:rsid w:val="0057004B"/>
    <w:rsid w:val="005705AF"/>
    <w:rsid w:val="00570C12"/>
    <w:rsid w:val="00570D8E"/>
    <w:rsid w:val="005713B8"/>
    <w:rsid w:val="00571C0A"/>
    <w:rsid w:val="00571EA3"/>
    <w:rsid w:val="005721F1"/>
    <w:rsid w:val="00572254"/>
    <w:rsid w:val="00572298"/>
    <w:rsid w:val="00573298"/>
    <w:rsid w:val="00573B9C"/>
    <w:rsid w:val="00573DAA"/>
    <w:rsid w:val="00573E43"/>
    <w:rsid w:val="00574355"/>
    <w:rsid w:val="00574469"/>
    <w:rsid w:val="005755DF"/>
    <w:rsid w:val="00575C71"/>
    <w:rsid w:val="00575D09"/>
    <w:rsid w:val="00575EE8"/>
    <w:rsid w:val="00575FDB"/>
    <w:rsid w:val="005768EA"/>
    <w:rsid w:val="00576A81"/>
    <w:rsid w:val="00576DAA"/>
    <w:rsid w:val="005770B8"/>
    <w:rsid w:val="0057732D"/>
    <w:rsid w:val="00577526"/>
    <w:rsid w:val="005803B7"/>
    <w:rsid w:val="00580495"/>
    <w:rsid w:val="005808FB"/>
    <w:rsid w:val="00580A0F"/>
    <w:rsid w:val="00580B64"/>
    <w:rsid w:val="00580C03"/>
    <w:rsid w:val="005812B0"/>
    <w:rsid w:val="0058178F"/>
    <w:rsid w:val="00581903"/>
    <w:rsid w:val="0058195B"/>
    <w:rsid w:val="00581BCB"/>
    <w:rsid w:val="00582BD8"/>
    <w:rsid w:val="00582D27"/>
    <w:rsid w:val="00582ECC"/>
    <w:rsid w:val="00582F35"/>
    <w:rsid w:val="00583320"/>
    <w:rsid w:val="00583908"/>
    <w:rsid w:val="00583D85"/>
    <w:rsid w:val="005842FD"/>
    <w:rsid w:val="005847B5"/>
    <w:rsid w:val="00584A98"/>
    <w:rsid w:val="00584CC2"/>
    <w:rsid w:val="00584CDD"/>
    <w:rsid w:val="00584F44"/>
    <w:rsid w:val="005852B5"/>
    <w:rsid w:val="005858CA"/>
    <w:rsid w:val="00585AFC"/>
    <w:rsid w:val="00585B59"/>
    <w:rsid w:val="005861FD"/>
    <w:rsid w:val="005863BD"/>
    <w:rsid w:val="00586566"/>
    <w:rsid w:val="00586943"/>
    <w:rsid w:val="00586CAF"/>
    <w:rsid w:val="00586D46"/>
    <w:rsid w:val="00587908"/>
    <w:rsid w:val="00587AFF"/>
    <w:rsid w:val="00590264"/>
    <w:rsid w:val="00590493"/>
    <w:rsid w:val="0059062A"/>
    <w:rsid w:val="005906C0"/>
    <w:rsid w:val="00590E4C"/>
    <w:rsid w:val="00591175"/>
    <w:rsid w:val="005911BB"/>
    <w:rsid w:val="00591CCF"/>
    <w:rsid w:val="00592217"/>
    <w:rsid w:val="005925F2"/>
    <w:rsid w:val="0059282B"/>
    <w:rsid w:val="00592C17"/>
    <w:rsid w:val="00592CB5"/>
    <w:rsid w:val="00592D19"/>
    <w:rsid w:val="00593332"/>
    <w:rsid w:val="00593CF0"/>
    <w:rsid w:val="00593F58"/>
    <w:rsid w:val="005943FD"/>
    <w:rsid w:val="00594E1C"/>
    <w:rsid w:val="005954A7"/>
    <w:rsid w:val="00595A87"/>
    <w:rsid w:val="00595B2C"/>
    <w:rsid w:val="00596680"/>
    <w:rsid w:val="0059673A"/>
    <w:rsid w:val="00596AD8"/>
    <w:rsid w:val="00597A4A"/>
    <w:rsid w:val="005A0586"/>
    <w:rsid w:val="005A05D6"/>
    <w:rsid w:val="005A101C"/>
    <w:rsid w:val="005A1933"/>
    <w:rsid w:val="005A1E5D"/>
    <w:rsid w:val="005A27A0"/>
    <w:rsid w:val="005A2D40"/>
    <w:rsid w:val="005A2FBB"/>
    <w:rsid w:val="005A3370"/>
    <w:rsid w:val="005A34FD"/>
    <w:rsid w:val="005A362B"/>
    <w:rsid w:val="005A3BB3"/>
    <w:rsid w:val="005A4024"/>
    <w:rsid w:val="005A475A"/>
    <w:rsid w:val="005A4B78"/>
    <w:rsid w:val="005A530B"/>
    <w:rsid w:val="005A5E96"/>
    <w:rsid w:val="005A601D"/>
    <w:rsid w:val="005A648B"/>
    <w:rsid w:val="005A66E6"/>
    <w:rsid w:val="005A696B"/>
    <w:rsid w:val="005A6E50"/>
    <w:rsid w:val="005A76E7"/>
    <w:rsid w:val="005A7B77"/>
    <w:rsid w:val="005A7D29"/>
    <w:rsid w:val="005A7DC8"/>
    <w:rsid w:val="005A7EC0"/>
    <w:rsid w:val="005B012F"/>
    <w:rsid w:val="005B0266"/>
    <w:rsid w:val="005B0747"/>
    <w:rsid w:val="005B08DC"/>
    <w:rsid w:val="005B0AFE"/>
    <w:rsid w:val="005B0BAE"/>
    <w:rsid w:val="005B0F89"/>
    <w:rsid w:val="005B0FDF"/>
    <w:rsid w:val="005B17BB"/>
    <w:rsid w:val="005B18EB"/>
    <w:rsid w:val="005B2240"/>
    <w:rsid w:val="005B2254"/>
    <w:rsid w:val="005B22F0"/>
    <w:rsid w:val="005B244C"/>
    <w:rsid w:val="005B2704"/>
    <w:rsid w:val="005B2AE0"/>
    <w:rsid w:val="005B2BBF"/>
    <w:rsid w:val="005B3136"/>
    <w:rsid w:val="005B32BE"/>
    <w:rsid w:val="005B32EC"/>
    <w:rsid w:val="005B32F1"/>
    <w:rsid w:val="005B3A30"/>
    <w:rsid w:val="005B4234"/>
    <w:rsid w:val="005B4246"/>
    <w:rsid w:val="005B453B"/>
    <w:rsid w:val="005B492A"/>
    <w:rsid w:val="005B4C11"/>
    <w:rsid w:val="005B4DE5"/>
    <w:rsid w:val="005B5266"/>
    <w:rsid w:val="005B56CA"/>
    <w:rsid w:val="005B5755"/>
    <w:rsid w:val="005B57F1"/>
    <w:rsid w:val="005B594B"/>
    <w:rsid w:val="005B63FA"/>
    <w:rsid w:val="005B6B5F"/>
    <w:rsid w:val="005B72C1"/>
    <w:rsid w:val="005B79E2"/>
    <w:rsid w:val="005B7FE2"/>
    <w:rsid w:val="005C016E"/>
    <w:rsid w:val="005C0440"/>
    <w:rsid w:val="005C0CFB"/>
    <w:rsid w:val="005C0F3B"/>
    <w:rsid w:val="005C101B"/>
    <w:rsid w:val="005C108B"/>
    <w:rsid w:val="005C15B6"/>
    <w:rsid w:val="005C1BBD"/>
    <w:rsid w:val="005C1EB8"/>
    <w:rsid w:val="005C2495"/>
    <w:rsid w:val="005C24B1"/>
    <w:rsid w:val="005C3873"/>
    <w:rsid w:val="005C38EC"/>
    <w:rsid w:val="005C3C2D"/>
    <w:rsid w:val="005C3FDF"/>
    <w:rsid w:val="005C4352"/>
    <w:rsid w:val="005C4C96"/>
    <w:rsid w:val="005C5298"/>
    <w:rsid w:val="005C5311"/>
    <w:rsid w:val="005C54C6"/>
    <w:rsid w:val="005C5521"/>
    <w:rsid w:val="005C5A5A"/>
    <w:rsid w:val="005C5C00"/>
    <w:rsid w:val="005C627F"/>
    <w:rsid w:val="005C62B5"/>
    <w:rsid w:val="005C700E"/>
    <w:rsid w:val="005C7A1A"/>
    <w:rsid w:val="005C7B4F"/>
    <w:rsid w:val="005C7D94"/>
    <w:rsid w:val="005D02B0"/>
    <w:rsid w:val="005D04F1"/>
    <w:rsid w:val="005D091B"/>
    <w:rsid w:val="005D0A45"/>
    <w:rsid w:val="005D1109"/>
    <w:rsid w:val="005D140E"/>
    <w:rsid w:val="005D17C7"/>
    <w:rsid w:val="005D1EBC"/>
    <w:rsid w:val="005D2596"/>
    <w:rsid w:val="005D2610"/>
    <w:rsid w:val="005D2905"/>
    <w:rsid w:val="005D2966"/>
    <w:rsid w:val="005D2DFB"/>
    <w:rsid w:val="005D2ECE"/>
    <w:rsid w:val="005D3C58"/>
    <w:rsid w:val="005D4C36"/>
    <w:rsid w:val="005D4CDB"/>
    <w:rsid w:val="005D4E0E"/>
    <w:rsid w:val="005D5AA5"/>
    <w:rsid w:val="005D5CBB"/>
    <w:rsid w:val="005D5F2E"/>
    <w:rsid w:val="005D6457"/>
    <w:rsid w:val="005D6B42"/>
    <w:rsid w:val="005D6BD0"/>
    <w:rsid w:val="005D7030"/>
    <w:rsid w:val="005D7352"/>
    <w:rsid w:val="005D75F5"/>
    <w:rsid w:val="005D7CFA"/>
    <w:rsid w:val="005E001D"/>
    <w:rsid w:val="005E12A6"/>
    <w:rsid w:val="005E14C2"/>
    <w:rsid w:val="005E15E6"/>
    <w:rsid w:val="005E1D05"/>
    <w:rsid w:val="005E2519"/>
    <w:rsid w:val="005E2E98"/>
    <w:rsid w:val="005E325E"/>
    <w:rsid w:val="005E3B31"/>
    <w:rsid w:val="005E3E7A"/>
    <w:rsid w:val="005E4199"/>
    <w:rsid w:val="005E445B"/>
    <w:rsid w:val="005E4998"/>
    <w:rsid w:val="005E4C99"/>
    <w:rsid w:val="005E5226"/>
    <w:rsid w:val="005E544D"/>
    <w:rsid w:val="005E57BC"/>
    <w:rsid w:val="005E5A6F"/>
    <w:rsid w:val="005E5F50"/>
    <w:rsid w:val="005E6E44"/>
    <w:rsid w:val="005E74EA"/>
    <w:rsid w:val="005E74ED"/>
    <w:rsid w:val="005E7A18"/>
    <w:rsid w:val="005E7DC3"/>
    <w:rsid w:val="005E7F29"/>
    <w:rsid w:val="005F0D11"/>
    <w:rsid w:val="005F0D36"/>
    <w:rsid w:val="005F1023"/>
    <w:rsid w:val="005F1580"/>
    <w:rsid w:val="005F15F0"/>
    <w:rsid w:val="005F20A3"/>
    <w:rsid w:val="005F2149"/>
    <w:rsid w:val="005F242D"/>
    <w:rsid w:val="005F2AEF"/>
    <w:rsid w:val="005F2BB8"/>
    <w:rsid w:val="005F2FA0"/>
    <w:rsid w:val="005F3508"/>
    <w:rsid w:val="005F35BE"/>
    <w:rsid w:val="005F35CF"/>
    <w:rsid w:val="005F367B"/>
    <w:rsid w:val="005F3CCA"/>
    <w:rsid w:val="005F472A"/>
    <w:rsid w:val="005F4BAB"/>
    <w:rsid w:val="005F4E8D"/>
    <w:rsid w:val="005F52A1"/>
    <w:rsid w:val="005F55C4"/>
    <w:rsid w:val="005F5864"/>
    <w:rsid w:val="005F5980"/>
    <w:rsid w:val="005F5994"/>
    <w:rsid w:val="005F599A"/>
    <w:rsid w:val="005F60C4"/>
    <w:rsid w:val="005F629B"/>
    <w:rsid w:val="005F63F9"/>
    <w:rsid w:val="005F6FB2"/>
    <w:rsid w:val="00600185"/>
    <w:rsid w:val="006001A0"/>
    <w:rsid w:val="006011CA"/>
    <w:rsid w:val="0060120D"/>
    <w:rsid w:val="006014E2"/>
    <w:rsid w:val="006016E7"/>
    <w:rsid w:val="00601B38"/>
    <w:rsid w:val="00601EC2"/>
    <w:rsid w:val="006023D5"/>
    <w:rsid w:val="00602F5F"/>
    <w:rsid w:val="00603D48"/>
    <w:rsid w:val="00603E24"/>
    <w:rsid w:val="006042B4"/>
    <w:rsid w:val="006042DF"/>
    <w:rsid w:val="006043FA"/>
    <w:rsid w:val="00604649"/>
    <w:rsid w:val="006048D7"/>
    <w:rsid w:val="00604B78"/>
    <w:rsid w:val="00604C72"/>
    <w:rsid w:val="00604E46"/>
    <w:rsid w:val="00605630"/>
    <w:rsid w:val="00605633"/>
    <w:rsid w:val="00605690"/>
    <w:rsid w:val="00605E6B"/>
    <w:rsid w:val="00605F97"/>
    <w:rsid w:val="00606310"/>
    <w:rsid w:val="006068B8"/>
    <w:rsid w:val="006068FD"/>
    <w:rsid w:val="006069C0"/>
    <w:rsid w:val="006076F8"/>
    <w:rsid w:val="0060782F"/>
    <w:rsid w:val="00607C7C"/>
    <w:rsid w:val="00607D9F"/>
    <w:rsid w:val="00610260"/>
    <w:rsid w:val="006104FE"/>
    <w:rsid w:val="006109AE"/>
    <w:rsid w:val="00610DBA"/>
    <w:rsid w:val="00610F5A"/>
    <w:rsid w:val="006112F1"/>
    <w:rsid w:val="006124AC"/>
    <w:rsid w:val="006127A4"/>
    <w:rsid w:val="006134FB"/>
    <w:rsid w:val="00613D5B"/>
    <w:rsid w:val="00613E7C"/>
    <w:rsid w:val="006142AF"/>
    <w:rsid w:val="006148A8"/>
    <w:rsid w:val="00614D52"/>
    <w:rsid w:val="00614F0E"/>
    <w:rsid w:val="0061521B"/>
    <w:rsid w:val="0061560D"/>
    <w:rsid w:val="0061578D"/>
    <w:rsid w:val="00615C41"/>
    <w:rsid w:val="00615F13"/>
    <w:rsid w:val="0061616B"/>
    <w:rsid w:val="0061625B"/>
    <w:rsid w:val="006162D9"/>
    <w:rsid w:val="006163CB"/>
    <w:rsid w:val="0061654F"/>
    <w:rsid w:val="0061669F"/>
    <w:rsid w:val="00616EF1"/>
    <w:rsid w:val="00617141"/>
    <w:rsid w:val="0061726E"/>
    <w:rsid w:val="0061749B"/>
    <w:rsid w:val="006175B8"/>
    <w:rsid w:val="00617F0A"/>
    <w:rsid w:val="00620219"/>
    <w:rsid w:val="00620B8D"/>
    <w:rsid w:val="00620C4C"/>
    <w:rsid w:val="00620D74"/>
    <w:rsid w:val="00621089"/>
    <w:rsid w:val="006213E2"/>
    <w:rsid w:val="006219FE"/>
    <w:rsid w:val="00621CE1"/>
    <w:rsid w:val="006223DF"/>
    <w:rsid w:val="00622977"/>
    <w:rsid w:val="00622C97"/>
    <w:rsid w:val="00622DA8"/>
    <w:rsid w:val="00622E3F"/>
    <w:rsid w:val="00623329"/>
    <w:rsid w:val="00623825"/>
    <w:rsid w:val="00623DBA"/>
    <w:rsid w:val="0062449C"/>
    <w:rsid w:val="00624CF4"/>
    <w:rsid w:val="00624DDD"/>
    <w:rsid w:val="00624EA0"/>
    <w:rsid w:val="006255B3"/>
    <w:rsid w:val="00625660"/>
    <w:rsid w:val="00626A54"/>
    <w:rsid w:val="00626D84"/>
    <w:rsid w:val="00627299"/>
    <w:rsid w:val="00627564"/>
    <w:rsid w:val="0063003F"/>
    <w:rsid w:val="006301F7"/>
    <w:rsid w:val="00630718"/>
    <w:rsid w:val="00631095"/>
    <w:rsid w:val="0063135E"/>
    <w:rsid w:val="006318A6"/>
    <w:rsid w:val="00631C01"/>
    <w:rsid w:val="00631F37"/>
    <w:rsid w:val="0063236F"/>
    <w:rsid w:val="0063294C"/>
    <w:rsid w:val="00632ABB"/>
    <w:rsid w:val="00632C4A"/>
    <w:rsid w:val="00632CB6"/>
    <w:rsid w:val="00632F06"/>
    <w:rsid w:val="00633416"/>
    <w:rsid w:val="00633511"/>
    <w:rsid w:val="006336EF"/>
    <w:rsid w:val="00633732"/>
    <w:rsid w:val="006341E1"/>
    <w:rsid w:val="00634C11"/>
    <w:rsid w:val="00634C5D"/>
    <w:rsid w:val="00634CD5"/>
    <w:rsid w:val="00634DD0"/>
    <w:rsid w:val="00635367"/>
    <w:rsid w:val="006354E3"/>
    <w:rsid w:val="00635F9D"/>
    <w:rsid w:val="0063659C"/>
    <w:rsid w:val="00636A6F"/>
    <w:rsid w:val="006370C8"/>
    <w:rsid w:val="00637C15"/>
    <w:rsid w:val="00637D46"/>
    <w:rsid w:val="006408CF"/>
    <w:rsid w:val="00640DF9"/>
    <w:rsid w:val="00641021"/>
    <w:rsid w:val="006411EA"/>
    <w:rsid w:val="00641824"/>
    <w:rsid w:val="006429F6"/>
    <w:rsid w:val="00642B8F"/>
    <w:rsid w:val="00642CF2"/>
    <w:rsid w:val="00642DD5"/>
    <w:rsid w:val="006434D5"/>
    <w:rsid w:val="00643686"/>
    <w:rsid w:val="00643739"/>
    <w:rsid w:val="00643D54"/>
    <w:rsid w:val="00644BEE"/>
    <w:rsid w:val="00645703"/>
    <w:rsid w:val="0064589D"/>
    <w:rsid w:val="006459A0"/>
    <w:rsid w:val="00645D22"/>
    <w:rsid w:val="00645F03"/>
    <w:rsid w:val="006461B6"/>
    <w:rsid w:val="00646798"/>
    <w:rsid w:val="00646D49"/>
    <w:rsid w:val="00646E37"/>
    <w:rsid w:val="006470AA"/>
    <w:rsid w:val="006476C6"/>
    <w:rsid w:val="00647A80"/>
    <w:rsid w:val="00647BE4"/>
    <w:rsid w:val="00647CA6"/>
    <w:rsid w:val="00647D12"/>
    <w:rsid w:val="00647E71"/>
    <w:rsid w:val="00651356"/>
    <w:rsid w:val="006513E6"/>
    <w:rsid w:val="00651461"/>
    <w:rsid w:val="00651EFC"/>
    <w:rsid w:val="006520AE"/>
    <w:rsid w:val="006525D5"/>
    <w:rsid w:val="00653CC1"/>
    <w:rsid w:val="00654570"/>
    <w:rsid w:val="006546E8"/>
    <w:rsid w:val="00654771"/>
    <w:rsid w:val="00654B50"/>
    <w:rsid w:val="00654BBF"/>
    <w:rsid w:val="00655353"/>
    <w:rsid w:val="006554A2"/>
    <w:rsid w:val="00655CC1"/>
    <w:rsid w:val="00655DCF"/>
    <w:rsid w:val="00656321"/>
    <w:rsid w:val="00656566"/>
    <w:rsid w:val="00656637"/>
    <w:rsid w:val="0065677C"/>
    <w:rsid w:val="00656A93"/>
    <w:rsid w:val="00656B7D"/>
    <w:rsid w:val="0065736F"/>
    <w:rsid w:val="00657529"/>
    <w:rsid w:val="00657940"/>
    <w:rsid w:val="00657C80"/>
    <w:rsid w:val="00657DDD"/>
    <w:rsid w:val="00660A4D"/>
    <w:rsid w:val="00660A90"/>
    <w:rsid w:val="00660BEE"/>
    <w:rsid w:val="006614CE"/>
    <w:rsid w:val="00661D65"/>
    <w:rsid w:val="00661E7F"/>
    <w:rsid w:val="00662440"/>
    <w:rsid w:val="00662991"/>
    <w:rsid w:val="00662F3C"/>
    <w:rsid w:val="0066303C"/>
    <w:rsid w:val="00663308"/>
    <w:rsid w:val="00663C8A"/>
    <w:rsid w:val="006641D5"/>
    <w:rsid w:val="006644F6"/>
    <w:rsid w:val="0066482E"/>
    <w:rsid w:val="00665C47"/>
    <w:rsid w:val="0066640E"/>
    <w:rsid w:val="00666879"/>
    <w:rsid w:val="006669A7"/>
    <w:rsid w:val="00666C9B"/>
    <w:rsid w:val="00666EF4"/>
    <w:rsid w:val="00666F14"/>
    <w:rsid w:val="006678DC"/>
    <w:rsid w:val="00667D08"/>
    <w:rsid w:val="00667FD6"/>
    <w:rsid w:val="006700D9"/>
    <w:rsid w:val="006711F0"/>
    <w:rsid w:val="006713B6"/>
    <w:rsid w:val="0067166F"/>
    <w:rsid w:val="006717A2"/>
    <w:rsid w:val="006718D4"/>
    <w:rsid w:val="006718E6"/>
    <w:rsid w:val="00671F33"/>
    <w:rsid w:val="006724CB"/>
    <w:rsid w:val="00672B2E"/>
    <w:rsid w:val="006734CD"/>
    <w:rsid w:val="006736E9"/>
    <w:rsid w:val="00673D7C"/>
    <w:rsid w:val="00673F93"/>
    <w:rsid w:val="00674706"/>
    <w:rsid w:val="00674906"/>
    <w:rsid w:val="00674DD1"/>
    <w:rsid w:val="00675371"/>
    <w:rsid w:val="00675584"/>
    <w:rsid w:val="006757EF"/>
    <w:rsid w:val="00675FBA"/>
    <w:rsid w:val="006767FA"/>
    <w:rsid w:val="00676CDE"/>
    <w:rsid w:val="00676CF9"/>
    <w:rsid w:val="00676E05"/>
    <w:rsid w:val="00677448"/>
    <w:rsid w:val="00677844"/>
    <w:rsid w:val="006779BF"/>
    <w:rsid w:val="00677BB7"/>
    <w:rsid w:val="00677CB7"/>
    <w:rsid w:val="00680C73"/>
    <w:rsid w:val="00680F58"/>
    <w:rsid w:val="00680FC9"/>
    <w:rsid w:val="006813BB"/>
    <w:rsid w:val="006817C9"/>
    <w:rsid w:val="00681A71"/>
    <w:rsid w:val="00682002"/>
    <w:rsid w:val="006823FE"/>
    <w:rsid w:val="0068298C"/>
    <w:rsid w:val="006833E5"/>
    <w:rsid w:val="00683CBD"/>
    <w:rsid w:val="00683DD7"/>
    <w:rsid w:val="00684002"/>
    <w:rsid w:val="00684BEB"/>
    <w:rsid w:val="006850A3"/>
    <w:rsid w:val="006855AB"/>
    <w:rsid w:val="00685C3D"/>
    <w:rsid w:val="0068673F"/>
    <w:rsid w:val="00686882"/>
    <w:rsid w:val="00686978"/>
    <w:rsid w:val="00686F5B"/>
    <w:rsid w:val="006878BE"/>
    <w:rsid w:val="00687A0C"/>
    <w:rsid w:val="00687C7B"/>
    <w:rsid w:val="00690A77"/>
    <w:rsid w:val="00690BC6"/>
    <w:rsid w:val="00690BDB"/>
    <w:rsid w:val="00690D41"/>
    <w:rsid w:val="00690DEE"/>
    <w:rsid w:val="00690DF5"/>
    <w:rsid w:val="0069144D"/>
    <w:rsid w:val="00691662"/>
    <w:rsid w:val="006917B4"/>
    <w:rsid w:val="00691951"/>
    <w:rsid w:val="00692018"/>
    <w:rsid w:val="00692257"/>
    <w:rsid w:val="00692299"/>
    <w:rsid w:val="00692DB0"/>
    <w:rsid w:val="00692FDD"/>
    <w:rsid w:val="00693B88"/>
    <w:rsid w:val="006945D4"/>
    <w:rsid w:val="00694B6E"/>
    <w:rsid w:val="00695202"/>
    <w:rsid w:val="00695538"/>
    <w:rsid w:val="006959A0"/>
    <w:rsid w:val="00695CDC"/>
    <w:rsid w:val="006963A3"/>
    <w:rsid w:val="00696777"/>
    <w:rsid w:val="00696C84"/>
    <w:rsid w:val="00696D69"/>
    <w:rsid w:val="006974A0"/>
    <w:rsid w:val="00697E08"/>
    <w:rsid w:val="006A00CB"/>
    <w:rsid w:val="006A0744"/>
    <w:rsid w:val="006A0787"/>
    <w:rsid w:val="006A0B2F"/>
    <w:rsid w:val="006A184D"/>
    <w:rsid w:val="006A19C1"/>
    <w:rsid w:val="006A1C0D"/>
    <w:rsid w:val="006A2072"/>
    <w:rsid w:val="006A332C"/>
    <w:rsid w:val="006A3881"/>
    <w:rsid w:val="006A39D1"/>
    <w:rsid w:val="006A4096"/>
    <w:rsid w:val="006A4937"/>
    <w:rsid w:val="006A54E4"/>
    <w:rsid w:val="006A58B7"/>
    <w:rsid w:val="006A6589"/>
    <w:rsid w:val="006A668F"/>
    <w:rsid w:val="006A6DE6"/>
    <w:rsid w:val="006A6E2A"/>
    <w:rsid w:val="006A6E7B"/>
    <w:rsid w:val="006B0047"/>
    <w:rsid w:val="006B03C8"/>
    <w:rsid w:val="006B0514"/>
    <w:rsid w:val="006B0C26"/>
    <w:rsid w:val="006B129D"/>
    <w:rsid w:val="006B158C"/>
    <w:rsid w:val="006B1849"/>
    <w:rsid w:val="006B1C25"/>
    <w:rsid w:val="006B24B9"/>
    <w:rsid w:val="006B2D00"/>
    <w:rsid w:val="006B3FB7"/>
    <w:rsid w:val="006B496D"/>
    <w:rsid w:val="006B4C1D"/>
    <w:rsid w:val="006B519E"/>
    <w:rsid w:val="006B58C1"/>
    <w:rsid w:val="006B6355"/>
    <w:rsid w:val="006B64E6"/>
    <w:rsid w:val="006B6C6E"/>
    <w:rsid w:val="006B6DEF"/>
    <w:rsid w:val="006B6EBB"/>
    <w:rsid w:val="006B7660"/>
    <w:rsid w:val="006B7995"/>
    <w:rsid w:val="006B7C92"/>
    <w:rsid w:val="006C06FE"/>
    <w:rsid w:val="006C096D"/>
    <w:rsid w:val="006C0BD6"/>
    <w:rsid w:val="006C0F22"/>
    <w:rsid w:val="006C1223"/>
    <w:rsid w:val="006C1284"/>
    <w:rsid w:val="006C157C"/>
    <w:rsid w:val="006C1CF9"/>
    <w:rsid w:val="006C29E9"/>
    <w:rsid w:val="006C30BC"/>
    <w:rsid w:val="006C38EE"/>
    <w:rsid w:val="006C40E0"/>
    <w:rsid w:val="006C4515"/>
    <w:rsid w:val="006C4538"/>
    <w:rsid w:val="006C46FC"/>
    <w:rsid w:val="006C4B7D"/>
    <w:rsid w:val="006C4CF5"/>
    <w:rsid w:val="006C4F24"/>
    <w:rsid w:val="006C53B8"/>
    <w:rsid w:val="006C5900"/>
    <w:rsid w:val="006C5997"/>
    <w:rsid w:val="006C5D4D"/>
    <w:rsid w:val="006C6186"/>
    <w:rsid w:val="006C6480"/>
    <w:rsid w:val="006C68B8"/>
    <w:rsid w:val="006C6A65"/>
    <w:rsid w:val="006C6EF1"/>
    <w:rsid w:val="006C7849"/>
    <w:rsid w:val="006D0434"/>
    <w:rsid w:val="006D0913"/>
    <w:rsid w:val="006D0BF6"/>
    <w:rsid w:val="006D14A9"/>
    <w:rsid w:val="006D18FB"/>
    <w:rsid w:val="006D1F24"/>
    <w:rsid w:val="006D2327"/>
    <w:rsid w:val="006D2D33"/>
    <w:rsid w:val="006D34EA"/>
    <w:rsid w:val="006D363A"/>
    <w:rsid w:val="006D3A52"/>
    <w:rsid w:val="006D4338"/>
    <w:rsid w:val="006D4D51"/>
    <w:rsid w:val="006D505B"/>
    <w:rsid w:val="006D5177"/>
    <w:rsid w:val="006D51E1"/>
    <w:rsid w:val="006D5604"/>
    <w:rsid w:val="006D57B1"/>
    <w:rsid w:val="006D6501"/>
    <w:rsid w:val="006D6508"/>
    <w:rsid w:val="006D67F1"/>
    <w:rsid w:val="006D6E1E"/>
    <w:rsid w:val="006D7323"/>
    <w:rsid w:val="006D7D79"/>
    <w:rsid w:val="006E0946"/>
    <w:rsid w:val="006E0CF2"/>
    <w:rsid w:val="006E11EF"/>
    <w:rsid w:val="006E1D59"/>
    <w:rsid w:val="006E1D73"/>
    <w:rsid w:val="006E25D6"/>
    <w:rsid w:val="006E2EA8"/>
    <w:rsid w:val="006E30D3"/>
    <w:rsid w:val="006E3938"/>
    <w:rsid w:val="006E41C5"/>
    <w:rsid w:val="006E42BA"/>
    <w:rsid w:val="006E4418"/>
    <w:rsid w:val="006E4C42"/>
    <w:rsid w:val="006E4E85"/>
    <w:rsid w:val="006E53BD"/>
    <w:rsid w:val="006E5427"/>
    <w:rsid w:val="006E631F"/>
    <w:rsid w:val="006E634D"/>
    <w:rsid w:val="006E654C"/>
    <w:rsid w:val="006E6705"/>
    <w:rsid w:val="006E6C6E"/>
    <w:rsid w:val="006E6CD4"/>
    <w:rsid w:val="006E6EFB"/>
    <w:rsid w:val="006E7559"/>
    <w:rsid w:val="006E768E"/>
    <w:rsid w:val="006E77C9"/>
    <w:rsid w:val="006F0283"/>
    <w:rsid w:val="006F06C7"/>
    <w:rsid w:val="006F0F7D"/>
    <w:rsid w:val="006F162E"/>
    <w:rsid w:val="006F188F"/>
    <w:rsid w:val="006F1955"/>
    <w:rsid w:val="006F2586"/>
    <w:rsid w:val="006F276A"/>
    <w:rsid w:val="006F2823"/>
    <w:rsid w:val="006F2DD8"/>
    <w:rsid w:val="006F337E"/>
    <w:rsid w:val="006F3B98"/>
    <w:rsid w:val="006F4471"/>
    <w:rsid w:val="006F51AF"/>
    <w:rsid w:val="006F562A"/>
    <w:rsid w:val="006F58F3"/>
    <w:rsid w:val="006F5BC2"/>
    <w:rsid w:val="006F63FB"/>
    <w:rsid w:val="006F6B80"/>
    <w:rsid w:val="006F6FF5"/>
    <w:rsid w:val="006F78A5"/>
    <w:rsid w:val="006F791D"/>
    <w:rsid w:val="006F7925"/>
    <w:rsid w:val="006F7D9A"/>
    <w:rsid w:val="007005E5"/>
    <w:rsid w:val="007009A7"/>
    <w:rsid w:val="00700D80"/>
    <w:rsid w:val="007015A7"/>
    <w:rsid w:val="00701678"/>
    <w:rsid w:val="00701976"/>
    <w:rsid w:val="00701FA6"/>
    <w:rsid w:val="007021E8"/>
    <w:rsid w:val="00702887"/>
    <w:rsid w:val="007028E8"/>
    <w:rsid w:val="00702E9B"/>
    <w:rsid w:val="007034D6"/>
    <w:rsid w:val="007036A0"/>
    <w:rsid w:val="00703727"/>
    <w:rsid w:val="00703739"/>
    <w:rsid w:val="0070375D"/>
    <w:rsid w:val="007039C2"/>
    <w:rsid w:val="00703FB2"/>
    <w:rsid w:val="007041C7"/>
    <w:rsid w:val="00704201"/>
    <w:rsid w:val="0070430C"/>
    <w:rsid w:val="0070466A"/>
    <w:rsid w:val="0070481A"/>
    <w:rsid w:val="007050EA"/>
    <w:rsid w:val="00705E68"/>
    <w:rsid w:val="00706021"/>
    <w:rsid w:val="00706145"/>
    <w:rsid w:val="0070667A"/>
    <w:rsid w:val="00706816"/>
    <w:rsid w:val="00706D10"/>
    <w:rsid w:val="00706D44"/>
    <w:rsid w:val="00707A4F"/>
    <w:rsid w:val="00710ADF"/>
    <w:rsid w:val="00710CCD"/>
    <w:rsid w:val="0071152A"/>
    <w:rsid w:val="007116A1"/>
    <w:rsid w:val="00711A85"/>
    <w:rsid w:val="00711B37"/>
    <w:rsid w:val="00711BCD"/>
    <w:rsid w:val="007120D6"/>
    <w:rsid w:val="007122B4"/>
    <w:rsid w:val="00712343"/>
    <w:rsid w:val="00712482"/>
    <w:rsid w:val="007124FD"/>
    <w:rsid w:val="00712629"/>
    <w:rsid w:val="00712660"/>
    <w:rsid w:val="007126E7"/>
    <w:rsid w:val="00712CB5"/>
    <w:rsid w:val="00713134"/>
    <w:rsid w:val="007133D2"/>
    <w:rsid w:val="00713470"/>
    <w:rsid w:val="00713529"/>
    <w:rsid w:val="00713635"/>
    <w:rsid w:val="007137F9"/>
    <w:rsid w:val="007139D8"/>
    <w:rsid w:val="00713B73"/>
    <w:rsid w:val="00713B7E"/>
    <w:rsid w:val="00713E28"/>
    <w:rsid w:val="007142CD"/>
    <w:rsid w:val="007143DD"/>
    <w:rsid w:val="00714F4F"/>
    <w:rsid w:val="0071501D"/>
    <w:rsid w:val="007155CF"/>
    <w:rsid w:val="007161BE"/>
    <w:rsid w:val="007162CE"/>
    <w:rsid w:val="00716D67"/>
    <w:rsid w:val="00716D75"/>
    <w:rsid w:val="00716E5E"/>
    <w:rsid w:val="007178E4"/>
    <w:rsid w:val="00717DF1"/>
    <w:rsid w:val="00717F6B"/>
    <w:rsid w:val="00721037"/>
    <w:rsid w:val="00721405"/>
    <w:rsid w:val="007218EB"/>
    <w:rsid w:val="00721952"/>
    <w:rsid w:val="00722811"/>
    <w:rsid w:val="00723104"/>
    <w:rsid w:val="00723736"/>
    <w:rsid w:val="007242E8"/>
    <w:rsid w:val="00725097"/>
    <w:rsid w:val="00725E8D"/>
    <w:rsid w:val="007263B6"/>
    <w:rsid w:val="00726513"/>
    <w:rsid w:val="0072692D"/>
    <w:rsid w:val="007271A8"/>
    <w:rsid w:val="0072745D"/>
    <w:rsid w:val="007277EF"/>
    <w:rsid w:val="00727F3F"/>
    <w:rsid w:val="007301E7"/>
    <w:rsid w:val="007307BD"/>
    <w:rsid w:val="0073087B"/>
    <w:rsid w:val="0073098B"/>
    <w:rsid w:val="00730A83"/>
    <w:rsid w:val="007315DE"/>
    <w:rsid w:val="00731630"/>
    <w:rsid w:val="00732102"/>
    <w:rsid w:val="00732201"/>
    <w:rsid w:val="00732380"/>
    <w:rsid w:val="00732390"/>
    <w:rsid w:val="007330EB"/>
    <w:rsid w:val="007333E3"/>
    <w:rsid w:val="00733676"/>
    <w:rsid w:val="0073367E"/>
    <w:rsid w:val="0073404C"/>
    <w:rsid w:val="0073447A"/>
    <w:rsid w:val="007356A4"/>
    <w:rsid w:val="00735967"/>
    <w:rsid w:val="00735CF5"/>
    <w:rsid w:val="00736623"/>
    <w:rsid w:val="007369AB"/>
    <w:rsid w:val="00736AB1"/>
    <w:rsid w:val="007374AD"/>
    <w:rsid w:val="0073753C"/>
    <w:rsid w:val="007377BB"/>
    <w:rsid w:val="00737BEA"/>
    <w:rsid w:val="007401A5"/>
    <w:rsid w:val="007401C8"/>
    <w:rsid w:val="007406B1"/>
    <w:rsid w:val="00740990"/>
    <w:rsid w:val="00741437"/>
    <w:rsid w:val="00741C01"/>
    <w:rsid w:val="0074215F"/>
    <w:rsid w:val="007422AF"/>
    <w:rsid w:val="00742401"/>
    <w:rsid w:val="00742893"/>
    <w:rsid w:val="00742971"/>
    <w:rsid w:val="007429CF"/>
    <w:rsid w:val="00743693"/>
    <w:rsid w:val="007439FA"/>
    <w:rsid w:val="00744147"/>
    <w:rsid w:val="007443AD"/>
    <w:rsid w:val="00744982"/>
    <w:rsid w:val="00744EFD"/>
    <w:rsid w:val="0074505A"/>
    <w:rsid w:val="00745A3E"/>
    <w:rsid w:val="007466D5"/>
    <w:rsid w:val="0074683B"/>
    <w:rsid w:val="00746DAC"/>
    <w:rsid w:val="00747334"/>
    <w:rsid w:val="007479E9"/>
    <w:rsid w:val="00747A26"/>
    <w:rsid w:val="00747BAC"/>
    <w:rsid w:val="00747F10"/>
    <w:rsid w:val="007504E4"/>
    <w:rsid w:val="00750888"/>
    <w:rsid w:val="00750C2B"/>
    <w:rsid w:val="00750F8D"/>
    <w:rsid w:val="00751779"/>
    <w:rsid w:val="007519C3"/>
    <w:rsid w:val="00752115"/>
    <w:rsid w:val="00752918"/>
    <w:rsid w:val="00752C5A"/>
    <w:rsid w:val="00752F13"/>
    <w:rsid w:val="00753A4C"/>
    <w:rsid w:val="00753DF6"/>
    <w:rsid w:val="00753FFD"/>
    <w:rsid w:val="00754D2F"/>
    <w:rsid w:val="00754E05"/>
    <w:rsid w:val="0075591F"/>
    <w:rsid w:val="00755A05"/>
    <w:rsid w:val="00755A91"/>
    <w:rsid w:val="00755B16"/>
    <w:rsid w:val="007562A0"/>
    <w:rsid w:val="0075644F"/>
    <w:rsid w:val="0075670C"/>
    <w:rsid w:val="00756943"/>
    <w:rsid w:val="00756F0D"/>
    <w:rsid w:val="007572E5"/>
    <w:rsid w:val="00760543"/>
    <w:rsid w:val="00760870"/>
    <w:rsid w:val="00761843"/>
    <w:rsid w:val="007622E6"/>
    <w:rsid w:val="0076275E"/>
    <w:rsid w:val="007636BB"/>
    <w:rsid w:val="007638D3"/>
    <w:rsid w:val="00763CB7"/>
    <w:rsid w:val="007649E6"/>
    <w:rsid w:val="00764E64"/>
    <w:rsid w:val="0076505B"/>
    <w:rsid w:val="007654AB"/>
    <w:rsid w:val="0076582F"/>
    <w:rsid w:val="00765AE0"/>
    <w:rsid w:val="007669D5"/>
    <w:rsid w:val="00766AB7"/>
    <w:rsid w:val="00766F5E"/>
    <w:rsid w:val="00766FB6"/>
    <w:rsid w:val="0076703B"/>
    <w:rsid w:val="00767348"/>
    <w:rsid w:val="007679B0"/>
    <w:rsid w:val="00767C67"/>
    <w:rsid w:val="0077057E"/>
    <w:rsid w:val="007708E2"/>
    <w:rsid w:val="007717D0"/>
    <w:rsid w:val="0077213C"/>
    <w:rsid w:val="007721A5"/>
    <w:rsid w:val="007737B3"/>
    <w:rsid w:val="007737C4"/>
    <w:rsid w:val="00773A36"/>
    <w:rsid w:val="00774EAA"/>
    <w:rsid w:val="007752BD"/>
    <w:rsid w:val="00775A3F"/>
    <w:rsid w:val="00776662"/>
    <w:rsid w:val="00776802"/>
    <w:rsid w:val="00776F4A"/>
    <w:rsid w:val="007778F4"/>
    <w:rsid w:val="00780442"/>
    <w:rsid w:val="007805D6"/>
    <w:rsid w:val="00780A17"/>
    <w:rsid w:val="0078102C"/>
    <w:rsid w:val="00781CB9"/>
    <w:rsid w:val="0078223D"/>
    <w:rsid w:val="007822CA"/>
    <w:rsid w:val="0078231C"/>
    <w:rsid w:val="00783871"/>
    <w:rsid w:val="00783A63"/>
    <w:rsid w:val="007843FB"/>
    <w:rsid w:val="007844AC"/>
    <w:rsid w:val="00784A1E"/>
    <w:rsid w:val="00784BD7"/>
    <w:rsid w:val="007855DF"/>
    <w:rsid w:val="007856F0"/>
    <w:rsid w:val="00785E0A"/>
    <w:rsid w:val="00786C1A"/>
    <w:rsid w:val="00786C67"/>
    <w:rsid w:val="007879D4"/>
    <w:rsid w:val="00787A7B"/>
    <w:rsid w:val="00787EF4"/>
    <w:rsid w:val="0079065B"/>
    <w:rsid w:val="007908B8"/>
    <w:rsid w:val="0079172D"/>
    <w:rsid w:val="00792138"/>
    <w:rsid w:val="00792E9D"/>
    <w:rsid w:val="00793A3A"/>
    <w:rsid w:val="00794065"/>
    <w:rsid w:val="00795171"/>
    <w:rsid w:val="00795292"/>
    <w:rsid w:val="00795457"/>
    <w:rsid w:val="007958D6"/>
    <w:rsid w:val="007961A3"/>
    <w:rsid w:val="00796439"/>
    <w:rsid w:val="007964C4"/>
    <w:rsid w:val="007968C1"/>
    <w:rsid w:val="00796F31"/>
    <w:rsid w:val="00796FBD"/>
    <w:rsid w:val="007976B4"/>
    <w:rsid w:val="007977F4"/>
    <w:rsid w:val="00797921"/>
    <w:rsid w:val="00797AB7"/>
    <w:rsid w:val="00797AC9"/>
    <w:rsid w:val="00797B81"/>
    <w:rsid w:val="007A0011"/>
    <w:rsid w:val="007A0227"/>
    <w:rsid w:val="007A0B8F"/>
    <w:rsid w:val="007A13B9"/>
    <w:rsid w:val="007A1545"/>
    <w:rsid w:val="007A18DA"/>
    <w:rsid w:val="007A1C2C"/>
    <w:rsid w:val="007A1E03"/>
    <w:rsid w:val="007A1F53"/>
    <w:rsid w:val="007A2294"/>
    <w:rsid w:val="007A24F1"/>
    <w:rsid w:val="007A3099"/>
    <w:rsid w:val="007A358D"/>
    <w:rsid w:val="007A366A"/>
    <w:rsid w:val="007A3CC8"/>
    <w:rsid w:val="007A3D48"/>
    <w:rsid w:val="007A428F"/>
    <w:rsid w:val="007A43AB"/>
    <w:rsid w:val="007A4EDF"/>
    <w:rsid w:val="007A51D3"/>
    <w:rsid w:val="007A51E6"/>
    <w:rsid w:val="007A5F0E"/>
    <w:rsid w:val="007A5F37"/>
    <w:rsid w:val="007A65DE"/>
    <w:rsid w:val="007A6D37"/>
    <w:rsid w:val="007A6F0C"/>
    <w:rsid w:val="007A70AD"/>
    <w:rsid w:val="007A7857"/>
    <w:rsid w:val="007A7F67"/>
    <w:rsid w:val="007B0BEE"/>
    <w:rsid w:val="007B1D2C"/>
    <w:rsid w:val="007B1F80"/>
    <w:rsid w:val="007B22A1"/>
    <w:rsid w:val="007B2352"/>
    <w:rsid w:val="007B2374"/>
    <w:rsid w:val="007B2631"/>
    <w:rsid w:val="007B26EB"/>
    <w:rsid w:val="007B282F"/>
    <w:rsid w:val="007B29D5"/>
    <w:rsid w:val="007B3447"/>
    <w:rsid w:val="007B3DB2"/>
    <w:rsid w:val="007B4350"/>
    <w:rsid w:val="007B48DB"/>
    <w:rsid w:val="007B4AB1"/>
    <w:rsid w:val="007B4C40"/>
    <w:rsid w:val="007B4F5C"/>
    <w:rsid w:val="007B5419"/>
    <w:rsid w:val="007B5EB0"/>
    <w:rsid w:val="007B6D92"/>
    <w:rsid w:val="007B743C"/>
    <w:rsid w:val="007B763E"/>
    <w:rsid w:val="007C08B1"/>
    <w:rsid w:val="007C0D1F"/>
    <w:rsid w:val="007C110A"/>
    <w:rsid w:val="007C1155"/>
    <w:rsid w:val="007C1A12"/>
    <w:rsid w:val="007C1C37"/>
    <w:rsid w:val="007C21CA"/>
    <w:rsid w:val="007C2897"/>
    <w:rsid w:val="007C3201"/>
    <w:rsid w:val="007C377D"/>
    <w:rsid w:val="007C426B"/>
    <w:rsid w:val="007C4D91"/>
    <w:rsid w:val="007C4EF6"/>
    <w:rsid w:val="007C53AF"/>
    <w:rsid w:val="007C54DF"/>
    <w:rsid w:val="007C6067"/>
    <w:rsid w:val="007C64FF"/>
    <w:rsid w:val="007C6CCC"/>
    <w:rsid w:val="007C6F22"/>
    <w:rsid w:val="007C6F95"/>
    <w:rsid w:val="007C73AA"/>
    <w:rsid w:val="007C75CF"/>
    <w:rsid w:val="007C77B8"/>
    <w:rsid w:val="007C7E8E"/>
    <w:rsid w:val="007D089F"/>
    <w:rsid w:val="007D0D93"/>
    <w:rsid w:val="007D1368"/>
    <w:rsid w:val="007D173B"/>
    <w:rsid w:val="007D183D"/>
    <w:rsid w:val="007D194D"/>
    <w:rsid w:val="007D1960"/>
    <w:rsid w:val="007D1D46"/>
    <w:rsid w:val="007D1DC8"/>
    <w:rsid w:val="007D29F9"/>
    <w:rsid w:val="007D2AD1"/>
    <w:rsid w:val="007D2CFD"/>
    <w:rsid w:val="007D35C7"/>
    <w:rsid w:val="007D37F4"/>
    <w:rsid w:val="007D3EB2"/>
    <w:rsid w:val="007D43C6"/>
    <w:rsid w:val="007D4854"/>
    <w:rsid w:val="007D4EDB"/>
    <w:rsid w:val="007D4F74"/>
    <w:rsid w:val="007D522B"/>
    <w:rsid w:val="007D5405"/>
    <w:rsid w:val="007D57DF"/>
    <w:rsid w:val="007D595D"/>
    <w:rsid w:val="007D5F84"/>
    <w:rsid w:val="007D6737"/>
    <w:rsid w:val="007D684B"/>
    <w:rsid w:val="007D694B"/>
    <w:rsid w:val="007E0335"/>
    <w:rsid w:val="007E0436"/>
    <w:rsid w:val="007E0D29"/>
    <w:rsid w:val="007E156C"/>
    <w:rsid w:val="007E1987"/>
    <w:rsid w:val="007E2095"/>
    <w:rsid w:val="007E270C"/>
    <w:rsid w:val="007E2773"/>
    <w:rsid w:val="007E2979"/>
    <w:rsid w:val="007E2AE7"/>
    <w:rsid w:val="007E2B91"/>
    <w:rsid w:val="007E34A2"/>
    <w:rsid w:val="007E3C0E"/>
    <w:rsid w:val="007E4BC0"/>
    <w:rsid w:val="007E4C59"/>
    <w:rsid w:val="007E4E70"/>
    <w:rsid w:val="007E525D"/>
    <w:rsid w:val="007E552D"/>
    <w:rsid w:val="007E59D9"/>
    <w:rsid w:val="007E5B9E"/>
    <w:rsid w:val="007E5BD9"/>
    <w:rsid w:val="007E60CE"/>
    <w:rsid w:val="007E64B2"/>
    <w:rsid w:val="007E6BE6"/>
    <w:rsid w:val="007E748E"/>
    <w:rsid w:val="007E7661"/>
    <w:rsid w:val="007F08CF"/>
    <w:rsid w:val="007F0EA3"/>
    <w:rsid w:val="007F1C74"/>
    <w:rsid w:val="007F1FD1"/>
    <w:rsid w:val="007F204A"/>
    <w:rsid w:val="007F24A5"/>
    <w:rsid w:val="007F24B4"/>
    <w:rsid w:val="007F2844"/>
    <w:rsid w:val="007F2E74"/>
    <w:rsid w:val="007F2F69"/>
    <w:rsid w:val="007F3277"/>
    <w:rsid w:val="007F32BF"/>
    <w:rsid w:val="007F38A6"/>
    <w:rsid w:val="007F3BDE"/>
    <w:rsid w:val="007F4005"/>
    <w:rsid w:val="007F442E"/>
    <w:rsid w:val="007F46F4"/>
    <w:rsid w:val="007F49DB"/>
    <w:rsid w:val="007F4D05"/>
    <w:rsid w:val="007F4EBA"/>
    <w:rsid w:val="007F50A9"/>
    <w:rsid w:val="007F6603"/>
    <w:rsid w:val="007F6CA6"/>
    <w:rsid w:val="007F74A9"/>
    <w:rsid w:val="007F7537"/>
    <w:rsid w:val="007F7599"/>
    <w:rsid w:val="007F7748"/>
    <w:rsid w:val="007F78E8"/>
    <w:rsid w:val="007F78F1"/>
    <w:rsid w:val="007F7995"/>
    <w:rsid w:val="007F79BA"/>
    <w:rsid w:val="007F7AAB"/>
    <w:rsid w:val="007F7AF1"/>
    <w:rsid w:val="007F7E80"/>
    <w:rsid w:val="007F7FB4"/>
    <w:rsid w:val="008008AA"/>
    <w:rsid w:val="008008EB"/>
    <w:rsid w:val="00800FC4"/>
    <w:rsid w:val="008010A3"/>
    <w:rsid w:val="0080162C"/>
    <w:rsid w:val="00801CD4"/>
    <w:rsid w:val="008024DE"/>
    <w:rsid w:val="008025D4"/>
    <w:rsid w:val="00802972"/>
    <w:rsid w:val="00802C7B"/>
    <w:rsid w:val="008030F8"/>
    <w:rsid w:val="0080361B"/>
    <w:rsid w:val="00803752"/>
    <w:rsid w:val="00804034"/>
    <w:rsid w:val="00804379"/>
    <w:rsid w:val="00804776"/>
    <w:rsid w:val="0080486A"/>
    <w:rsid w:val="008049D9"/>
    <w:rsid w:val="008060EA"/>
    <w:rsid w:val="00806753"/>
    <w:rsid w:val="00806B99"/>
    <w:rsid w:val="00806C2B"/>
    <w:rsid w:val="00806C67"/>
    <w:rsid w:val="00807508"/>
    <w:rsid w:val="00807811"/>
    <w:rsid w:val="00807A41"/>
    <w:rsid w:val="00807E13"/>
    <w:rsid w:val="00807E9E"/>
    <w:rsid w:val="0081145B"/>
    <w:rsid w:val="008114A0"/>
    <w:rsid w:val="0081150A"/>
    <w:rsid w:val="0081169A"/>
    <w:rsid w:val="00811BE6"/>
    <w:rsid w:val="00811CF6"/>
    <w:rsid w:val="00812396"/>
    <w:rsid w:val="00812C8F"/>
    <w:rsid w:val="00812FFF"/>
    <w:rsid w:val="008134A7"/>
    <w:rsid w:val="008137D6"/>
    <w:rsid w:val="00813AA8"/>
    <w:rsid w:val="00813C3E"/>
    <w:rsid w:val="00813D94"/>
    <w:rsid w:val="0081419F"/>
    <w:rsid w:val="008141A9"/>
    <w:rsid w:val="00814367"/>
    <w:rsid w:val="0081564B"/>
    <w:rsid w:val="0081569B"/>
    <w:rsid w:val="008159E9"/>
    <w:rsid w:val="0081600B"/>
    <w:rsid w:val="0081637C"/>
    <w:rsid w:val="00816B5D"/>
    <w:rsid w:val="00816EAA"/>
    <w:rsid w:val="008173B1"/>
    <w:rsid w:val="008173CA"/>
    <w:rsid w:val="008173D6"/>
    <w:rsid w:val="008204C7"/>
    <w:rsid w:val="00820A1A"/>
    <w:rsid w:val="00820DB8"/>
    <w:rsid w:val="008212A0"/>
    <w:rsid w:val="00821FB8"/>
    <w:rsid w:val="00822A70"/>
    <w:rsid w:val="008230A2"/>
    <w:rsid w:val="0082321A"/>
    <w:rsid w:val="0082337D"/>
    <w:rsid w:val="0082339B"/>
    <w:rsid w:val="0082349A"/>
    <w:rsid w:val="008234A9"/>
    <w:rsid w:val="008239E1"/>
    <w:rsid w:val="00823B94"/>
    <w:rsid w:val="00823CFC"/>
    <w:rsid w:val="00823E22"/>
    <w:rsid w:val="00824176"/>
    <w:rsid w:val="008249DD"/>
    <w:rsid w:val="00824CDA"/>
    <w:rsid w:val="008252DD"/>
    <w:rsid w:val="0082530D"/>
    <w:rsid w:val="008259F7"/>
    <w:rsid w:val="00825C51"/>
    <w:rsid w:val="0082657C"/>
    <w:rsid w:val="008271DF"/>
    <w:rsid w:val="00827F35"/>
    <w:rsid w:val="00830666"/>
    <w:rsid w:val="0083097E"/>
    <w:rsid w:val="00830ED4"/>
    <w:rsid w:val="00831334"/>
    <w:rsid w:val="00831491"/>
    <w:rsid w:val="0083177E"/>
    <w:rsid w:val="00831D6A"/>
    <w:rsid w:val="00832095"/>
    <w:rsid w:val="00832602"/>
    <w:rsid w:val="00832707"/>
    <w:rsid w:val="00834073"/>
    <w:rsid w:val="00834599"/>
    <w:rsid w:val="00834CDC"/>
    <w:rsid w:val="00834D03"/>
    <w:rsid w:val="00834D0A"/>
    <w:rsid w:val="0083588F"/>
    <w:rsid w:val="00836A85"/>
    <w:rsid w:val="00836C80"/>
    <w:rsid w:val="00836DB4"/>
    <w:rsid w:val="00836DD3"/>
    <w:rsid w:val="008370DB"/>
    <w:rsid w:val="008372F8"/>
    <w:rsid w:val="0083787E"/>
    <w:rsid w:val="00837E9F"/>
    <w:rsid w:val="0084057D"/>
    <w:rsid w:val="00840B73"/>
    <w:rsid w:val="00840E74"/>
    <w:rsid w:val="00840FCA"/>
    <w:rsid w:val="00841410"/>
    <w:rsid w:val="0084192D"/>
    <w:rsid w:val="00841D77"/>
    <w:rsid w:val="008420FE"/>
    <w:rsid w:val="008423DE"/>
    <w:rsid w:val="008426AE"/>
    <w:rsid w:val="0084275E"/>
    <w:rsid w:val="00842B0E"/>
    <w:rsid w:val="00842BA1"/>
    <w:rsid w:val="00842C54"/>
    <w:rsid w:val="00843235"/>
    <w:rsid w:val="00843939"/>
    <w:rsid w:val="00843DA8"/>
    <w:rsid w:val="00844245"/>
    <w:rsid w:val="00844435"/>
    <w:rsid w:val="0084491A"/>
    <w:rsid w:val="00844E4D"/>
    <w:rsid w:val="00844FCA"/>
    <w:rsid w:val="008451A3"/>
    <w:rsid w:val="008454BF"/>
    <w:rsid w:val="008468E3"/>
    <w:rsid w:val="00846B53"/>
    <w:rsid w:val="00846BBB"/>
    <w:rsid w:val="00846D75"/>
    <w:rsid w:val="00846E3E"/>
    <w:rsid w:val="008471AF"/>
    <w:rsid w:val="00847A1C"/>
    <w:rsid w:val="008500E0"/>
    <w:rsid w:val="00850627"/>
    <w:rsid w:val="00850671"/>
    <w:rsid w:val="00850C55"/>
    <w:rsid w:val="00850E7A"/>
    <w:rsid w:val="00851E0C"/>
    <w:rsid w:val="0085211D"/>
    <w:rsid w:val="00852922"/>
    <w:rsid w:val="00852A2E"/>
    <w:rsid w:val="0085330B"/>
    <w:rsid w:val="00853472"/>
    <w:rsid w:val="00853BD1"/>
    <w:rsid w:val="00854600"/>
    <w:rsid w:val="00854839"/>
    <w:rsid w:val="00855AAF"/>
    <w:rsid w:val="008571C0"/>
    <w:rsid w:val="00857699"/>
    <w:rsid w:val="0085775A"/>
    <w:rsid w:val="008578B7"/>
    <w:rsid w:val="00860C9E"/>
    <w:rsid w:val="00861CB2"/>
    <w:rsid w:val="00861E83"/>
    <w:rsid w:val="00862484"/>
    <w:rsid w:val="008624AA"/>
    <w:rsid w:val="0086269F"/>
    <w:rsid w:val="00862770"/>
    <w:rsid w:val="008629D2"/>
    <w:rsid w:val="00863E2E"/>
    <w:rsid w:val="0086418F"/>
    <w:rsid w:val="008641AB"/>
    <w:rsid w:val="00864C4A"/>
    <w:rsid w:val="0086501D"/>
    <w:rsid w:val="00865120"/>
    <w:rsid w:val="00865B14"/>
    <w:rsid w:val="00865CCC"/>
    <w:rsid w:val="008663F3"/>
    <w:rsid w:val="00866607"/>
    <w:rsid w:val="0086673A"/>
    <w:rsid w:val="00866A65"/>
    <w:rsid w:val="00866CD6"/>
    <w:rsid w:val="00866E3C"/>
    <w:rsid w:val="00866E74"/>
    <w:rsid w:val="00866E7A"/>
    <w:rsid w:val="0086779F"/>
    <w:rsid w:val="00867DFA"/>
    <w:rsid w:val="008706C4"/>
    <w:rsid w:val="008707D6"/>
    <w:rsid w:val="00871384"/>
    <w:rsid w:val="008714BE"/>
    <w:rsid w:val="0087163D"/>
    <w:rsid w:val="008717D2"/>
    <w:rsid w:val="008719CC"/>
    <w:rsid w:val="008724DB"/>
    <w:rsid w:val="00873737"/>
    <w:rsid w:val="00873C3C"/>
    <w:rsid w:val="00873D2D"/>
    <w:rsid w:val="00874278"/>
    <w:rsid w:val="0087440F"/>
    <w:rsid w:val="0087458B"/>
    <w:rsid w:val="008750B4"/>
    <w:rsid w:val="008750E8"/>
    <w:rsid w:val="00875687"/>
    <w:rsid w:val="00875EDD"/>
    <w:rsid w:val="00876101"/>
    <w:rsid w:val="0087626F"/>
    <w:rsid w:val="0087668D"/>
    <w:rsid w:val="00876B4E"/>
    <w:rsid w:val="00876F37"/>
    <w:rsid w:val="008771D6"/>
    <w:rsid w:val="008775F6"/>
    <w:rsid w:val="008777B8"/>
    <w:rsid w:val="0087787F"/>
    <w:rsid w:val="00880955"/>
    <w:rsid w:val="00880B52"/>
    <w:rsid w:val="00880C19"/>
    <w:rsid w:val="00881724"/>
    <w:rsid w:val="00881D7C"/>
    <w:rsid w:val="00881F53"/>
    <w:rsid w:val="008826F0"/>
    <w:rsid w:val="008829AF"/>
    <w:rsid w:val="00882A48"/>
    <w:rsid w:val="0088448C"/>
    <w:rsid w:val="008846F5"/>
    <w:rsid w:val="0088482D"/>
    <w:rsid w:val="00884D1B"/>
    <w:rsid w:val="00884DAF"/>
    <w:rsid w:val="00885209"/>
    <w:rsid w:val="00885478"/>
    <w:rsid w:val="00885D51"/>
    <w:rsid w:val="00885EC5"/>
    <w:rsid w:val="0088600A"/>
    <w:rsid w:val="008865B2"/>
    <w:rsid w:val="00886728"/>
    <w:rsid w:val="00886C26"/>
    <w:rsid w:val="00886E59"/>
    <w:rsid w:val="008879C8"/>
    <w:rsid w:val="00890384"/>
    <w:rsid w:val="00890451"/>
    <w:rsid w:val="0089076A"/>
    <w:rsid w:val="008909A0"/>
    <w:rsid w:val="00890CDF"/>
    <w:rsid w:val="00890DB3"/>
    <w:rsid w:val="00890F04"/>
    <w:rsid w:val="00891450"/>
    <w:rsid w:val="008922A0"/>
    <w:rsid w:val="008928A3"/>
    <w:rsid w:val="00892BE5"/>
    <w:rsid w:val="00892CAC"/>
    <w:rsid w:val="00892D2B"/>
    <w:rsid w:val="00893045"/>
    <w:rsid w:val="00893118"/>
    <w:rsid w:val="00893641"/>
    <w:rsid w:val="00893A15"/>
    <w:rsid w:val="00893BCF"/>
    <w:rsid w:val="00893F5B"/>
    <w:rsid w:val="008940F2"/>
    <w:rsid w:val="008941A5"/>
    <w:rsid w:val="00894328"/>
    <w:rsid w:val="0089493B"/>
    <w:rsid w:val="00894D83"/>
    <w:rsid w:val="00895280"/>
    <w:rsid w:val="00895337"/>
    <w:rsid w:val="0089597E"/>
    <w:rsid w:val="00895A5E"/>
    <w:rsid w:val="00896171"/>
    <w:rsid w:val="00896236"/>
    <w:rsid w:val="0089685E"/>
    <w:rsid w:val="00896BC2"/>
    <w:rsid w:val="00896EBD"/>
    <w:rsid w:val="008971EA"/>
    <w:rsid w:val="008977D2"/>
    <w:rsid w:val="00897AD6"/>
    <w:rsid w:val="008A1D67"/>
    <w:rsid w:val="008A1FDE"/>
    <w:rsid w:val="008A23ED"/>
    <w:rsid w:val="008A27B0"/>
    <w:rsid w:val="008A2EF8"/>
    <w:rsid w:val="008A3020"/>
    <w:rsid w:val="008A3C95"/>
    <w:rsid w:val="008A4383"/>
    <w:rsid w:val="008A494B"/>
    <w:rsid w:val="008A4B82"/>
    <w:rsid w:val="008A5594"/>
    <w:rsid w:val="008A5D82"/>
    <w:rsid w:val="008A6830"/>
    <w:rsid w:val="008A7D26"/>
    <w:rsid w:val="008A7E60"/>
    <w:rsid w:val="008A7E89"/>
    <w:rsid w:val="008B014A"/>
    <w:rsid w:val="008B0579"/>
    <w:rsid w:val="008B0FDD"/>
    <w:rsid w:val="008B13BF"/>
    <w:rsid w:val="008B152D"/>
    <w:rsid w:val="008B19CB"/>
    <w:rsid w:val="008B1A26"/>
    <w:rsid w:val="008B226A"/>
    <w:rsid w:val="008B22D8"/>
    <w:rsid w:val="008B2716"/>
    <w:rsid w:val="008B295C"/>
    <w:rsid w:val="008B2A11"/>
    <w:rsid w:val="008B2E13"/>
    <w:rsid w:val="008B33CA"/>
    <w:rsid w:val="008B379A"/>
    <w:rsid w:val="008B3861"/>
    <w:rsid w:val="008B3BD2"/>
    <w:rsid w:val="008B40BD"/>
    <w:rsid w:val="008B439A"/>
    <w:rsid w:val="008B45D6"/>
    <w:rsid w:val="008B486B"/>
    <w:rsid w:val="008B491D"/>
    <w:rsid w:val="008B4930"/>
    <w:rsid w:val="008B5312"/>
    <w:rsid w:val="008B5815"/>
    <w:rsid w:val="008B5CC2"/>
    <w:rsid w:val="008B5DD3"/>
    <w:rsid w:val="008B5F94"/>
    <w:rsid w:val="008B67EE"/>
    <w:rsid w:val="008B6C28"/>
    <w:rsid w:val="008B7103"/>
    <w:rsid w:val="008B71A2"/>
    <w:rsid w:val="008B7B09"/>
    <w:rsid w:val="008B7DCA"/>
    <w:rsid w:val="008C00E5"/>
    <w:rsid w:val="008C0345"/>
    <w:rsid w:val="008C0377"/>
    <w:rsid w:val="008C0816"/>
    <w:rsid w:val="008C08EE"/>
    <w:rsid w:val="008C0EAF"/>
    <w:rsid w:val="008C1109"/>
    <w:rsid w:val="008C1703"/>
    <w:rsid w:val="008C21D7"/>
    <w:rsid w:val="008C244E"/>
    <w:rsid w:val="008C28B1"/>
    <w:rsid w:val="008C3661"/>
    <w:rsid w:val="008C36F4"/>
    <w:rsid w:val="008C3937"/>
    <w:rsid w:val="008C3FA5"/>
    <w:rsid w:val="008C400B"/>
    <w:rsid w:val="008C4BCB"/>
    <w:rsid w:val="008C4C24"/>
    <w:rsid w:val="008C507E"/>
    <w:rsid w:val="008C5807"/>
    <w:rsid w:val="008C5C26"/>
    <w:rsid w:val="008C5DE2"/>
    <w:rsid w:val="008C5F78"/>
    <w:rsid w:val="008C6786"/>
    <w:rsid w:val="008C6C60"/>
    <w:rsid w:val="008C6D4A"/>
    <w:rsid w:val="008C773C"/>
    <w:rsid w:val="008C7DF9"/>
    <w:rsid w:val="008D0188"/>
    <w:rsid w:val="008D0545"/>
    <w:rsid w:val="008D081A"/>
    <w:rsid w:val="008D0C24"/>
    <w:rsid w:val="008D13E5"/>
    <w:rsid w:val="008D1AEA"/>
    <w:rsid w:val="008D28C3"/>
    <w:rsid w:val="008D3267"/>
    <w:rsid w:val="008D3D99"/>
    <w:rsid w:val="008D4525"/>
    <w:rsid w:val="008D4ABC"/>
    <w:rsid w:val="008D4D6E"/>
    <w:rsid w:val="008D52A8"/>
    <w:rsid w:val="008D55B5"/>
    <w:rsid w:val="008D56B4"/>
    <w:rsid w:val="008D5DC0"/>
    <w:rsid w:val="008D5E39"/>
    <w:rsid w:val="008D69EC"/>
    <w:rsid w:val="008D6A2E"/>
    <w:rsid w:val="008D6D0C"/>
    <w:rsid w:val="008D6D74"/>
    <w:rsid w:val="008D7088"/>
    <w:rsid w:val="008D7182"/>
    <w:rsid w:val="008D735D"/>
    <w:rsid w:val="008D7B7C"/>
    <w:rsid w:val="008E0ADF"/>
    <w:rsid w:val="008E0D64"/>
    <w:rsid w:val="008E1433"/>
    <w:rsid w:val="008E170F"/>
    <w:rsid w:val="008E3274"/>
    <w:rsid w:val="008E48D8"/>
    <w:rsid w:val="008E4F11"/>
    <w:rsid w:val="008E5BA9"/>
    <w:rsid w:val="008E5BC2"/>
    <w:rsid w:val="008E5C37"/>
    <w:rsid w:val="008E6356"/>
    <w:rsid w:val="008E699E"/>
    <w:rsid w:val="008E6FD3"/>
    <w:rsid w:val="008E71A0"/>
    <w:rsid w:val="008E7379"/>
    <w:rsid w:val="008E784D"/>
    <w:rsid w:val="008F0234"/>
    <w:rsid w:val="008F03B5"/>
    <w:rsid w:val="008F0B72"/>
    <w:rsid w:val="008F0F6B"/>
    <w:rsid w:val="008F134C"/>
    <w:rsid w:val="008F1872"/>
    <w:rsid w:val="008F1C16"/>
    <w:rsid w:val="008F27AB"/>
    <w:rsid w:val="008F28A6"/>
    <w:rsid w:val="008F28B5"/>
    <w:rsid w:val="008F28D1"/>
    <w:rsid w:val="008F2929"/>
    <w:rsid w:val="008F3081"/>
    <w:rsid w:val="008F3830"/>
    <w:rsid w:val="008F4CA7"/>
    <w:rsid w:val="008F4CB8"/>
    <w:rsid w:val="008F5CA1"/>
    <w:rsid w:val="008F5DCD"/>
    <w:rsid w:val="008F6192"/>
    <w:rsid w:val="008F632F"/>
    <w:rsid w:val="008F67BC"/>
    <w:rsid w:val="008F6EFF"/>
    <w:rsid w:val="008F76A8"/>
    <w:rsid w:val="008F7984"/>
    <w:rsid w:val="008F7F5C"/>
    <w:rsid w:val="00900021"/>
    <w:rsid w:val="0090088B"/>
    <w:rsid w:val="009012C8"/>
    <w:rsid w:val="00901314"/>
    <w:rsid w:val="009016B4"/>
    <w:rsid w:val="00901E78"/>
    <w:rsid w:val="00901E7E"/>
    <w:rsid w:val="00903037"/>
    <w:rsid w:val="00903096"/>
    <w:rsid w:val="0090351D"/>
    <w:rsid w:val="00903AC7"/>
    <w:rsid w:val="00903CD3"/>
    <w:rsid w:val="00904925"/>
    <w:rsid w:val="00904ECE"/>
    <w:rsid w:val="0090527B"/>
    <w:rsid w:val="00905506"/>
    <w:rsid w:val="009063A5"/>
    <w:rsid w:val="009068A1"/>
    <w:rsid w:val="00906D17"/>
    <w:rsid w:val="00906EB9"/>
    <w:rsid w:val="00907114"/>
    <w:rsid w:val="0090737F"/>
    <w:rsid w:val="00907A59"/>
    <w:rsid w:val="00907B86"/>
    <w:rsid w:val="009103A6"/>
    <w:rsid w:val="009107F2"/>
    <w:rsid w:val="00910CBB"/>
    <w:rsid w:val="00911329"/>
    <w:rsid w:val="00911880"/>
    <w:rsid w:val="00912077"/>
    <w:rsid w:val="009122AB"/>
    <w:rsid w:val="009126CE"/>
    <w:rsid w:val="00912CEF"/>
    <w:rsid w:val="00912E18"/>
    <w:rsid w:val="00913AB0"/>
    <w:rsid w:val="00913C7A"/>
    <w:rsid w:val="00914BF7"/>
    <w:rsid w:val="00914D5F"/>
    <w:rsid w:val="009154F9"/>
    <w:rsid w:val="0091564E"/>
    <w:rsid w:val="00915809"/>
    <w:rsid w:val="00916572"/>
    <w:rsid w:val="00916DA8"/>
    <w:rsid w:val="00917F03"/>
    <w:rsid w:val="00920812"/>
    <w:rsid w:val="00920AA8"/>
    <w:rsid w:val="00920B38"/>
    <w:rsid w:val="00920CFE"/>
    <w:rsid w:val="00920DEC"/>
    <w:rsid w:val="00920E2A"/>
    <w:rsid w:val="00920F0F"/>
    <w:rsid w:val="0092120C"/>
    <w:rsid w:val="00921DAD"/>
    <w:rsid w:val="00922021"/>
    <w:rsid w:val="00922815"/>
    <w:rsid w:val="0092289C"/>
    <w:rsid w:val="00922C66"/>
    <w:rsid w:val="00922C71"/>
    <w:rsid w:val="00922E62"/>
    <w:rsid w:val="0092390D"/>
    <w:rsid w:val="00923A78"/>
    <w:rsid w:val="00923E5F"/>
    <w:rsid w:val="009247A3"/>
    <w:rsid w:val="00924BFB"/>
    <w:rsid w:val="00924CAA"/>
    <w:rsid w:val="00925039"/>
    <w:rsid w:val="00925320"/>
    <w:rsid w:val="0092552A"/>
    <w:rsid w:val="009257C4"/>
    <w:rsid w:val="00926023"/>
    <w:rsid w:val="009262CA"/>
    <w:rsid w:val="009263C6"/>
    <w:rsid w:val="009265C1"/>
    <w:rsid w:val="0092687B"/>
    <w:rsid w:val="00926C43"/>
    <w:rsid w:val="00926DB8"/>
    <w:rsid w:val="009274E0"/>
    <w:rsid w:val="0092791B"/>
    <w:rsid w:val="00930759"/>
    <w:rsid w:val="00930D1F"/>
    <w:rsid w:val="00930ECA"/>
    <w:rsid w:val="00930F8A"/>
    <w:rsid w:val="00931473"/>
    <w:rsid w:val="009319B0"/>
    <w:rsid w:val="00931CCA"/>
    <w:rsid w:val="0093241B"/>
    <w:rsid w:val="00932614"/>
    <w:rsid w:val="009334A7"/>
    <w:rsid w:val="00933809"/>
    <w:rsid w:val="009338A9"/>
    <w:rsid w:val="00933972"/>
    <w:rsid w:val="00933E08"/>
    <w:rsid w:val="00933F9D"/>
    <w:rsid w:val="0093412F"/>
    <w:rsid w:val="009342B2"/>
    <w:rsid w:val="009343B8"/>
    <w:rsid w:val="00934674"/>
    <w:rsid w:val="00934A58"/>
    <w:rsid w:val="00934DD1"/>
    <w:rsid w:val="00935048"/>
    <w:rsid w:val="00935CFA"/>
    <w:rsid w:val="0093605D"/>
    <w:rsid w:val="009361AD"/>
    <w:rsid w:val="00936229"/>
    <w:rsid w:val="009362A2"/>
    <w:rsid w:val="0093632D"/>
    <w:rsid w:val="0093667E"/>
    <w:rsid w:val="009366F9"/>
    <w:rsid w:val="00936944"/>
    <w:rsid w:val="0093699F"/>
    <w:rsid w:val="009373E2"/>
    <w:rsid w:val="00937AE1"/>
    <w:rsid w:val="00937D29"/>
    <w:rsid w:val="0094014F"/>
    <w:rsid w:val="00940419"/>
    <w:rsid w:val="00940816"/>
    <w:rsid w:val="00941054"/>
    <w:rsid w:val="00941195"/>
    <w:rsid w:val="009411B8"/>
    <w:rsid w:val="0094133A"/>
    <w:rsid w:val="0094238F"/>
    <w:rsid w:val="0094257C"/>
    <w:rsid w:val="00942832"/>
    <w:rsid w:val="009433BF"/>
    <w:rsid w:val="00943B97"/>
    <w:rsid w:val="009442A9"/>
    <w:rsid w:val="009450EC"/>
    <w:rsid w:val="00945BC5"/>
    <w:rsid w:val="00945F68"/>
    <w:rsid w:val="00946492"/>
    <w:rsid w:val="009466D3"/>
    <w:rsid w:val="00946F12"/>
    <w:rsid w:val="00947337"/>
    <w:rsid w:val="00947566"/>
    <w:rsid w:val="00947F18"/>
    <w:rsid w:val="00950BBC"/>
    <w:rsid w:val="0095134E"/>
    <w:rsid w:val="0095146E"/>
    <w:rsid w:val="009516C3"/>
    <w:rsid w:val="00951A31"/>
    <w:rsid w:val="00952B8E"/>
    <w:rsid w:val="00952C6D"/>
    <w:rsid w:val="00952F2D"/>
    <w:rsid w:val="00953794"/>
    <w:rsid w:val="009539DE"/>
    <w:rsid w:val="00953BA4"/>
    <w:rsid w:val="0095482D"/>
    <w:rsid w:val="00954C77"/>
    <w:rsid w:val="009552EF"/>
    <w:rsid w:val="009553B5"/>
    <w:rsid w:val="00955402"/>
    <w:rsid w:val="00955593"/>
    <w:rsid w:val="0095593D"/>
    <w:rsid w:val="0095631B"/>
    <w:rsid w:val="00956889"/>
    <w:rsid w:val="00957309"/>
    <w:rsid w:val="00957970"/>
    <w:rsid w:val="00957B69"/>
    <w:rsid w:val="00957DE8"/>
    <w:rsid w:val="009600EF"/>
    <w:rsid w:val="0096089B"/>
    <w:rsid w:val="00960D45"/>
    <w:rsid w:val="00961C72"/>
    <w:rsid w:val="00962705"/>
    <w:rsid w:val="009635C6"/>
    <w:rsid w:val="009638A9"/>
    <w:rsid w:val="00963FC5"/>
    <w:rsid w:val="00964178"/>
    <w:rsid w:val="0096522D"/>
    <w:rsid w:val="00966201"/>
    <w:rsid w:val="009662EA"/>
    <w:rsid w:val="00966475"/>
    <w:rsid w:val="009665D6"/>
    <w:rsid w:val="0096660B"/>
    <w:rsid w:val="00966933"/>
    <w:rsid w:val="00966BC0"/>
    <w:rsid w:val="00966FD9"/>
    <w:rsid w:val="00967073"/>
    <w:rsid w:val="00967418"/>
    <w:rsid w:val="00967CB7"/>
    <w:rsid w:val="00970122"/>
    <w:rsid w:val="0097067C"/>
    <w:rsid w:val="00970698"/>
    <w:rsid w:val="00970776"/>
    <w:rsid w:val="00970BE4"/>
    <w:rsid w:val="00970C1A"/>
    <w:rsid w:val="00971079"/>
    <w:rsid w:val="0097126E"/>
    <w:rsid w:val="00971C02"/>
    <w:rsid w:val="009723FA"/>
    <w:rsid w:val="00972549"/>
    <w:rsid w:val="00972C04"/>
    <w:rsid w:val="00973456"/>
    <w:rsid w:val="0097352F"/>
    <w:rsid w:val="00973B75"/>
    <w:rsid w:val="00975040"/>
    <w:rsid w:val="0097537D"/>
    <w:rsid w:val="0097544E"/>
    <w:rsid w:val="00975ECE"/>
    <w:rsid w:val="00975F7F"/>
    <w:rsid w:val="00976144"/>
    <w:rsid w:val="009762F0"/>
    <w:rsid w:val="0097689D"/>
    <w:rsid w:val="00976D8B"/>
    <w:rsid w:val="00977E84"/>
    <w:rsid w:val="0098004F"/>
    <w:rsid w:val="009805F9"/>
    <w:rsid w:val="00980A30"/>
    <w:rsid w:val="00980B71"/>
    <w:rsid w:val="00981429"/>
    <w:rsid w:val="0098193C"/>
    <w:rsid w:val="0098197F"/>
    <w:rsid w:val="00981BFD"/>
    <w:rsid w:val="00981FBF"/>
    <w:rsid w:val="00982593"/>
    <w:rsid w:val="009827F9"/>
    <w:rsid w:val="009827FC"/>
    <w:rsid w:val="009829E6"/>
    <w:rsid w:val="00983019"/>
    <w:rsid w:val="009830F4"/>
    <w:rsid w:val="00983426"/>
    <w:rsid w:val="00983988"/>
    <w:rsid w:val="00983BE4"/>
    <w:rsid w:val="00983CCD"/>
    <w:rsid w:val="00984257"/>
    <w:rsid w:val="00984367"/>
    <w:rsid w:val="009843E3"/>
    <w:rsid w:val="00984AFB"/>
    <w:rsid w:val="0098522A"/>
    <w:rsid w:val="009861CC"/>
    <w:rsid w:val="0098651B"/>
    <w:rsid w:val="00986633"/>
    <w:rsid w:val="00986C48"/>
    <w:rsid w:val="0098746B"/>
    <w:rsid w:val="0098752D"/>
    <w:rsid w:val="009875F9"/>
    <w:rsid w:val="009876F2"/>
    <w:rsid w:val="0098792F"/>
    <w:rsid w:val="00987B7B"/>
    <w:rsid w:val="0099001E"/>
    <w:rsid w:val="00990041"/>
    <w:rsid w:val="00990176"/>
    <w:rsid w:val="00990522"/>
    <w:rsid w:val="009909FA"/>
    <w:rsid w:val="00991542"/>
    <w:rsid w:val="00991A74"/>
    <w:rsid w:val="0099281F"/>
    <w:rsid w:val="00993A15"/>
    <w:rsid w:val="00993C05"/>
    <w:rsid w:val="00993EA8"/>
    <w:rsid w:val="00994BA9"/>
    <w:rsid w:val="00995515"/>
    <w:rsid w:val="00995A3B"/>
    <w:rsid w:val="00995A8E"/>
    <w:rsid w:val="00995D49"/>
    <w:rsid w:val="0099614B"/>
    <w:rsid w:val="00996DD7"/>
    <w:rsid w:val="0099700F"/>
    <w:rsid w:val="009974E8"/>
    <w:rsid w:val="009974F1"/>
    <w:rsid w:val="0099753A"/>
    <w:rsid w:val="009976F7"/>
    <w:rsid w:val="00997A39"/>
    <w:rsid w:val="00997C3F"/>
    <w:rsid w:val="00997DDB"/>
    <w:rsid w:val="009A0039"/>
    <w:rsid w:val="009A0403"/>
    <w:rsid w:val="009A046A"/>
    <w:rsid w:val="009A0647"/>
    <w:rsid w:val="009A09E5"/>
    <w:rsid w:val="009A0B16"/>
    <w:rsid w:val="009A0F7F"/>
    <w:rsid w:val="009A22DC"/>
    <w:rsid w:val="009A2B48"/>
    <w:rsid w:val="009A311E"/>
    <w:rsid w:val="009A33D3"/>
    <w:rsid w:val="009A353C"/>
    <w:rsid w:val="009A3E75"/>
    <w:rsid w:val="009A3F1F"/>
    <w:rsid w:val="009A4336"/>
    <w:rsid w:val="009A4A9C"/>
    <w:rsid w:val="009A4C33"/>
    <w:rsid w:val="009A4DBF"/>
    <w:rsid w:val="009A5E15"/>
    <w:rsid w:val="009A5F40"/>
    <w:rsid w:val="009A661D"/>
    <w:rsid w:val="009A6D43"/>
    <w:rsid w:val="009A7910"/>
    <w:rsid w:val="009A7A5D"/>
    <w:rsid w:val="009A7DCD"/>
    <w:rsid w:val="009B0D5A"/>
    <w:rsid w:val="009B0F81"/>
    <w:rsid w:val="009B1B56"/>
    <w:rsid w:val="009B21EF"/>
    <w:rsid w:val="009B251C"/>
    <w:rsid w:val="009B2974"/>
    <w:rsid w:val="009B2A89"/>
    <w:rsid w:val="009B443F"/>
    <w:rsid w:val="009B485E"/>
    <w:rsid w:val="009B4B8C"/>
    <w:rsid w:val="009B5143"/>
    <w:rsid w:val="009B5EEC"/>
    <w:rsid w:val="009B6356"/>
    <w:rsid w:val="009B7380"/>
    <w:rsid w:val="009B73AC"/>
    <w:rsid w:val="009C008A"/>
    <w:rsid w:val="009C0142"/>
    <w:rsid w:val="009C09F5"/>
    <w:rsid w:val="009C0B4D"/>
    <w:rsid w:val="009C0B5F"/>
    <w:rsid w:val="009C0D68"/>
    <w:rsid w:val="009C0E39"/>
    <w:rsid w:val="009C0F4E"/>
    <w:rsid w:val="009C1504"/>
    <w:rsid w:val="009C16DF"/>
    <w:rsid w:val="009C1A00"/>
    <w:rsid w:val="009C2A5E"/>
    <w:rsid w:val="009C2F58"/>
    <w:rsid w:val="009C2FA0"/>
    <w:rsid w:val="009C2FA9"/>
    <w:rsid w:val="009C3466"/>
    <w:rsid w:val="009C359A"/>
    <w:rsid w:val="009C35EA"/>
    <w:rsid w:val="009C3793"/>
    <w:rsid w:val="009C37B9"/>
    <w:rsid w:val="009C3DBD"/>
    <w:rsid w:val="009C40F9"/>
    <w:rsid w:val="009C45C7"/>
    <w:rsid w:val="009C4EBB"/>
    <w:rsid w:val="009C554A"/>
    <w:rsid w:val="009C58A6"/>
    <w:rsid w:val="009C5A1D"/>
    <w:rsid w:val="009C5A63"/>
    <w:rsid w:val="009C5A72"/>
    <w:rsid w:val="009C62B6"/>
    <w:rsid w:val="009C63DE"/>
    <w:rsid w:val="009C649F"/>
    <w:rsid w:val="009C6DC1"/>
    <w:rsid w:val="009C72B2"/>
    <w:rsid w:val="009C72DD"/>
    <w:rsid w:val="009C7574"/>
    <w:rsid w:val="009C7618"/>
    <w:rsid w:val="009C76E5"/>
    <w:rsid w:val="009C7CC8"/>
    <w:rsid w:val="009C7DD7"/>
    <w:rsid w:val="009C7F09"/>
    <w:rsid w:val="009D0497"/>
    <w:rsid w:val="009D05DC"/>
    <w:rsid w:val="009D0E92"/>
    <w:rsid w:val="009D10A6"/>
    <w:rsid w:val="009D11CA"/>
    <w:rsid w:val="009D2594"/>
    <w:rsid w:val="009D25EC"/>
    <w:rsid w:val="009D278C"/>
    <w:rsid w:val="009D311F"/>
    <w:rsid w:val="009D33C6"/>
    <w:rsid w:val="009D38B9"/>
    <w:rsid w:val="009D3B07"/>
    <w:rsid w:val="009D3C3E"/>
    <w:rsid w:val="009D3E21"/>
    <w:rsid w:val="009D4425"/>
    <w:rsid w:val="009D5C26"/>
    <w:rsid w:val="009D5C6D"/>
    <w:rsid w:val="009D67D3"/>
    <w:rsid w:val="009D69A2"/>
    <w:rsid w:val="009D6A24"/>
    <w:rsid w:val="009D6CB1"/>
    <w:rsid w:val="009D6FE3"/>
    <w:rsid w:val="009D7FA4"/>
    <w:rsid w:val="009E0304"/>
    <w:rsid w:val="009E0444"/>
    <w:rsid w:val="009E1886"/>
    <w:rsid w:val="009E1E38"/>
    <w:rsid w:val="009E1EE0"/>
    <w:rsid w:val="009E20D7"/>
    <w:rsid w:val="009E23F5"/>
    <w:rsid w:val="009E2D67"/>
    <w:rsid w:val="009E2FF3"/>
    <w:rsid w:val="009E3A3F"/>
    <w:rsid w:val="009E3BB3"/>
    <w:rsid w:val="009E4E57"/>
    <w:rsid w:val="009E4FD7"/>
    <w:rsid w:val="009E50B9"/>
    <w:rsid w:val="009E646F"/>
    <w:rsid w:val="009E6A69"/>
    <w:rsid w:val="009E7412"/>
    <w:rsid w:val="009E7D61"/>
    <w:rsid w:val="009E7D8C"/>
    <w:rsid w:val="009E7F30"/>
    <w:rsid w:val="009F04C2"/>
    <w:rsid w:val="009F070C"/>
    <w:rsid w:val="009F0A93"/>
    <w:rsid w:val="009F0DC4"/>
    <w:rsid w:val="009F0E3F"/>
    <w:rsid w:val="009F1147"/>
    <w:rsid w:val="009F1529"/>
    <w:rsid w:val="009F16C7"/>
    <w:rsid w:val="009F2E16"/>
    <w:rsid w:val="009F3BB9"/>
    <w:rsid w:val="009F3F94"/>
    <w:rsid w:val="009F41A3"/>
    <w:rsid w:val="009F41C7"/>
    <w:rsid w:val="009F598C"/>
    <w:rsid w:val="009F66B0"/>
    <w:rsid w:val="009F69EC"/>
    <w:rsid w:val="009F6C32"/>
    <w:rsid w:val="009F6F20"/>
    <w:rsid w:val="009F70B1"/>
    <w:rsid w:val="009F7609"/>
    <w:rsid w:val="009F7780"/>
    <w:rsid w:val="009F7BBE"/>
    <w:rsid w:val="00A001A1"/>
    <w:rsid w:val="00A00D16"/>
    <w:rsid w:val="00A01608"/>
    <w:rsid w:val="00A02126"/>
    <w:rsid w:val="00A021EB"/>
    <w:rsid w:val="00A02729"/>
    <w:rsid w:val="00A02A30"/>
    <w:rsid w:val="00A03992"/>
    <w:rsid w:val="00A03D42"/>
    <w:rsid w:val="00A0426E"/>
    <w:rsid w:val="00A0461A"/>
    <w:rsid w:val="00A052AE"/>
    <w:rsid w:val="00A05391"/>
    <w:rsid w:val="00A05613"/>
    <w:rsid w:val="00A0574E"/>
    <w:rsid w:val="00A06046"/>
    <w:rsid w:val="00A06505"/>
    <w:rsid w:val="00A06B7D"/>
    <w:rsid w:val="00A06EF8"/>
    <w:rsid w:val="00A07846"/>
    <w:rsid w:val="00A10284"/>
    <w:rsid w:val="00A103D5"/>
    <w:rsid w:val="00A11481"/>
    <w:rsid w:val="00A11526"/>
    <w:rsid w:val="00A11607"/>
    <w:rsid w:val="00A117F6"/>
    <w:rsid w:val="00A12A57"/>
    <w:rsid w:val="00A12B28"/>
    <w:rsid w:val="00A12CAC"/>
    <w:rsid w:val="00A13FB7"/>
    <w:rsid w:val="00A140E3"/>
    <w:rsid w:val="00A142E2"/>
    <w:rsid w:val="00A14495"/>
    <w:rsid w:val="00A14539"/>
    <w:rsid w:val="00A14995"/>
    <w:rsid w:val="00A15543"/>
    <w:rsid w:val="00A155AE"/>
    <w:rsid w:val="00A16C19"/>
    <w:rsid w:val="00A203CB"/>
    <w:rsid w:val="00A208B4"/>
    <w:rsid w:val="00A213D9"/>
    <w:rsid w:val="00A223E4"/>
    <w:rsid w:val="00A22654"/>
    <w:rsid w:val="00A2292F"/>
    <w:rsid w:val="00A22E3F"/>
    <w:rsid w:val="00A230E9"/>
    <w:rsid w:val="00A23147"/>
    <w:rsid w:val="00A23B05"/>
    <w:rsid w:val="00A24063"/>
    <w:rsid w:val="00A24264"/>
    <w:rsid w:val="00A24727"/>
    <w:rsid w:val="00A24B73"/>
    <w:rsid w:val="00A24D7D"/>
    <w:rsid w:val="00A24FC2"/>
    <w:rsid w:val="00A25482"/>
    <w:rsid w:val="00A256C4"/>
    <w:rsid w:val="00A25ED6"/>
    <w:rsid w:val="00A25FA5"/>
    <w:rsid w:val="00A26493"/>
    <w:rsid w:val="00A26BB4"/>
    <w:rsid w:val="00A26CEE"/>
    <w:rsid w:val="00A26F68"/>
    <w:rsid w:val="00A270F5"/>
    <w:rsid w:val="00A2716C"/>
    <w:rsid w:val="00A2738C"/>
    <w:rsid w:val="00A27D4E"/>
    <w:rsid w:val="00A307F2"/>
    <w:rsid w:val="00A31463"/>
    <w:rsid w:val="00A31493"/>
    <w:rsid w:val="00A31A5C"/>
    <w:rsid w:val="00A338C3"/>
    <w:rsid w:val="00A33EF4"/>
    <w:rsid w:val="00A3402F"/>
    <w:rsid w:val="00A34D82"/>
    <w:rsid w:val="00A3589F"/>
    <w:rsid w:val="00A35A30"/>
    <w:rsid w:val="00A35F34"/>
    <w:rsid w:val="00A3607C"/>
    <w:rsid w:val="00A366EC"/>
    <w:rsid w:val="00A36BCF"/>
    <w:rsid w:val="00A36EAA"/>
    <w:rsid w:val="00A376CE"/>
    <w:rsid w:val="00A400FF"/>
    <w:rsid w:val="00A40465"/>
    <w:rsid w:val="00A407BC"/>
    <w:rsid w:val="00A41380"/>
    <w:rsid w:val="00A414FA"/>
    <w:rsid w:val="00A416E5"/>
    <w:rsid w:val="00A4367E"/>
    <w:rsid w:val="00A4390D"/>
    <w:rsid w:val="00A44128"/>
    <w:rsid w:val="00A44ADC"/>
    <w:rsid w:val="00A45058"/>
    <w:rsid w:val="00A451E7"/>
    <w:rsid w:val="00A453FF"/>
    <w:rsid w:val="00A46C85"/>
    <w:rsid w:val="00A47196"/>
    <w:rsid w:val="00A471F9"/>
    <w:rsid w:val="00A475AB"/>
    <w:rsid w:val="00A475FB"/>
    <w:rsid w:val="00A47996"/>
    <w:rsid w:val="00A47CD9"/>
    <w:rsid w:val="00A503E9"/>
    <w:rsid w:val="00A505A6"/>
    <w:rsid w:val="00A510EC"/>
    <w:rsid w:val="00A511AB"/>
    <w:rsid w:val="00A51231"/>
    <w:rsid w:val="00A51382"/>
    <w:rsid w:val="00A513D5"/>
    <w:rsid w:val="00A5140C"/>
    <w:rsid w:val="00A5166E"/>
    <w:rsid w:val="00A519FD"/>
    <w:rsid w:val="00A51CDC"/>
    <w:rsid w:val="00A52541"/>
    <w:rsid w:val="00A52CDE"/>
    <w:rsid w:val="00A5380F"/>
    <w:rsid w:val="00A53E48"/>
    <w:rsid w:val="00A54030"/>
    <w:rsid w:val="00A5458F"/>
    <w:rsid w:val="00A55434"/>
    <w:rsid w:val="00A55681"/>
    <w:rsid w:val="00A5578F"/>
    <w:rsid w:val="00A5596E"/>
    <w:rsid w:val="00A55DEA"/>
    <w:rsid w:val="00A56A69"/>
    <w:rsid w:val="00A56DA0"/>
    <w:rsid w:val="00A56E4D"/>
    <w:rsid w:val="00A578A1"/>
    <w:rsid w:val="00A57F68"/>
    <w:rsid w:val="00A60B68"/>
    <w:rsid w:val="00A60BF0"/>
    <w:rsid w:val="00A6236B"/>
    <w:rsid w:val="00A626A8"/>
    <w:rsid w:val="00A62B80"/>
    <w:rsid w:val="00A6322C"/>
    <w:rsid w:val="00A635BB"/>
    <w:rsid w:val="00A643FE"/>
    <w:rsid w:val="00A64728"/>
    <w:rsid w:val="00A64B0F"/>
    <w:rsid w:val="00A64C15"/>
    <w:rsid w:val="00A6537B"/>
    <w:rsid w:val="00A65D8F"/>
    <w:rsid w:val="00A66301"/>
    <w:rsid w:val="00A66D38"/>
    <w:rsid w:val="00A66E60"/>
    <w:rsid w:val="00A67150"/>
    <w:rsid w:val="00A671DA"/>
    <w:rsid w:val="00A676A9"/>
    <w:rsid w:val="00A67B98"/>
    <w:rsid w:val="00A67DC4"/>
    <w:rsid w:val="00A67E9D"/>
    <w:rsid w:val="00A70DE2"/>
    <w:rsid w:val="00A712A9"/>
    <w:rsid w:val="00A7193D"/>
    <w:rsid w:val="00A71C51"/>
    <w:rsid w:val="00A72014"/>
    <w:rsid w:val="00A721C2"/>
    <w:rsid w:val="00A72797"/>
    <w:rsid w:val="00A72D63"/>
    <w:rsid w:val="00A73F74"/>
    <w:rsid w:val="00A745A9"/>
    <w:rsid w:val="00A74690"/>
    <w:rsid w:val="00A74CA6"/>
    <w:rsid w:val="00A74EA0"/>
    <w:rsid w:val="00A75A9E"/>
    <w:rsid w:val="00A75B3A"/>
    <w:rsid w:val="00A767C5"/>
    <w:rsid w:val="00A768A6"/>
    <w:rsid w:val="00A76CAF"/>
    <w:rsid w:val="00A76F89"/>
    <w:rsid w:val="00A773D7"/>
    <w:rsid w:val="00A77569"/>
    <w:rsid w:val="00A777F5"/>
    <w:rsid w:val="00A77C35"/>
    <w:rsid w:val="00A77F60"/>
    <w:rsid w:val="00A8056E"/>
    <w:rsid w:val="00A805D5"/>
    <w:rsid w:val="00A80A91"/>
    <w:rsid w:val="00A80D21"/>
    <w:rsid w:val="00A812B0"/>
    <w:rsid w:val="00A8152D"/>
    <w:rsid w:val="00A81806"/>
    <w:rsid w:val="00A818E5"/>
    <w:rsid w:val="00A81C87"/>
    <w:rsid w:val="00A81F33"/>
    <w:rsid w:val="00A824E4"/>
    <w:rsid w:val="00A8269F"/>
    <w:rsid w:val="00A827CD"/>
    <w:rsid w:val="00A82CB3"/>
    <w:rsid w:val="00A82D27"/>
    <w:rsid w:val="00A83EB2"/>
    <w:rsid w:val="00A84177"/>
    <w:rsid w:val="00A849B8"/>
    <w:rsid w:val="00A84D64"/>
    <w:rsid w:val="00A853F6"/>
    <w:rsid w:val="00A85D89"/>
    <w:rsid w:val="00A85F72"/>
    <w:rsid w:val="00A866FA"/>
    <w:rsid w:val="00A86D32"/>
    <w:rsid w:val="00A87523"/>
    <w:rsid w:val="00A87591"/>
    <w:rsid w:val="00A87598"/>
    <w:rsid w:val="00A877F3"/>
    <w:rsid w:val="00A87E57"/>
    <w:rsid w:val="00A87EBE"/>
    <w:rsid w:val="00A87F55"/>
    <w:rsid w:val="00A90E9E"/>
    <w:rsid w:val="00A91DAA"/>
    <w:rsid w:val="00A91DDE"/>
    <w:rsid w:val="00A92251"/>
    <w:rsid w:val="00A92C4B"/>
    <w:rsid w:val="00A9338D"/>
    <w:rsid w:val="00A93647"/>
    <w:rsid w:val="00A93700"/>
    <w:rsid w:val="00A93E55"/>
    <w:rsid w:val="00A93F8F"/>
    <w:rsid w:val="00A94102"/>
    <w:rsid w:val="00A94289"/>
    <w:rsid w:val="00A9557A"/>
    <w:rsid w:val="00A95BFE"/>
    <w:rsid w:val="00A95E15"/>
    <w:rsid w:val="00A95F6A"/>
    <w:rsid w:val="00A965D5"/>
    <w:rsid w:val="00A96C79"/>
    <w:rsid w:val="00A979CD"/>
    <w:rsid w:val="00A97A70"/>
    <w:rsid w:val="00A97BE2"/>
    <w:rsid w:val="00A97DA6"/>
    <w:rsid w:val="00A97DB5"/>
    <w:rsid w:val="00A97E22"/>
    <w:rsid w:val="00AA05A8"/>
    <w:rsid w:val="00AA0BEB"/>
    <w:rsid w:val="00AA1772"/>
    <w:rsid w:val="00AA1CD4"/>
    <w:rsid w:val="00AA1D9A"/>
    <w:rsid w:val="00AA1F3F"/>
    <w:rsid w:val="00AA2735"/>
    <w:rsid w:val="00AA2E7A"/>
    <w:rsid w:val="00AA2F21"/>
    <w:rsid w:val="00AA36C4"/>
    <w:rsid w:val="00AA3B48"/>
    <w:rsid w:val="00AA3EE9"/>
    <w:rsid w:val="00AA4789"/>
    <w:rsid w:val="00AA4A48"/>
    <w:rsid w:val="00AA5462"/>
    <w:rsid w:val="00AA60DC"/>
    <w:rsid w:val="00AA6577"/>
    <w:rsid w:val="00AA6773"/>
    <w:rsid w:val="00AA7166"/>
    <w:rsid w:val="00AA7482"/>
    <w:rsid w:val="00AA7D75"/>
    <w:rsid w:val="00AA7FBB"/>
    <w:rsid w:val="00AB0004"/>
    <w:rsid w:val="00AB01A0"/>
    <w:rsid w:val="00AB046B"/>
    <w:rsid w:val="00AB08CD"/>
    <w:rsid w:val="00AB09E5"/>
    <w:rsid w:val="00AB0B77"/>
    <w:rsid w:val="00AB100A"/>
    <w:rsid w:val="00AB116C"/>
    <w:rsid w:val="00AB12F3"/>
    <w:rsid w:val="00AB172E"/>
    <w:rsid w:val="00AB1926"/>
    <w:rsid w:val="00AB2079"/>
    <w:rsid w:val="00AB24CF"/>
    <w:rsid w:val="00AB3700"/>
    <w:rsid w:val="00AB3DB3"/>
    <w:rsid w:val="00AB4C8D"/>
    <w:rsid w:val="00AB4CCD"/>
    <w:rsid w:val="00AB5048"/>
    <w:rsid w:val="00AB51A8"/>
    <w:rsid w:val="00AB5565"/>
    <w:rsid w:val="00AB5B99"/>
    <w:rsid w:val="00AB5ED6"/>
    <w:rsid w:val="00AB5F80"/>
    <w:rsid w:val="00AB6238"/>
    <w:rsid w:val="00AB6749"/>
    <w:rsid w:val="00AB6CEC"/>
    <w:rsid w:val="00AB7A40"/>
    <w:rsid w:val="00AB7D33"/>
    <w:rsid w:val="00AB7D36"/>
    <w:rsid w:val="00AC00DE"/>
    <w:rsid w:val="00AC00F9"/>
    <w:rsid w:val="00AC0FBF"/>
    <w:rsid w:val="00AC10A8"/>
    <w:rsid w:val="00AC1B30"/>
    <w:rsid w:val="00AC1E5C"/>
    <w:rsid w:val="00AC1F7F"/>
    <w:rsid w:val="00AC2546"/>
    <w:rsid w:val="00AC2847"/>
    <w:rsid w:val="00AC2BFB"/>
    <w:rsid w:val="00AC2CF4"/>
    <w:rsid w:val="00AC3BF1"/>
    <w:rsid w:val="00AC3DB2"/>
    <w:rsid w:val="00AC40D3"/>
    <w:rsid w:val="00AC40F9"/>
    <w:rsid w:val="00AC423B"/>
    <w:rsid w:val="00AC43A2"/>
    <w:rsid w:val="00AC4A48"/>
    <w:rsid w:val="00AC4A9A"/>
    <w:rsid w:val="00AC4F48"/>
    <w:rsid w:val="00AC4FFE"/>
    <w:rsid w:val="00AC516D"/>
    <w:rsid w:val="00AC5927"/>
    <w:rsid w:val="00AC597C"/>
    <w:rsid w:val="00AC59E6"/>
    <w:rsid w:val="00AC5EDB"/>
    <w:rsid w:val="00AC6A8B"/>
    <w:rsid w:val="00AC6EBC"/>
    <w:rsid w:val="00AC78EC"/>
    <w:rsid w:val="00AC7B64"/>
    <w:rsid w:val="00AC7C94"/>
    <w:rsid w:val="00AD0F91"/>
    <w:rsid w:val="00AD100B"/>
    <w:rsid w:val="00AD10A7"/>
    <w:rsid w:val="00AD15CB"/>
    <w:rsid w:val="00AD17D5"/>
    <w:rsid w:val="00AD1DA7"/>
    <w:rsid w:val="00AD2390"/>
    <w:rsid w:val="00AD23A4"/>
    <w:rsid w:val="00AD23F5"/>
    <w:rsid w:val="00AD28AE"/>
    <w:rsid w:val="00AD40C2"/>
    <w:rsid w:val="00AD4467"/>
    <w:rsid w:val="00AD475B"/>
    <w:rsid w:val="00AD48CD"/>
    <w:rsid w:val="00AD4951"/>
    <w:rsid w:val="00AD519B"/>
    <w:rsid w:val="00AD51AE"/>
    <w:rsid w:val="00AD54CA"/>
    <w:rsid w:val="00AD5681"/>
    <w:rsid w:val="00AD5879"/>
    <w:rsid w:val="00AD5FA2"/>
    <w:rsid w:val="00AD606E"/>
    <w:rsid w:val="00AD6B4E"/>
    <w:rsid w:val="00AD6CC7"/>
    <w:rsid w:val="00AD6E39"/>
    <w:rsid w:val="00AD762F"/>
    <w:rsid w:val="00AD79F2"/>
    <w:rsid w:val="00AD7AEF"/>
    <w:rsid w:val="00AD7DF7"/>
    <w:rsid w:val="00AD7F94"/>
    <w:rsid w:val="00AD7FFA"/>
    <w:rsid w:val="00AE0059"/>
    <w:rsid w:val="00AE00E6"/>
    <w:rsid w:val="00AE029C"/>
    <w:rsid w:val="00AE061F"/>
    <w:rsid w:val="00AE0736"/>
    <w:rsid w:val="00AE1779"/>
    <w:rsid w:val="00AE18C5"/>
    <w:rsid w:val="00AE1944"/>
    <w:rsid w:val="00AE1B96"/>
    <w:rsid w:val="00AE1EA9"/>
    <w:rsid w:val="00AE1ED4"/>
    <w:rsid w:val="00AE218A"/>
    <w:rsid w:val="00AE258A"/>
    <w:rsid w:val="00AE294F"/>
    <w:rsid w:val="00AE2C29"/>
    <w:rsid w:val="00AE339F"/>
    <w:rsid w:val="00AE3CAA"/>
    <w:rsid w:val="00AE4133"/>
    <w:rsid w:val="00AE4C39"/>
    <w:rsid w:val="00AE4DD3"/>
    <w:rsid w:val="00AE5275"/>
    <w:rsid w:val="00AE56AF"/>
    <w:rsid w:val="00AE5F83"/>
    <w:rsid w:val="00AE70F9"/>
    <w:rsid w:val="00AE79FB"/>
    <w:rsid w:val="00AF0073"/>
    <w:rsid w:val="00AF12CB"/>
    <w:rsid w:val="00AF1490"/>
    <w:rsid w:val="00AF15F3"/>
    <w:rsid w:val="00AF2234"/>
    <w:rsid w:val="00AF3652"/>
    <w:rsid w:val="00AF3970"/>
    <w:rsid w:val="00AF412D"/>
    <w:rsid w:val="00AF4E5B"/>
    <w:rsid w:val="00AF4EBA"/>
    <w:rsid w:val="00AF5B63"/>
    <w:rsid w:val="00AF6014"/>
    <w:rsid w:val="00AF61A6"/>
    <w:rsid w:val="00AF6BF0"/>
    <w:rsid w:val="00AF73AD"/>
    <w:rsid w:val="00AF759B"/>
    <w:rsid w:val="00B00445"/>
    <w:rsid w:val="00B0107E"/>
    <w:rsid w:val="00B01109"/>
    <w:rsid w:val="00B013B0"/>
    <w:rsid w:val="00B0202C"/>
    <w:rsid w:val="00B020B2"/>
    <w:rsid w:val="00B022A2"/>
    <w:rsid w:val="00B03179"/>
    <w:rsid w:val="00B03A49"/>
    <w:rsid w:val="00B03DBC"/>
    <w:rsid w:val="00B03E80"/>
    <w:rsid w:val="00B03FFD"/>
    <w:rsid w:val="00B0442C"/>
    <w:rsid w:val="00B04640"/>
    <w:rsid w:val="00B047B4"/>
    <w:rsid w:val="00B04E4D"/>
    <w:rsid w:val="00B05580"/>
    <w:rsid w:val="00B06132"/>
    <w:rsid w:val="00B0708C"/>
    <w:rsid w:val="00B07311"/>
    <w:rsid w:val="00B075EF"/>
    <w:rsid w:val="00B101F0"/>
    <w:rsid w:val="00B10BE8"/>
    <w:rsid w:val="00B10D85"/>
    <w:rsid w:val="00B117B6"/>
    <w:rsid w:val="00B11858"/>
    <w:rsid w:val="00B11902"/>
    <w:rsid w:val="00B11A01"/>
    <w:rsid w:val="00B121B1"/>
    <w:rsid w:val="00B12721"/>
    <w:rsid w:val="00B12859"/>
    <w:rsid w:val="00B12D02"/>
    <w:rsid w:val="00B12EC9"/>
    <w:rsid w:val="00B1396A"/>
    <w:rsid w:val="00B14301"/>
    <w:rsid w:val="00B14347"/>
    <w:rsid w:val="00B1466D"/>
    <w:rsid w:val="00B148F8"/>
    <w:rsid w:val="00B149B0"/>
    <w:rsid w:val="00B14A91"/>
    <w:rsid w:val="00B14CF5"/>
    <w:rsid w:val="00B150F6"/>
    <w:rsid w:val="00B15295"/>
    <w:rsid w:val="00B15EC4"/>
    <w:rsid w:val="00B16408"/>
    <w:rsid w:val="00B16F07"/>
    <w:rsid w:val="00B16F56"/>
    <w:rsid w:val="00B17619"/>
    <w:rsid w:val="00B20D84"/>
    <w:rsid w:val="00B21312"/>
    <w:rsid w:val="00B21640"/>
    <w:rsid w:val="00B2186B"/>
    <w:rsid w:val="00B21B19"/>
    <w:rsid w:val="00B21F2C"/>
    <w:rsid w:val="00B21F97"/>
    <w:rsid w:val="00B22139"/>
    <w:rsid w:val="00B2240E"/>
    <w:rsid w:val="00B22673"/>
    <w:rsid w:val="00B22BE0"/>
    <w:rsid w:val="00B22C94"/>
    <w:rsid w:val="00B22D77"/>
    <w:rsid w:val="00B233C4"/>
    <w:rsid w:val="00B23573"/>
    <w:rsid w:val="00B23B91"/>
    <w:rsid w:val="00B23BB3"/>
    <w:rsid w:val="00B23DA2"/>
    <w:rsid w:val="00B23EC5"/>
    <w:rsid w:val="00B23F3A"/>
    <w:rsid w:val="00B240AA"/>
    <w:rsid w:val="00B24D0A"/>
    <w:rsid w:val="00B25C0C"/>
    <w:rsid w:val="00B25E8C"/>
    <w:rsid w:val="00B262F4"/>
    <w:rsid w:val="00B2637A"/>
    <w:rsid w:val="00B2668F"/>
    <w:rsid w:val="00B26ECD"/>
    <w:rsid w:val="00B276FA"/>
    <w:rsid w:val="00B27714"/>
    <w:rsid w:val="00B278E9"/>
    <w:rsid w:val="00B27CC3"/>
    <w:rsid w:val="00B30706"/>
    <w:rsid w:val="00B30BE3"/>
    <w:rsid w:val="00B30D6F"/>
    <w:rsid w:val="00B30EE2"/>
    <w:rsid w:val="00B31D8B"/>
    <w:rsid w:val="00B3204C"/>
    <w:rsid w:val="00B322EF"/>
    <w:rsid w:val="00B32B17"/>
    <w:rsid w:val="00B32ED5"/>
    <w:rsid w:val="00B3389D"/>
    <w:rsid w:val="00B33FA4"/>
    <w:rsid w:val="00B35501"/>
    <w:rsid w:val="00B35662"/>
    <w:rsid w:val="00B35ABD"/>
    <w:rsid w:val="00B35C48"/>
    <w:rsid w:val="00B36040"/>
    <w:rsid w:val="00B36606"/>
    <w:rsid w:val="00B3693B"/>
    <w:rsid w:val="00B36AF7"/>
    <w:rsid w:val="00B36DBA"/>
    <w:rsid w:val="00B36EE0"/>
    <w:rsid w:val="00B3710A"/>
    <w:rsid w:val="00B37153"/>
    <w:rsid w:val="00B37B0E"/>
    <w:rsid w:val="00B40E6E"/>
    <w:rsid w:val="00B411FB"/>
    <w:rsid w:val="00B4120E"/>
    <w:rsid w:val="00B41402"/>
    <w:rsid w:val="00B416C8"/>
    <w:rsid w:val="00B41E2D"/>
    <w:rsid w:val="00B41FA1"/>
    <w:rsid w:val="00B42BEC"/>
    <w:rsid w:val="00B43422"/>
    <w:rsid w:val="00B435B0"/>
    <w:rsid w:val="00B4361A"/>
    <w:rsid w:val="00B43F3D"/>
    <w:rsid w:val="00B4419D"/>
    <w:rsid w:val="00B448E3"/>
    <w:rsid w:val="00B44F04"/>
    <w:rsid w:val="00B45264"/>
    <w:rsid w:val="00B45A45"/>
    <w:rsid w:val="00B45E5E"/>
    <w:rsid w:val="00B470D1"/>
    <w:rsid w:val="00B478AD"/>
    <w:rsid w:val="00B47EEE"/>
    <w:rsid w:val="00B507D9"/>
    <w:rsid w:val="00B5119D"/>
    <w:rsid w:val="00B51CED"/>
    <w:rsid w:val="00B52152"/>
    <w:rsid w:val="00B52821"/>
    <w:rsid w:val="00B52E57"/>
    <w:rsid w:val="00B53B64"/>
    <w:rsid w:val="00B54D84"/>
    <w:rsid w:val="00B5578D"/>
    <w:rsid w:val="00B55BED"/>
    <w:rsid w:val="00B560A2"/>
    <w:rsid w:val="00B56B6B"/>
    <w:rsid w:val="00B56CED"/>
    <w:rsid w:val="00B6036A"/>
    <w:rsid w:val="00B605C2"/>
    <w:rsid w:val="00B60B4E"/>
    <w:rsid w:val="00B60B66"/>
    <w:rsid w:val="00B6104D"/>
    <w:rsid w:val="00B61233"/>
    <w:rsid w:val="00B61388"/>
    <w:rsid w:val="00B616AE"/>
    <w:rsid w:val="00B61783"/>
    <w:rsid w:val="00B61804"/>
    <w:rsid w:val="00B618CC"/>
    <w:rsid w:val="00B61C15"/>
    <w:rsid w:val="00B61C44"/>
    <w:rsid w:val="00B61D38"/>
    <w:rsid w:val="00B6217A"/>
    <w:rsid w:val="00B62401"/>
    <w:rsid w:val="00B62C37"/>
    <w:rsid w:val="00B62CA3"/>
    <w:rsid w:val="00B6314A"/>
    <w:rsid w:val="00B639F5"/>
    <w:rsid w:val="00B640E1"/>
    <w:rsid w:val="00B64672"/>
    <w:rsid w:val="00B6470D"/>
    <w:rsid w:val="00B6553B"/>
    <w:rsid w:val="00B659A7"/>
    <w:rsid w:val="00B65B68"/>
    <w:rsid w:val="00B66916"/>
    <w:rsid w:val="00B66938"/>
    <w:rsid w:val="00B66ABB"/>
    <w:rsid w:val="00B67034"/>
    <w:rsid w:val="00B700F8"/>
    <w:rsid w:val="00B7035F"/>
    <w:rsid w:val="00B7120E"/>
    <w:rsid w:val="00B71701"/>
    <w:rsid w:val="00B71AE5"/>
    <w:rsid w:val="00B72968"/>
    <w:rsid w:val="00B72E72"/>
    <w:rsid w:val="00B7333E"/>
    <w:rsid w:val="00B733EC"/>
    <w:rsid w:val="00B7421F"/>
    <w:rsid w:val="00B7422C"/>
    <w:rsid w:val="00B745F0"/>
    <w:rsid w:val="00B74707"/>
    <w:rsid w:val="00B74760"/>
    <w:rsid w:val="00B74ECA"/>
    <w:rsid w:val="00B74FBE"/>
    <w:rsid w:val="00B754A7"/>
    <w:rsid w:val="00B75E8E"/>
    <w:rsid w:val="00B7610E"/>
    <w:rsid w:val="00B76305"/>
    <w:rsid w:val="00B76DBE"/>
    <w:rsid w:val="00B77752"/>
    <w:rsid w:val="00B77C45"/>
    <w:rsid w:val="00B77D26"/>
    <w:rsid w:val="00B77E49"/>
    <w:rsid w:val="00B8030D"/>
    <w:rsid w:val="00B803FA"/>
    <w:rsid w:val="00B807BD"/>
    <w:rsid w:val="00B808E8"/>
    <w:rsid w:val="00B80B6A"/>
    <w:rsid w:val="00B81233"/>
    <w:rsid w:val="00B814F8"/>
    <w:rsid w:val="00B81B32"/>
    <w:rsid w:val="00B81DB0"/>
    <w:rsid w:val="00B82677"/>
    <w:rsid w:val="00B826C8"/>
    <w:rsid w:val="00B828DB"/>
    <w:rsid w:val="00B829F7"/>
    <w:rsid w:val="00B82A19"/>
    <w:rsid w:val="00B82A8C"/>
    <w:rsid w:val="00B82DD9"/>
    <w:rsid w:val="00B8321B"/>
    <w:rsid w:val="00B833B4"/>
    <w:rsid w:val="00B837D5"/>
    <w:rsid w:val="00B83938"/>
    <w:rsid w:val="00B850DD"/>
    <w:rsid w:val="00B85C9D"/>
    <w:rsid w:val="00B86047"/>
    <w:rsid w:val="00B86064"/>
    <w:rsid w:val="00B8651C"/>
    <w:rsid w:val="00B86FB7"/>
    <w:rsid w:val="00B876E3"/>
    <w:rsid w:val="00B87E1B"/>
    <w:rsid w:val="00B904C2"/>
    <w:rsid w:val="00B90AA4"/>
    <w:rsid w:val="00B90D38"/>
    <w:rsid w:val="00B90F29"/>
    <w:rsid w:val="00B90FD2"/>
    <w:rsid w:val="00B91084"/>
    <w:rsid w:val="00B91CC4"/>
    <w:rsid w:val="00B92275"/>
    <w:rsid w:val="00B92A64"/>
    <w:rsid w:val="00B93250"/>
    <w:rsid w:val="00B93654"/>
    <w:rsid w:val="00B938FF"/>
    <w:rsid w:val="00B93945"/>
    <w:rsid w:val="00B93F34"/>
    <w:rsid w:val="00B93F3D"/>
    <w:rsid w:val="00B93F7C"/>
    <w:rsid w:val="00B9427F"/>
    <w:rsid w:val="00B94394"/>
    <w:rsid w:val="00B955D2"/>
    <w:rsid w:val="00B9565D"/>
    <w:rsid w:val="00B966CB"/>
    <w:rsid w:val="00B96853"/>
    <w:rsid w:val="00B96F32"/>
    <w:rsid w:val="00B97304"/>
    <w:rsid w:val="00B9770F"/>
    <w:rsid w:val="00B97840"/>
    <w:rsid w:val="00B97AA7"/>
    <w:rsid w:val="00B97E65"/>
    <w:rsid w:val="00BA014C"/>
    <w:rsid w:val="00BA031C"/>
    <w:rsid w:val="00BA12CD"/>
    <w:rsid w:val="00BA14FD"/>
    <w:rsid w:val="00BA1AC6"/>
    <w:rsid w:val="00BA2898"/>
    <w:rsid w:val="00BA2BCC"/>
    <w:rsid w:val="00BA3F87"/>
    <w:rsid w:val="00BA4215"/>
    <w:rsid w:val="00BA4241"/>
    <w:rsid w:val="00BA42B9"/>
    <w:rsid w:val="00BA4412"/>
    <w:rsid w:val="00BA492C"/>
    <w:rsid w:val="00BA4E09"/>
    <w:rsid w:val="00BA51C2"/>
    <w:rsid w:val="00BA53BB"/>
    <w:rsid w:val="00BA59B2"/>
    <w:rsid w:val="00BA5C69"/>
    <w:rsid w:val="00BA67B4"/>
    <w:rsid w:val="00BA6924"/>
    <w:rsid w:val="00BA6BE7"/>
    <w:rsid w:val="00BA75CC"/>
    <w:rsid w:val="00BA7715"/>
    <w:rsid w:val="00BA7790"/>
    <w:rsid w:val="00BA779B"/>
    <w:rsid w:val="00BA7BD5"/>
    <w:rsid w:val="00BB02A1"/>
    <w:rsid w:val="00BB1086"/>
    <w:rsid w:val="00BB1148"/>
    <w:rsid w:val="00BB2511"/>
    <w:rsid w:val="00BB3185"/>
    <w:rsid w:val="00BB37B0"/>
    <w:rsid w:val="00BB4160"/>
    <w:rsid w:val="00BB4547"/>
    <w:rsid w:val="00BB45E8"/>
    <w:rsid w:val="00BB4F10"/>
    <w:rsid w:val="00BB5432"/>
    <w:rsid w:val="00BB574C"/>
    <w:rsid w:val="00BB57A9"/>
    <w:rsid w:val="00BB6FF5"/>
    <w:rsid w:val="00BB71DA"/>
    <w:rsid w:val="00BB7A3B"/>
    <w:rsid w:val="00BB7C23"/>
    <w:rsid w:val="00BC0572"/>
    <w:rsid w:val="00BC1203"/>
    <w:rsid w:val="00BC143F"/>
    <w:rsid w:val="00BC14FF"/>
    <w:rsid w:val="00BC180E"/>
    <w:rsid w:val="00BC1C73"/>
    <w:rsid w:val="00BC21F8"/>
    <w:rsid w:val="00BC294F"/>
    <w:rsid w:val="00BC2A6C"/>
    <w:rsid w:val="00BC3453"/>
    <w:rsid w:val="00BC3476"/>
    <w:rsid w:val="00BC35CF"/>
    <w:rsid w:val="00BC386E"/>
    <w:rsid w:val="00BC4CA1"/>
    <w:rsid w:val="00BC536C"/>
    <w:rsid w:val="00BC5A8D"/>
    <w:rsid w:val="00BC6144"/>
    <w:rsid w:val="00BC6217"/>
    <w:rsid w:val="00BC6AB7"/>
    <w:rsid w:val="00BC6C3E"/>
    <w:rsid w:val="00BC76FE"/>
    <w:rsid w:val="00BC7E0B"/>
    <w:rsid w:val="00BD033E"/>
    <w:rsid w:val="00BD0C6C"/>
    <w:rsid w:val="00BD0F32"/>
    <w:rsid w:val="00BD0F80"/>
    <w:rsid w:val="00BD172A"/>
    <w:rsid w:val="00BD197A"/>
    <w:rsid w:val="00BD19A3"/>
    <w:rsid w:val="00BD1B72"/>
    <w:rsid w:val="00BD23B3"/>
    <w:rsid w:val="00BD2980"/>
    <w:rsid w:val="00BD2D07"/>
    <w:rsid w:val="00BD32C6"/>
    <w:rsid w:val="00BD338B"/>
    <w:rsid w:val="00BD378B"/>
    <w:rsid w:val="00BD3C83"/>
    <w:rsid w:val="00BD46DC"/>
    <w:rsid w:val="00BD4B06"/>
    <w:rsid w:val="00BD4BE5"/>
    <w:rsid w:val="00BD52E9"/>
    <w:rsid w:val="00BD5BA0"/>
    <w:rsid w:val="00BD630A"/>
    <w:rsid w:val="00BD6943"/>
    <w:rsid w:val="00BD6D34"/>
    <w:rsid w:val="00BD6E78"/>
    <w:rsid w:val="00BD7174"/>
    <w:rsid w:val="00BD75C8"/>
    <w:rsid w:val="00BD774D"/>
    <w:rsid w:val="00BD78AD"/>
    <w:rsid w:val="00BE0156"/>
    <w:rsid w:val="00BE02F5"/>
    <w:rsid w:val="00BE054F"/>
    <w:rsid w:val="00BE0916"/>
    <w:rsid w:val="00BE0ECC"/>
    <w:rsid w:val="00BE1CDC"/>
    <w:rsid w:val="00BE40EB"/>
    <w:rsid w:val="00BE421C"/>
    <w:rsid w:val="00BE47D9"/>
    <w:rsid w:val="00BE4A67"/>
    <w:rsid w:val="00BE4CC7"/>
    <w:rsid w:val="00BE5733"/>
    <w:rsid w:val="00BE6036"/>
    <w:rsid w:val="00BE605E"/>
    <w:rsid w:val="00BE6A39"/>
    <w:rsid w:val="00BE6A3A"/>
    <w:rsid w:val="00BE7B33"/>
    <w:rsid w:val="00BE7BD9"/>
    <w:rsid w:val="00BE7E3C"/>
    <w:rsid w:val="00BE7FBE"/>
    <w:rsid w:val="00BF0501"/>
    <w:rsid w:val="00BF06DF"/>
    <w:rsid w:val="00BF0C26"/>
    <w:rsid w:val="00BF15D3"/>
    <w:rsid w:val="00BF19F1"/>
    <w:rsid w:val="00BF21B8"/>
    <w:rsid w:val="00BF2890"/>
    <w:rsid w:val="00BF2C3D"/>
    <w:rsid w:val="00BF2E19"/>
    <w:rsid w:val="00BF2F58"/>
    <w:rsid w:val="00BF32BE"/>
    <w:rsid w:val="00BF3427"/>
    <w:rsid w:val="00BF3797"/>
    <w:rsid w:val="00BF37CC"/>
    <w:rsid w:val="00BF3B6F"/>
    <w:rsid w:val="00BF6045"/>
    <w:rsid w:val="00BF686C"/>
    <w:rsid w:val="00BF6911"/>
    <w:rsid w:val="00BF6EE1"/>
    <w:rsid w:val="00BF6F45"/>
    <w:rsid w:val="00BF7846"/>
    <w:rsid w:val="00BF7B0A"/>
    <w:rsid w:val="00BF7B49"/>
    <w:rsid w:val="00BF7E76"/>
    <w:rsid w:val="00C0015A"/>
    <w:rsid w:val="00C00450"/>
    <w:rsid w:val="00C00A31"/>
    <w:rsid w:val="00C00B27"/>
    <w:rsid w:val="00C016F8"/>
    <w:rsid w:val="00C01E07"/>
    <w:rsid w:val="00C02200"/>
    <w:rsid w:val="00C02408"/>
    <w:rsid w:val="00C024F5"/>
    <w:rsid w:val="00C0345C"/>
    <w:rsid w:val="00C03745"/>
    <w:rsid w:val="00C04308"/>
    <w:rsid w:val="00C044E0"/>
    <w:rsid w:val="00C045B4"/>
    <w:rsid w:val="00C050B1"/>
    <w:rsid w:val="00C0626E"/>
    <w:rsid w:val="00C06A63"/>
    <w:rsid w:val="00C06AA8"/>
    <w:rsid w:val="00C07461"/>
    <w:rsid w:val="00C07A88"/>
    <w:rsid w:val="00C07FF4"/>
    <w:rsid w:val="00C10005"/>
    <w:rsid w:val="00C10FB3"/>
    <w:rsid w:val="00C1186B"/>
    <w:rsid w:val="00C124B4"/>
    <w:rsid w:val="00C12DE5"/>
    <w:rsid w:val="00C1335F"/>
    <w:rsid w:val="00C13572"/>
    <w:rsid w:val="00C135C0"/>
    <w:rsid w:val="00C1365D"/>
    <w:rsid w:val="00C138F4"/>
    <w:rsid w:val="00C13AA8"/>
    <w:rsid w:val="00C13D5E"/>
    <w:rsid w:val="00C13E07"/>
    <w:rsid w:val="00C13FE2"/>
    <w:rsid w:val="00C149CA"/>
    <w:rsid w:val="00C14BC1"/>
    <w:rsid w:val="00C1521F"/>
    <w:rsid w:val="00C1548C"/>
    <w:rsid w:val="00C1585E"/>
    <w:rsid w:val="00C15A62"/>
    <w:rsid w:val="00C15CD0"/>
    <w:rsid w:val="00C16032"/>
    <w:rsid w:val="00C1607C"/>
    <w:rsid w:val="00C1631B"/>
    <w:rsid w:val="00C166DB"/>
    <w:rsid w:val="00C166F6"/>
    <w:rsid w:val="00C16EE2"/>
    <w:rsid w:val="00C16F56"/>
    <w:rsid w:val="00C177C0"/>
    <w:rsid w:val="00C215D5"/>
    <w:rsid w:val="00C21698"/>
    <w:rsid w:val="00C21A3B"/>
    <w:rsid w:val="00C21B37"/>
    <w:rsid w:val="00C21ECC"/>
    <w:rsid w:val="00C220CA"/>
    <w:rsid w:val="00C22720"/>
    <w:rsid w:val="00C23704"/>
    <w:rsid w:val="00C244D8"/>
    <w:rsid w:val="00C249B9"/>
    <w:rsid w:val="00C26B96"/>
    <w:rsid w:val="00C26D77"/>
    <w:rsid w:val="00C26ED3"/>
    <w:rsid w:val="00C30A44"/>
    <w:rsid w:val="00C30DF0"/>
    <w:rsid w:val="00C31093"/>
    <w:rsid w:val="00C311FB"/>
    <w:rsid w:val="00C3147A"/>
    <w:rsid w:val="00C316F1"/>
    <w:rsid w:val="00C31843"/>
    <w:rsid w:val="00C31A55"/>
    <w:rsid w:val="00C31F68"/>
    <w:rsid w:val="00C31FAA"/>
    <w:rsid w:val="00C325B0"/>
    <w:rsid w:val="00C32730"/>
    <w:rsid w:val="00C3292D"/>
    <w:rsid w:val="00C32CDF"/>
    <w:rsid w:val="00C330BB"/>
    <w:rsid w:val="00C33318"/>
    <w:rsid w:val="00C33B4E"/>
    <w:rsid w:val="00C33F05"/>
    <w:rsid w:val="00C348A9"/>
    <w:rsid w:val="00C34C0F"/>
    <w:rsid w:val="00C361A1"/>
    <w:rsid w:val="00C365D8"/>
    <w:rsid w:val="00C366D9"/>
    <w:rsid w:val="00C3697F"/>
    <w:rsid w:val="00C3718D"/>
    <w:rsid w:val="00C37417"/>
    <w:rsid w:val="00C3749C"/>
    <w:rsid w:val="00C37596"/>
    <w:rsid w:val="00C37693"/>
    <w:rsid w:val="00C40EC1"/>
    <w:rsid w:val="00C41169"/>
    <w:rsid w:val="00C4174B"/>
    <w:rsid w:val="00C41B30"/>
    <w:rsid w:val="00C41D80"/>
    <w:rsid w:val="00C41EB4"/>
    <w:rsid w:val="00C42322"/>
    <w:rsid w:val="00C42700"/>
    <w:rsid w:val="00C43028"/>
    <w:rsid w:val="00C432E0"/>
    <w:rsid w:val="00C436C0"/>
    <w:rsid w:val="00C438C2"/>
    <w:rsid w:val="00C43DE9"/>
    <w:rsid w:val="00C441AB"/>
    <w:rsid w:val="00C4428F"/>
    <w:rsid w:val="00C450D5"/>
    <w:rsid w:val="00C45100"/>
    <w:rsid w:val="00C4637D"/>
    <w:rsid w:val="00C46734"/>
    <w:rsid w:val="00C46A20"/>
    <w:rsid w:val="00C46A5D"/>
    <w:rsid w:val="00C473A0"/>
    <w:rsid w:val="00C47481"/>
    <w:rsid w:val="00C47A9C"/>
    <w:rsid w:val="00C47D63"/>
    <w:rsid w:val="00C47DD3"/>
    <w:rsid w:val="00C5016B"/>
    <w:rsid w:val="00C5046A"/>
    <w:rsid w:val="00C50B72"/>
    <w:rsid w:val="00C51254"/>
    <w:rsid w:val="00C51357"/>
    <w:rsid w:val="00C51555"/>
    <w:rsid w:val="00C5191A"/>
    <w:rsid w:val="00C51BA9"/>
    <w:rsid w:val="00C51D94"/>
    <w:rsid w:val="00C52418"/>
    <w:rsid w:val="00C52575"/>
    <w:rsid w:val="00C525AB"/>
    <w:rsid w:val="00C529B3"/>
    <w:rsid w:val="00C52C5A"/>
    <w:rsid w:val="00C52DCD"/>
    <w:rsid w:val="00C53357"/>
    <w:rsid w:val="00C5361E"/>
    <w:rsid w:val="00C537A4"/>
    <w:rsid w:val="00C549CE"/>
    <w:rsid w:val="00C54B44"/>
    <w:rsid w:val="00C55A42"/>
    <w:rsid w:val="00C55F22"/>
    <w:rsid w:val="00C5638A"/>
    <w:rsid w:val="00C56A04"/>
    <w:rsid w:val="00C56D71"/>
    <w:rsid w:val="00C57168"/>
    <w:rsid w:val="00C57340"/>
    <w:rsid w:val="00C573C0"/>
    <w:rsid w:val="00C57C4F"/>
    <w:rsid w:val="00C60037"/>
    <w:rsid w:val="00C60045"/>
    <w:rsid w:val="00C602FF"/>
    <w:rsid w:val="00C60F5E"/>
    <w:rsid w:val="00C61293"/>
    <w:rsid w:val="00C61885"/>
    <w:rsid w:val="00C618D7"/>
    <w:rsid w:val="00C61CB3"/>
    <w:rsid w:val="00C61DCB"/>
    <w:rsid w:val="00C623A6"/>
    <w:rsid w:val="00C62684"/>
    <w:rsid w:val="00C628F4"/>
    <w:rsid w:val="00C62C8B"/>
    <w:rsid w:val="00C633F6"/>
    <w:rsid w:val="00C63733"/>
    <w:rsid w:val="00C63B71"/>
    <w:rsid w:val="00C6424B"/>
    <w:rsid w:val="00C648D4"/>
    <w:rsid w:val="00C64A49"/>
    <w:rsid w:val="00C64BDA"/>
    <w:rsid w:val="00C64CBF"/>
    <w:rsid w:val="00C654FA"/>
    <w:rsid w:val="00C6584B"/>
    <w:rsid w:val="00C6595B"/>
    <w:rsid w:val="00C65D62"/>
    <w:rsid w:val="00C66C73"/>
    <w:rsid w:val="00C66EF3"/>
    <w:rsid w:val="00C67447"/>
    <w:rsid w:val="00C7030D"/>
    <w:rsid w:val="00C70376"/>
    <w:rsid w:val="00C704C6"/>
    <w:rsid w:val="00C70AD3"/>
    <w:rsid w:val="00C70FBB"/>
    <w:rsid w:val="00C71406"/>
    <w:rsid w:val="00C7168A"/>
    <w:rsid w:val="00C71C33"/>
    <w:rsid w:val="00C71F74"/>
    <w:rsid w:val="00C72A5C"/>
    <w:rsid w:val="00C73032"/>
    <w:rsid w:val="00C730FC"/>
    <w:rsid w:val="00C73214"/>
    <w:rsid w:val="00C7351F"/>
    <w:rsid w:val="00C73E82"/>
    <w:rsid w:val="00C75129"/>
    <w:rsid w:val="00C75531"/>
    <w:rsid w:val="00C7569D"/>
    <w:rsid w:val="00C75ACF"/>
    <w:rsid w:val="00C75FB6"/>
    <w:rsid w:val="00C76079"/>
    <w:rsid w:val="00C771C6"/>
    <w:rsid w:val="00C77A5B"/>
    <w:rsid w:val="00C8017D"/>
    <w:rsid w:val="00C80621"/>
    <w:rsid w:val="00C80891"/>
    <w:rsid w:val="00C80A9B"/>
    <w:rsid w:val="00C80B5F"/>
    <w:rsid w:val="00C80D9E"/>
    <w:rsid w:val="00C80F15"/>
    <w:rsid w:val="00C81003"/>
    <w:rsid w:val="00C81080"/>
    <w:rsid w:val="00C810CB"/>
    <w:rsid w:val="00C811AA"/>
    <w:rsid w:val="00C81219"/>
    <w:rsid w:val="00C814DC"/>
    <w:rsid w:val="00C818AD"/>
    <w:rsid w:val="00C81D7F"/>
    <w:rsid w:val="00C81E15"/>
    <w:rsid w:val="00C823BE"/>
    <w:rsid w:val="00C824EA"/>
    <w:rsid w:val="00C82DB3"/>
    <w:rsid w:val="00C8304F"/>
    <w:rsid w:val="00C832BF"/>
    <w:rsid w:val="00C8373D"/>
    <w:rsid w:val="00C83F32"/>
    <w:rsid w:val="00C83F37"/>
    <w:rsid w:val="00C84B03"/>
    <w:rsid w:val="00C84EDC"/>
    <w:rsid w:val="00C8507E"/>
    <w:rsid w:val="00C861CD"/>
    <w:rsid w:val="00C87175"/>
    <w:rsid w:val="00C873EF"/>
    <w:rsid w:val="00C87652"/>
    <w:rsid w:val="00C87850"/>
    <w:rsid w:val="00C8790A"/>
    <w:rsid w:val="00C8790D"/>
    <w:rsid w:val="00C87C03"/>
    <w:rsid w:val="00C900E7"/>
    <w:rsid w:val="00C90448"/>
    <w:rsid w:val="00C90748"/>
    <w:rsid w:val="00C909FC"/>
    <w:rsid w:val="00C90E59"/>
    <w:rsid w:val="00C90FD5"/>
    <w:rsid w:val="00C9109D"/>
    <w:rsid w:val="00C916C4"/>
    <w:rsid w:val="00C91A08"/>
    <w:rsid w:val="00C91C06"/>
    <w:rsid w:val="00C922EC"/>
    <w:rsid w:val="00C9240D"/>
    <w:rsid w:val="00C92F19"/>
    <w:rsid w:val="00C9326E"/>
    <w:rsid w:val="00C933BF"/>
    <w:rsid w:val="00C94CD1"/>
    <w:rsid w:val="00C951A1"/>
    <w:rsid w:val="00C951DC"/>
    <w:rsid w:val="00C958F1"/>
    <w:rsid w:val="00C96A42"/>
    <w:rsid w:val="00C96A6C"/>
    <w:rsid w:val="00C96C10"/>
    <w:rsid w:val="00C97241"/>
    <w:rsid w:val="00C97663"/>
    <w:rsid w:val="00C979B7"/>
    <w:rsid w:val="00CA071F"/>
    <w:rsid w:val="00CA0FD3"/>
    <w:rsid w:val="00CA1878"/>
    <w:rsid w:val="00CA18A2"/>
    <w:rsid w:val="00CA18A6"/>
    <w:rsid w:val="00CA1CEE"/>
    <w:rsid w:val="00CA27B9"/>
    <w:rsid w:val="00CA2947"/>
    <w:rsid w:val="00CA2B1B"/>
    <w:rsid w:val="00CA2B52"/>
    <w:rsid w:val="00CA3542"/>
    <w:rsid w:val="00CA3765"/>
    <w:rsid w:val="00CA3B92"/>
    <w:rsid w:val="00CA3EE2"/>
    <w:rsid w:val="00CA4C7B"/>
    <w:rsid w:val="00CA4D9B"/>
    <w:rsid w:val="00CA4F31"/>
    <w:rsid w:val="00CA5C5A"/>
    <w:rsid w:val="00CA5EA9"/>
    <w:rsid w:val="00CA63C1"/>
    <w:rsid w:val="00CA643A"/>
    <w:rsid w:val="00CA6746"/>
    <w:rsid w:val="00CA6BC1"/>
    <w:rsid w:val="00CA6E41"/>
    <w:rsid w:val="00CA777C"/>
    <w:rsid w:val="00CA7B4B"/>
    <w:rsid w:val="00CA7DFF"/>
    <w:rsid w:val="00CB0C64"/>
    <w:rsid w:val="00CB115E"/>
    <w:rsid w:val="00CB12A8"/>
    <w:rsid w:val="00CB1358"/>
    <w:rsid w:val="00CB2018"/>
    <w:rsid w:val="00CB2213"/>
    <w:rsid w:val="00CB24F8"/>
    <w:rsid w:val="00CB27C4"/>
    <w:rsid w:val="00CB34C9"/>
    <w:rsid w:val="00CB3531"/>
    <w:rsid w:val="00CB3638"/>
    <w:rsid w:val="00CB3680"/>
    <w:rsid w:val="00CB38BD"/>
    <w:rsid w:val="00CB39C8"/>
    <w:rsid w:val="00CB39FA"/>
    <w:rsid w:val="00CB3D58"/>
    <w:rsid w:val="00CB4A93"/>
    <w:rsid w:val="00CB4CED"/>
    <w:rsid w:val="00CB4EBC"/>
    <w:rsid w:val="00CB4F15"/>
    <w:rsid w:val="00CB5441"/>
    <w:rsid w:val="00CB5A0A"/>
    <w:rsid w:val="00CB5C06"/>
    <w:rsid w:val="00CB5C5B"/>
    <w:rsid w:val="00CB610D"/>
    <w:rsid w:val="00CB6217"/>
    <w:rsid w:val="00CB67A6"/>
    <w:rsid w:val="00CB6F33"/>
    <w:rsid w:val="00CB6F7E"/>
    <w:rsid w:val="00CB78FF"/>
    <w:rsid w:val="00CC112A"/>
    <w:rsid w:val="00CC12BC"/>
    <w:rsid w:val="00CC15D4"/>
    <w:rsid w:val="00CC16F8"/>
    <w:rsid w:val="00CC1704"/>
    <w:rsid w:val="00CC267F"/>
    <w:rsid w:val="00CC2E72"/>
    <w:rsid w:val="00CC30E4"/>
    <w:rsid w:val="00CC33CE"/>
    <w:rsid w:val="00CC37A8"/>
    <w:rsid w:val="00CC3E71"/>
    <w:rsid w:val="00CC42C5"/>
    <w:rsid w:val="00CC507C"/>
    <w:rsid w:val="00CC5741"/>
    <w:rsid w:val="00CC58E9"/>
    <w:rsid w:val="00CC5DF3"/>
    <w:rsid w:val="00CC6820"/>
    <w:rsid w:val="00CC6880"/>
    <w:rsid w:val="00CC6D4F"/>
    <w:rsid w:val="00CC70F1"/>
    <w:rsid w:val="00CC72D7"/>
    <w:rsid w:val="00CC77D4"/>
    <w:rsid w:val="00CC79A1"/>
    <w:rsid w:val="00CC7AE5"/>
    <w:rsid w:val="00CC7FE4"/>
    <w:rsid w:val="00CD0407"/>
    <w:rsid w:val="00CD067D"/>
    <w:rsid w:val="00CD0E5E"/>
    <w:rsid w:val="00CD1694"/>
    <w:rsid w:val="00CD24DC"/>
    <w:rsid w:val="00CD2697"/>
    <w:rsid w:val="00CD283E"/>
    <w:rsid w:val="00CD29B8"/>
    <w:rsid w:val="00CD29BE"/>
    <w:rsid w:val="00CD2E6A"/>
    <w:rsid w:val="00CD2EA9"/>
    <w:rsid w:val="00CD34C2"/>
    <w:rsid w:val="00CD3643"/>
    <w:rsid w:val="00CD3ACD"/>
    <w:rsid w:val="00CD46E1"/>
    <w:rsid w:val="00CD535E"/>
    <w:rsid w:val="00CD5633"/>
    <w:rsid w:val="00CD5BF3"/>
    <w:rsid w:val="00CD665A"/>
    <w:rsid w:val="00CD6FF8"/>
    <w:rsid w:val="00CD78A8"/>
    <w:rsid w:val="00CD799C"/>
    <w:rsid w:val="00CD7BB8"/>
    <w:rsid w:val="00CD7DBA"/>
    <w:rsid w:val="00CE0007"/>
    <w:rsid w:val="00CE079E"/>
    <w:rsid w:val="00CE0DA0"/>
    <w:rsid w:val="00CE105A"/>
    <w:rsid w:val="00CE1369"/>
    <w:rsid w:val="00CE1844"/>
    <w:rsid w:val="00CE186C"/>
    <w:rsid w:val="00CE1D3D"/>
    <w:rsid w:val="00CE2411"/>
    <w:rsid w:val="00CE2567"/>
    <w:rsid w:val="00CE25B6"/>
    <w:rsid w:val="00CE273E"/>
    <w:rsid w:val="00CE3252"/>
    <w:rsid w:val="00CE3DB5"/>
    <w:rsid w:val="00CE4D79"/>
    <w:rsid w:val="00CE5068"/>
    <w:rsid w:val="00CE6105"/>
    <w:rsid w:val="00CE64ED"/>
    <w:rsid w:val="00CE689A"/>
    <w:rsid w:val="00CE6CAD"/>
    <w:rsid w:val="00CE6DC8"/>
    <w:rsid w:val="00CE7CE1"/>
    <w:rsid w:val="00CF016F"/>
    <w:rsid w:val="00CF0190"/>
    <w:rsid w:val="00CF0279"/>
    <w:rsid w:val="00CF08E7"/>
    <w:rsid w:val="00CF1606"/>
    <w:rsid w:val="00CF1E36"/>
    <w:rsid w:val="00CF243D"/>
    <w:rsid w:val="00CF2900"/>
    <w:rsid w:val="00CF2F83"/>
    <w:rsid w:val="00CF2FA9"/>
    <w:rsid w:val="00CF3F02"/>
    <w:rsid w:val="00CF4CE0"/>
    <w:rsid w:val="00CF52B0"/>
    <w:rsid w:val="00CF5A56"/>
    <w:rsid w:val="00CF5D03"/>
    <w:rsid w:val="00CF5E07"/>
    <w:rsid w:val="00CF6AF9"/>
    <w:rsid w:val="00CF6EFB"/>
    <w:rsid w:val="00CF7019"/>
    <w:rsid w:val="00CF7583"/>
    <w:rsid w:val="00CF79DD"/>
    <w:rsid w:val="00D0125A"/>
    <w:rsid w:val="00D01590"/>
    <w:rsid w:val="00D01B2D"/>
    <w:rsid w:val="00D0202E"/>
    <w:rsid w:val="00D0214B"/>
    <w:rsid w:val="00D023BA"/>
    <w:rsid w:val="00D028BE"/>
    <w:rsid w:val="00D02935"/>
    <w:rsid w:val="00D02A24"/>
    <w:rsid w:val="00D02F0C"/>
    <w:rsid w:val="00D03B16"/>
    <w:rsid w:val="00D03CCD"/>
    <w:rsid w:val="00D04929"/>
    <w:rsid w:val="00D04A5F"/>
    <w:rsid w:val="00D04C81"/>
    <w:rsid w:val="00D05035"/>
    <w:rsid w:val="00D0621B"/>
    <w:rsid w:val="00D06358"/>
    <w:rsid w:val="00D065DD"/>
    <w:rsid w:val="00D06DBD"/>
    <w:rsid w:val="00D06F8D"/>
    <w:rsid w:val="00D06FD7"/>
    <w:rsid w:val="00D0754B"/>
    <w:rsid w:val="00D076B7"/>
    <w:rsid w:val="00D0780A"/>
    <w:rsid w:val="00D0795F"/>
    <w:rsid w:val="00D1036C"/>
    <w:rsid w:val="00D104EA"/>
    <w:rsid w:val="00D10ABB"/>
    <w:rsid w:val="00D10C49"/>
    <w:rsid w:val="00D111EC"/>
    <w:rsid w:val="00D11622"/>
    <w:rsid w:val="00D1171A"/>
    <w:rsid w:val="00D11B45"/>
    <w:rsid w:val="00D11D43"/>
    <w:rsid w:val="00D120BC"/>
    <w:rsid w:val="00D122A9"/>
    <w:rsid w:val="00D12BF5"/>
    <w:rsid w:val="00D13213"/>
    <w:rsid w:val="00D13586"/>
    <w:rsid w:val="00D13603"/>
    <w:rsid w:val="00D13ACF"/>
    <w:rsid w:val="00D1440A"/>
    <w:rsid w:val="00D145C8"/>
    <w:rsid w:val="00D14644"/>
    <w:rsid w:val="00D1496F"/>
    <w:rsid w:val="00D14C5A"/>
    <w:rsid w:val="00D14CE3"/>
    <w:rsid w:val="00D15164"/>
    <w:rsid w:val="00D154A9"/>
    <w:rsid w:val="00D15F86"/>
    <w:rsid w:val="00D16000"/>
    <w:rsid w:val="00D162E3"/>
    <w:rsid w:val="00D1681C"/>
    <w:rsid w:val="00D16B27"/>
    <w:rsid w:val="00D17039"/>
    <w:rsid w:val="00D175AA"/>
    <w:rsid w:val="00D178B9"/>
    <w:rsid w:val="00D2027E"/>
    <w:rsid w:val="00D20839"/>
    <w:rsid w:val="00D209CE"/>
    <w:rsid w:val="00D20CF3"/>
    <w:rsid w:val="00D2189C"/>
    <w:rsid w:val="00D21A73"/>
    <w:rsid w:val="00D2291E"/>
    <w:rsid w:val="00D2315B"/>
    <w:rsid w:val="00D2322F"/>
    <w:rsid w:val="00D232A1"/>
    <w:rsid w:val="00D23316"/>
    <w:rsid w:val="00D23A49"/>
    <w:rsid w:val="00D23A50"/>
    <w:rsid w:val="00D23CDA"/>
    <w:rsid w:val="00D23CEB"/>
    <w:rsid w:val="00D241E0"/>
    <w:rsid w:val="00D255E3"/>
    <w:rsid w:val="00D25806"/>
    <w:rsid w:val="00D25E3E"/>
    <w:rsid w:val="00D26169"/>
    <w:rsid w:val="00D26304"/>
    <w:rsid w:val="00D26C26"/>
    <w:rsid w:val="00D27018"/>
    <w:rsid w:val="00D27F3C"/>
    <w:rsid w:val="00D30A8E"/>
    <w:rsid w:val="00D30A96"/>
    <w:rsid w:val="00D31023"/>
    <w:rsid w:val="00D3150F"/>
    <w:rsid w:val="00D31B18"/>
    <w:rsid w:val="00D31DC0"/>
    <w:rsid w:val="00D31F4E"/>
    <w:rsid w:val="00D3268B"/>
    <w:rsid w:val="00D32DFE"/>
    <w:rsid w:val="00D33D6C"/>
    <w:rsid w:val="00D342B3"/>
    <w:rsid w:val="00D3446D"/>
    <w:rsid w:val="00D35091"/>
    <w:rsid w:val="00D353A4"/>
    <w:rsid w:val="00D353E7"/>
    <w:rsid w:val="00D354B3"/>
    <w:rsid w:val="00D35847"/>
    <w:rsid w:val="00D35B3B"/>
    <w:rsid w:val="00D35EF6"/>
    <w:rsid w:val="00D36054"/>
    <w:rsid w:val="00D36393"/>
    <w:rsid w:val="00D36461"/>
    <w:rsid w:val="00D36955"/>
    <w:rsid w:val="00D36CB5"/>
    <w:rsid w:val="00D36E0F"/>
    <w:rsid w:val="00D36F99"/>
    <w:rsid w:val="00D3702A"/>
    <w:rsid w:val="00D37246"/>
    <w:rsid w:val="00D37495"/>
    <w:rsid w:val="00D375FB"/>
    <w:rsid w:val="00D37700"/>
    <w:rsid w:val="00D37BD8"/>
    <w:rsid w:val="00D40CD3"/>
    <w:rsid w:val="00D4145E"/>
    <w:rsid w:val="00D41E9A"/>
    <w:rsid w:val="00D42380"/>
    <w:rsid w:val="00D42455"/>
    <w:rsid w:val="00D424A2"/>
    <w:rsid w:val="00D42C4A"/>
    <w:rsid w:val="00D43004"/>
    <w:rsid w:val="00D432F2"/>
    <w:rsid w:val="00D43C78"/>
    <w:rsid w:val="00D440A4"/>
    <w:rsid w:val="00D4416B"/>
    <w:rsid w:val="00D44234"/>
    <w:rsid w:val="00D446F3"/>
    <w:rsid w:val="00D4495E"/>
    <w:rsid w:val="00D452B9"/>
    <w:rsid w:val="00D4539D"/>
    <w:rsid w:val="00D453D9"/>
    <w:rsid w:val="00D4541B"/>
    <w:rsid w:val="00D45A6F"/>
    <w:rsid w:val="00D45AA9"/>
    <w:rsid w:val="00D46058"/>
    <w:rsid w:val="00D46850"/>
    <w:rsid w:val="00D47441"/>
    <w:rsid w:val="00D4770B"/>
    <w:rsid w:val="00D50810"/>
    <w:rsid w:val="00D50BDE"/>
    <w:rsid w:val="00D50D92"/>
    <w:rsid w:val="00D50F91"/>
    <w:rsid w:val="00D519F0"/>
    <w:rsid w:val="00D51B39"/>
    <w:rsid w:val="00D51E3A"/>
    <w:rsid w:val="00D522CE"/>
    <w:rsid w:val="00D52305"/>
    <w:rsid w:val="00D527C7"/>
    <w:rsid w:val="00D5316D"/>
    <w:rsid w:val="00D53178"/>
    <w:rsid w:val="00D53870"/>
    <w:rsid w:val="00D538E6"/>
    <w:rsid w:val="00D53ABF"/>
    <w:rsid w:val="00D53B2B"/>
    <w:rsid w:val="00D53BD1"/>
    <w:rsid w:val="00D53C1A"/>
    <w:rsid w:val="00D5406A"/>
    <w:rsid w:val="00D540A2"/>
    <w:rsid w:val="00D5441F"/>
    <w:rsid w:val="00D547B4"/>
    <w:rsid w:val="00D54837"/>
    <w:rsid w:val="00D54A53"/>
    <w:rsid w:val="00D54C36"/>
    <w:rsid w:val="00D54F99"/>
    <w:rsid w:val="00D550E0"/>
    <w:rsid w:val="00D55B68"/>
    <w:rsid w:val="00D55C43"/>
    <w:rsid w:val="00D55D5E"/>
    <w:rsid w:val="00D5684A"/>
    <w:rsid w:val="00D56DB5"/>
    <w:rsid w:val="00D56FD2"/>
    <w:rsid w:val="00D57742"/>
    <w:rsid w:val="00D5783B"/>
    <w:rsid w:val="00D57A36"/>
    <w:rsid w:val="00D57D6A"/>
    <w:rsid w:val="00D57FD9"/>
    <w:rsid w:val="00D602FA"/>
    <w:rsid w:val="00D60ACA"/>
    <w:rsid w:val="00D61456"/>
    <w:rsid w:val="00D62A70"/>
    <w:rsid w:val="00D62ECD"/>
    <w:rsid w:val="00D633EF"/>
    <w:rsid w:val="00D63C38"/>
    <w:rsid w:val="00D63EE3"/>
    <w:rsid w:val="00D643B8"/>
    <w:rsid w:val="00D65305"/>
    <w:rsid w:val="00D65448"/>
    <w:rsid w:val="00D65C4A"/>
    <w:rsid w:val="00D65F80"/>
    <w:rsid w:val="00D66206"/>
    <w:rsid w:val="00D666E4"/>
    <w:rsid w:val="00D669C6"/>
    <w:rsid w:val="00D6722D"/>
    <w:rsid w:val="00D67441"/>
    <w:rsid w:val="00D679AA"/>
    <w:rsid w:val="00D7038D"/>
    <w:rsid w:val="00D71DAB"/>
    <w:rsid w:val="00D721E6"/>
    <w:rsid w:val="00D72314"/>
    <w:rsid w:val="00D725D3"/>
    <w:rsid w:val="00D727E2"/>
    <w:rsid w:val="00D72F53"/>
    <w:rsid w:val="00D7303A"/>
    <w:rsid w:val="00D73930"/>
    <w:rsid w:val="00D73F2F"/>
    <w:rsid w:val="00D74687"/>
    <w:rsid w:val="00D7468A"/>
    <w:rsid w:val="00D748B4"/>
    <w:rsid w:val="00D75320"/>
    <w:rsid w:val="00D753C5"/>
    <w:rsid w:val="00D753CE"/>
    <w:rsid w:val="00D75488"/>
    <w:rsid w:val="00D7548E"/>
    <w:rsid w:val="00D7556D"/>
    <w:rsid w:val="00D75B56"/>
    <w:rsid w:val="00D7674E"/>
    <w:rsid w:val="00D768BA"/>
    <w:rsid w:val="00D76F2A"/>
    <w:rsid w:val="00D77043"/>
    <w:rsid w:val="00D77417"/>
    <w:rsid w:val="00D77B99"/>
    <w:rsid w:val="00D81667"/>
    <w:rsid w:val="00D81DA3"/>
    <w:rsid w:val="00D82541"/>
    <w:rsid w:val="00D8289B"/>
    <w:rsid w:val="00D83163"/>
    <w:rsid w:val="00D8337E"/>
    <w:rsid w:val="00D83BE3"/>
    <w:rsid w:val="00D83EE9"/>
    <w:rsid w:val="00D84029"/>
    <w:rsid w:val="00D849A2"/>
    <w:rsid w:val="00D84D8A"/>
    <w:rsid w:val="00D85053"/>
    <w:rsid w:val="00D85180"/>
    <w:rsid w:val="00D85D74"/>
    <w:rsid w:val="00D86012"/>
    <w:rsid w:val="00D86066"/>
    <w:rsid w:val="00D865D7"/>
    <w:rsid w:val="00D86EE3"/>
    <w:rsid w:val="00D86F99"/>
    <w:rsid w:val="00D875F4"/>
    <w:rsid w:val="00D87608"/>
    <w:rsid w:val="00D87B34"/>
    <w:rsid w:val="00D90067"/>
    <w:rsid w:val="00D9036D"/>
    <w:rsid w:val="00D9059F"/>
    <w:rsid w:val="00D907B4"/>
    <w:rsid w:val="00D90ABF"/>
    <w:rsid w:val="00D90CCA"/>
    <w:rsid w:val="00D9102F"/>
    <w:rsid w:val="00D91AEF"/>
    <w:rsid w:val="00D91B82"/>
    <w:rsid w:val="00D924EE"/>
    <w:rsid w:val="00D92B9C"/>
    <w:rsid w:val="00D93228"/>
    <w:rsid w:val="00D93D44"/>
    <w:rsid w:val="00D942F0"/>
    <w:rsid w:val="00D94831"/>
    <w:rsid w:val="00D94AD4"/>
    <w:rsid w:val="00D95B33"/>
    <w:rsid w:val="00D95FC6"/>
    <w:rsid w:val="00D961F0"/>
    <w:rsid w:val="00D97362"/>
    <w:rsid w:val="00D97412"/>
    <w:rsid w:val="00D97722"/>
    <w:rsid w:val="00D97E89"/>
    <w:rsid w:val="00DA0E27"/>
    <w:rsid w:val="00DA0EC6"/>
    <w:rsid w:val="00DA1BF8"/>
    <w:rsid w:val="00DA1CEF"/>
    <w:rsid w:val="00DA2805"/>
    <w:rsid w:val="00DA2906"/>
    <w:rsid w:val="00DA2948"/>
    <w:rsid w:val="00DA2E33"/>
    <w:rsid w:val="00DA34CC"/>
    <w:rsid w:val="00DA3B60"/>
    <w:rsid w:val="00DA3C85"/>
    <w:rsid w:val="00DA3EFB"/>
    <w:rsid w:val="00DA425B"/>
    <w:rsid w:val="00DA55D1"/>
    <w:rsid w:val="00DA569B"/>
    <w:rsid w:val="00DA5D7C"/>
    <w:rsid w:val="00DA6051"/>
    <w:rsid w:val="00DA653B"/>
    <w:rsid w:val="00DA66AC"/>
    <w:rsid w:val="00DA7A9D"/>
    <w:rsid w:val="00DB0945"/>
    <w:rsid w:val="00DB0CAB"/>
    <w:rsid w:val="00DB0D48"/>
    <w:rsid w:val="00DB1824"/>
    <w:rsid w:val="00DB1945"/>
    <w:rsid w:val="00DB1D0F"/>
    <w:rsid w:val="00DB1E56"/>
    <w:rsid w:val="00DB2DC1"/>
    <w:rsid w:val="00DB3746"/>
    <w:rsid w:val="00DB3B56"/>
    <w:rsid w:val="00DB45C3"/>
    <w:rsid w:val="00DB5238"/>
    <w:rsid w:val="00DB5497"/>
    <w:rsid w:val="00DB56F5"/>
    <w:rsid w:val="00DB571F"/>
    <w:rsid w:val="00DB5C22"/>
    <w:rsid w:val="00DB5D4C"/>
    <w:rsid w:val="00DB6D56"/>
    <w:rsid w:val="00DB7466"/>
    <w:rsid w:val="00DB7F28"/>
    <w:rsid w:val="00DB7F73"/>
    <w:rsid w:val="00DC068D"/>
    <w:rsid w:val="00DC089C"/>
    <w:rsid w:val="00DC0B6C"/>
    <w:rsid w:val="00DC0D12"/>
    <w:rsid w:val="00DC10D8"/>
    <w:rsid w:val="00DC13D4"/>
    <w:rsid w:val="00DC1C66"/>
    <w:rsid w:val="00DC1E34"/>
    <w:rsid w:val="00DC2BB3"/>
    <w:rsid w:val="00DC314C"/>
    <w:rsid w:val="00DC3310"/>
    <w:rsid w:val="00DC3383"/>
    <w:rsid w:val="00DC418A"/>
    <w:rsid w:val="00DC425E"/>
    <w:rsid w:val="00DC45E2"/>
    <w:rsid w:val="00DC4791"/>
    <w:rsid w:val="00DC4C7F"/>
    <w:rsid w:val="00DC5223"/>
    <w:rsid w:val="00DC5655"/>
    <w:rsid w:val="00DC5A9C"/>
    <w:rsid w:val="00DC5F9A"/>
    <w:rsid w:val="00DC62B5"/>
    <w:rsid w:val="00DC6338"/>
    <w:rsid w:val="00DC648B"/>
    <w:rsid w:val="00DC682C"/>
    <w:rsid w:val="00DC71B4"/>
    <w:rsid w:val="00DC760B"/>
    <w:rsid w:val="00DC7F6B"/>
    <w:rsid w:val="00DD00B6"/>
    <w:rsid w:val="00DD02D7"/>
    <w:rsid w:val="00DD0A66"/>
    <w:rsid w:val="00DD127B"/>
    <w:rsid w:val="00DD1472"/>
    <w:rsid w:val="00DD179A"/>
    <w:rsid w:val="00DD17AA"/>
    <w:rsid w:val="00DD1B7A"/>
    <w:rsid w:val="00DD297E"/>
    <w:rsid w:val="00DD2B11"/>
    <w:rsid w:val="00DD2DDC"/>
    <w:rsid w:val="00DD340C"/>
    <w:rsid w:val="00DD370F"/>
    <w:rsid w:val="00DD3CFF"/>
    <w:rsid w:val="00DD41B8"/>
    <w:rsid w:val="00DD45C8"/>
    <w:rsid w:val="00DD4DDB"/>
    <w:rsid w:val="00DD55D1"/>
    <w:rsid w:val="00DD5922"/>
    <w:rsid w:val="00DD629E"/>
    <w:rsid w:val="00DD68BA"/>
    <w:rsid w:val="00DD6C25"/>
    <w:rsid w:val="00DD6F4A"/>
    <w:rsid w:val="00DD70C8"/>
    <w:rsid w:val="00DD717E"/>
    <w:rsid w:val="00DD75DD"/>
    <w:rsid w:val="00DD75E9"/>
    <w:rsid w:val="00DD7A7C"/>
    <w:rsid w:val="00DE06A0"/>
    <w:rsid w:val="00DE0E64"/>
    <w:rsid w:val="00DE1599"/>
    <w:rsid w:val="00DE166E"/>
    <w:rsid w:val="00DE1FA0"/>
    <w:rsid w:val="00DE2291"/>
    <w:rsid w:val="00DE26B4"/>
    <w:rsid w:val="00DE2B28"/>
    <w:rsid w:val="00DE2E70"/>
    <w:rsid w:val="00DE3280"/>
    <w:rsid w:val="00DE34FB"/>
    <w:rsid w:val="00DE38C7"/>
    <w:rsid w:val="00DE39AA"/>
    <w:rsid w:val="00DE3A41"/>
    <w:rsid w:val="00DE3AF5"/>
    <w:rsid w:val="00DE3F4D"/>
    <w:rsid w:val="00DE4546"/>
    <w:rsid w:val="00DE46F3"/>
    <w:rsid w:val="00DE4A7D"/>
    <w:rsid w:val="00DE4B6B"/>
    <w:rsid w:val="00DE4E86"/>
    <w:rsid w:val="00DE5242"/>
    <w:rsid w:val="00DE5445"/>
    <w:rsid w:val="00DE59E5"/>
    <w:rsid w:val="00DE5A71"/>
    <w:rsid w:val="00DE5DCE"/>
    <w:rsid w:val="00DE5E01"/>
    <w:rsid w:val="00DE6D76"/>
    <w:rsid w:val="00DE705F"/>
    <w:rsid w:val="00DF041B"/>
    <w:rsid w:val="00DF0703"/>
    <w:rsid w:val="00DF1033"/>
    <w:rsid w:val="00DF10E8"/>
    <w:rsid w:val="00DF125D"/>
    <w:rsid w:val="00DF144A"/>
    <w:rsid w:val="00DF1544"/>
    <w:rsid w:val="00DF17F9"/>
    <w:rsid w:val="00DF1D3D"/>
    <w:rsid w:val="00DF2356"/>
    <w:rsid w:val="00DF236E"/>
    <w:rsid w:val="00DF2738"/>
    <w:rsid w:val="00DF2C3B"/>
    <w:rsid w:val="00DF30E7"/>
    <w:rsid w:val="00DF3197"/>
    <w:rsid w:val="00DF3481"/>
    <w:rsid w:val="00DF3C6F"/>
    <w:rsid w:val="00DF5AAA"/>
    <w:rsid w:val="00DF5AC2"/>
    <w:rsid w:val="00DF62EE"/>
    <w:rsid w:val="00DF653B"/>
    <w:rsid w:val="00DF6856"/>
    <w:rsid w:val="00DF726F"/>
    <w:rsid w:val="00DF7789"/>
    <w:rsid w:val="00DF78B0"/>
    <w:rsid w:val="00DF7B6E"/>
    <w:rsid w:val="00E0024B"/>
    <w:rsid w:val="00E004EC"/>
    <w:rsid w:val="00E0181A"/>
    <w:rsid w:val="00E019FB"/>
    <w:rsid w:val="00E01F7B"/>
    <w:rsid w:val="00E03250"/>
    <w:rsid w:val="00E035B6"/>
    <w:rsid w:val="00E0365E"/>
    <w:rsid w:val="00E03CD0"/>
    <w:rsid w:val="00E03D0E"/>
    <w:rsid w:val="00E03DE7"/>
    <w:rsid w:val="00E044FE"/>
    <w:rsid w:val="00E0484A"/>
    <w:rsid w:val="00E04A1E"/>
    <w:rsid w:val="00E05081"/>
    <w:rsid w:val="00E050D1"/>
    <w:rsid w:val="00E055AA"/>
    <w:rsid w:val="00E05F63"/>
    <w:rsid w:val="00E06643"/>
    <w:rsid w:val="00E066FD"/>
    <w:rsid w:val="00E0775F"/>
    <w:rsid w:val="00E1004B"/>
    <w:rsid w:val="00E105E2"/>
    <w:rsid w:val="00E10C49"/>
    <w:rsid w:val="00E10E7F"/>
    <w:rsid w:val="00E1110F"/>
    <w:rsid w:val="00E12A00"/>
    <w:rsid w:val="00E12D0E"/>
    <w:rsid w:val="00E12FC7"/>
    <w:rsid w:val="00E13352"/>
    <w:rsid w:val="00E13427"/>
    <w:rsid w:val="00E143A2"/>
    <w:rsid w:val="00E14469"/>
    <w:rsid w:val="00E1560B"/>
    <w:rsid w:val="00E16002"/>
    <w:rsid w:val="00E16162"/>
    <w:rsid w:val="00E16866"/>
    <w:rsid w:val="00E1697C"/>
    <w:rsid w:val="00E16A08"/>
    <w:rsid w:val="00E16DFE"/>
    <w:rsid w:val="00E1711D"/>
    <w:rsid w:val="00E171F0"/>
    <w:rsid w:val="00E1734D"/>
    <w:rsid w:val="00E17B5B"/>
    <w:rsid w:val="00E17F64"/>
    <w:rsid w:val="00E200E6"/>
    <w:rsid w:val="00E2013D"/>
    <w:rsid w:val="00E201A0"/>
    <w:rsid w:val="00E20F62"/>
    <w:rsid w:val="00E21C09"/>
    <w:rsid w:val="00E22770"/>
    <w:rsid w:val="00E23225"/>
    <w:rsid w:val="00E232D5"/>
    <w:rsid w:val="00E237BD"/>
    <w:rsid w:val="00E24098"/>
    <w:rsid w:val="00E24D97"/>
    <w:rsid w:val="00E24DB5"/>
    <w:rsid w:val="00E25203"/>
    <w:rsid w:val="00E25215"/>
    <w:rsid w:val="00E25758"/>
    <w:rsid w:val="00E25D13"/>
    <w:rsid w:val="00E2614B"/>
    <w:rsid w:val="00E26338"/>
    <w:rsid w:val="00E26712"/>
    <w:rsid w:val="00E2709D"/>
    <w:rsid w:val="00E27EA9"/>
    <w:rsid w:val="00E304D7"/>
    <w:rsid w:val="00E3061E"/>
    <w:rsid w:val="00E31037"/>
    <w:rsid w:val="00E313FF"/>
    <w:rsid w:val="00E318FB"/>
    <w:rsid w:val="00E31AEB"/>
    <w:rsid w:val="00E32007"/>
    <w:rsid w:val="00E32576"/>
    <w:rsid w:val="00E33381"/>
    <w:rsid w:val="00E33963"/>
    <w:rsid w:val="00E3480C"/>
    <w:rsid w:val="00E34969"/>
    <w:rsid w:val="00E34BEE"/>
    <w:rsid w:val="00E34E18"/>
    <w:rsid w:val="00E35921"/>
    <w:rsid w:val="00E36623"/>
    <w:rsid w:val="00E36B18"/>
    <w:rsid w:val="00E37771"/>
    <w:rsid w:val="00E4007C"/>
    <w:rsid w:val="00E40450"/>
    <w:rsid w:val="00E40A42"/>
    <w:rsid w:val="00E40ECD"/>
    <w:rsid w:val="00E40F26"/>
    <w:rsid w:val="00E412FB"/>
    <w:rsid w:val="00E413A8"/>
    <w:rsid w:val="00E41552"/>
    <w:rsid w:val="00E41949"/>
    <w:rsid w:val="00E42086"/>
    <w:rsid w:val="00E4218E"/>
    <w:rsid w:val="00E42272"/>
    <w:rsid w:val="00E426B3"/>
    <w:rsid w:val="00E42D82"/>
    <w:rsid w:val="00E42F95"/>
    <w:rsid w:val="00E43018"/>
    <w:rsid w:val="00E43B00"/>
    <w:rsid w:val="00E44058"/>
    <w:rsid w:val="00E444C9"/>
    <w:rsid w:val="00E44841"/>
    <w:rsid w:val="00E44E40"/>
    <w:rsid w:val="00E456D0"/>
    <w:rsid w:val="00E45A0C"/>
    <w:rsid w:val="00E45E2A"/>
    <w:rsid w:val="00E46367"/>
    <w:rsid w:val="00E46411"/>
    <w:rsid w:val="00E46AC3"/>
    <w:rsid w:val="00E46C9C"/>
    <w:rsid w:val="00E46ED1"/>
    <w:rsid w:val="00E4718F"/>
    <w:rsid w:val="00E47205"/>
    <w:rsid w:val="00E4727C"/>
    <w:rsid w:val="00E478E1"/>
    <w:rsid w:val="00E47A1E"/>
    <w:rsid w:val="00E500F9"/>
    <w:rsid w:val="00E51B25"/>
    <w:rsid w:val="00E52936"/>
    <w:rsid w:val="00E52B0E"/>
    <w:rsid w:val="00E532E1"/>
    <w:rsid w:val="00E53B49"/>
    <w:rsid w:val="00E53B64"/>
    <w:rsid w:val="00E54965"/>
    <w:rsid w:val="00E54BC8"/>
    <w:rsid w:val="00E55BDB"/>
    <w:rsid w:val="00E55CCA"/>
    <w:rsid w:val="00E56495"/>
    <w:rsid w:val="00E56CA0"/>
    <w:rsid w:val="00E56F40"/>
    <w:rsid w:val="00E57375"/>
    <w:rsid w:val="00E57434"/>
    <w:rsid w:val="00E60A3F"/>
    <w:rsid w:val="00E61253"/>
    <w:rsid w:val="00E61409"/>
    <w:rsid w:val="00E62140"/>
    <w:rsid w:val="00E623FD"/>
    <w:rsid w:val="00E626C1"/>
    <w:rsid w:val="00E635B8"/>
    <w:rsid w:val="00E63902"/>
    <w:rsid w:val="00E63FE8"/>
    <w:rsid w:val="00E6489B"/>
    <w:rsid w:val="00E6581A"/>
    <w:rsid w:val="00E65A20"/>
    <w:rsid w:val="00E66865"/>
    <w:rsid w:val="00E66948"/>
    <w:rsid w:val="00E66ACC"/>
    <w:rsid w:val="00E67231"/>
    <w:rsid w:val="00E67391"/>
    <w:rsid w:val="00E678C0"/>
    <w:rsid w:val="00E67D51"/>
    <w:rsid w:val="00E70576"/>
    <w:rsid w:val="00E706BB"/>
    <w:rsid w:val="00E70820"/>
    <w:rsid w:val="00E70957"/>
    <w:rsid w:val="00E70BEA"/>
    <w:rsid w:val="00E717C4"/>
    <w:rsid w:val="00E719B8"/>
    <w:rsid w:val="00E71BD3"/>
    <w:rsid w:val="00E71CE4"/>
    <w:rsid w:val="00E72C28"/>
    <w:rsid w:val="00E72D08"/>
    <w:rsid w:val="00E72E70"/>
    <w:rsid w:val="00E73A04"/>
    <w:rsid w:val="00E73BF9"/>
    <w:rsid w:val="00E73C76"/>
    <w:rsid w:val="00E7435E"/>
    <w:rsid w:val="00E74564"/>
    <w:rsid w:val="00E74583"/>
    <w:rsid w:val="00E74BEF"/>
    <w:rsid w:val="00E75619"/>
    <w:rsid w:val="00E75B9F"/>
    <w:rsid w:val="00E760A7"/>
    <w:rsid w:val="00E763A6"/>
    <w:rsid w:val="00E765B2"/>
    <w:rsid w:val="00E7713C"/>
    <w:rsid w:val="00E77323"/>
    <w:rsid w:val="00E775CD"/>
    <w:rsid w:val="00E776D4"/>
    <w:rsid w:val="00E77DEC"/>
    <w:rsid w:val="00E77E91"/>
    <w:rsid w:val="00E8008D"/>
    <w:rsid w:val="00E800B1"/>
    <w:rsid w:val="00E81098"/>
    <w:rsid w:val="00E8172F"/>
    <w:rsid w:val="00E81ADA"/>
    <w:rsid w:val="00E8294D"/>
    <w:rsid w:val="00E83920"/>
    <w:rsid w:val="00E83ABE"/>
    <w:rsid w:val="00E83B3D"/>
    <w:rsid w:val="00E842C5"/>
    <w:rsid w:val="00E84686"/>
    <w:rsid w:val="00E84838"/>
    <w:rsid w:val="00E849FE"/>
    <w:rsid w:val="00E84C34"/>
    <w:rsid w:val="00E84DC0"/>
    <w:rsid w:val="00E84E0F"/>
    <w:rsid w:val="00E84E83"/>
    <w:rsid w:val="00E8534E"/>
    <w:rsid w:val="00E853BC"/>
    <w:rsid w:val="00E856B9"/>
    <w:rsid w:val="00E858D8"/>
    <w:rsid w:val="00E85D68"/>
    <w:rsid w:val="00E85E61"/>
    <w:rsid w:val="00E86157"/>
    <w:rsid w:val="00E8633F"/>
    <w:rsid w:val="00E86A42"/>
    <w:rsid w:val="00E86BD9"/>
    <w:rsid w:val="00E87258"/>
    <w:rsid w:val="00E90257"/>
    <w:rsid w:val="00E908B2"/>
    <w:rsid w:val="00E9091B"/>
    <w:rsid w:val="00E90B90"/>
    <w:rsid w:val="00E91371"/>
    <w:rsid w:val="00E91514"/>
    <w:rsid w:val="00E9177F"/>
    <w:rsid w:val="00E91B60"/>
    <w:rsid w:val="00E9254B"/>
    <w:rsid w:val="00E92AAC"/>
    <w:rsid w:val="00E93401"/>
    <w:rsid w:val="00E93A8D"/>
    <w:rsid w:val="00E93BB6"/>
    <w:rsid w:val="00E941EF"/>
    <w:rsid w:val="00E94862"/>
    <w:rsid w:val="00E948F8"/>
    <w:rsid w:val="00E950EA"/>
    <w:rsid w:val="00E95102"/>
    <w:rsid w:val="00E95712"/>
    <w:rsid w:val="00E959A6"/>
    <w:rsid w:val="00E96073"/>
    <w:rsid w:val="00E967C7"/>
    <w:rsid w:val="00E96846"/>
    <w:rsid w:val="00E9696D"/>
    <w:rsid w:val="00E96B02"/>
    <w:rsid w:val="00E97147"/>
    <w:rsid w:val="00E9726A"/>
    <w:rsid w:val="00E97419"/>
    <w:rsid w:val="00E97798"/>
    <w:rsid w:val="00E9779D"/>
    <w:rsid w:val="00E97A38"/>
    <w:rsid w:val="00E97AF6"/>
    <w:rsid w:val="00EA03D8"/>
    <w:rsid w:val="00EA06FE"/>
    <w:rsid w:val="00EA1033"/>
    <w:rsid w:val="00EA17CE"/>
    <w:rsid w:val="00EA1AC6"/>
    <w:rsid w:val="00EA1D5A"/>
    <w:rsid w:val="00EA1EA6"/>
    <w:rsid w:val="00EA2133"/>
    <w:rsid w:val="00EA28FF"/>
    <w:rsid w:val="00EA2A8F"/>
    <w:rsid w:val="00EA2DE9"/>
    <w:rsid w:val="00EA2E28"/>
    <w:rsid w:val="00EA2FB1"/>
    <w:rsid w:val="00EA35C0"/>
    <w:rsid w:val="00EA3E44"/>
    <w:rsid w:val="00EA48A8"/>
    <w:rsid w:val="00EA4FC4"/>
    <w:rsid w:val="00EA5999"/>
    <w:rsid w:val="00EA60AC"/>
    <w:rsid w:val="00EA649C"/>
    <w:rsid w:val="00EA6B1E"/>
    <w:rsid w:val="00EA7161"/>
    <w:rsid w:val="00EA7897"/>
    <w:rsid w:val="00EA78B1"/>
    <w:rsid w:val="00EA7AD6"/>
    <w:rsid w:val="00EA7C5C"/>
    <w:rsid w:val="00EB091D"/>
    <w:rsid w:val="00EB0B55"/>
    <w:rsid w:val="00EB0DDE"/>
    <w:rsid w:val="00EB12AF"/>
    <w:rsid w:val="00EB1718"/>
    <w:rsid w:val="00EB1786"/>
    <w:rsid w:val="00EB1F12"/>
    <w:rsid w:val="00EB200D"/>
    <w:rsid w:val="00EB22C3"/>
    <w:rsid w:val="00EB2476"/>
    <w:rsid w:val="00EB24A3"/>
    <w:rsid w:val="00EB2A56"/>
    <w:rsid w:val="00EB2B8C"/>
    <w:rsid w:val="00EB3484"/>
    <w:rsid w:val="00EB3720"/>
    <w:rsid w:val="00EB3ED5"/>
    <w:rsid w:val="00EB43BC"/>
    <w:rsid w:val="00EB44A8"/>
    <w:rsid w:val="00EB4696"/>
    <w:rsid w:val="00EB56AE"/>
    <w:rsid w:val="00EB5724"/>
    <w:rsid w:val="00EB6088"/>
    <w:rsid w:val="00EB693B"/>
    <w:rsid w:val="00EB69A9"/>
    <w:rsid w:val="00EB72FE"/>
    <w:rsid w:val="00EB7340"/>
    <w:rsid w:val="00EB793C"/>
    <w:rsid w:val="00EC0B3F"/>
    <w:rsid w:val="00EC0FAB"/>
    <w:rsid w:val="00EC1058"/>
    <w:rsid w:val="00EC13D7"/>
    <w:rsid w:val="00EC24D6"/>
    <w:rsid w:val="00EC2BF9"/>
    <w:rsid w:val="00EC38F1"/>
    <w:rsid w:val="00EC3CDF"/>
    <w:rsid w:val="00EC476B"/>
    <w:rsid w:val="00EC4AE1"/>
    <w:rsid w:val="00EC4EFE"/>
    <w:rsid w:val="00EC4F93"/>
    <w:rsid w:val="00EC54D7"/>
    <w:rsid w:val="00EC5812"/>
    <w:rsid w:val="00EC670A"/>
    <w:rsid w:val="00EC6D80"/>
    <w:rsid w:val="00EC6E74"/>
    <w:rsid w:val="00EC6E9E"/>
    <w:rsid w:val="00EC7270"/>
    <w:rsid w:val="00EC7886"/>
    <w:rsid w:val="00EC7AC3"/>
    <w:rsid w:val="00EC7E95"/>
    <w:rsid w:val="00ED05F0"/>
    <w:rsid w:val="00ED093A"/>
    <w:rsid w:val="00ED0F61"/>
    <w:rsid w:val="00ED1D59"/>
    <w:rsid w:val="00ED1DF0"/>
    <w:rsid w:val="00ED1F48"/>
    <w:rsid w:val="00ED2352"/>
    <w:rsid w:val="00ED23B4"/>
    <w:rsid w:val="00ED2644"/>
    <w:rsid w:val="00ED26C0"/>
    <w:rsid w:val="00ED2970"/>
    <w:rsid w:val="00ED31B0"/>
    <w:rsid w:val="00ED351D"/>
    <w:rsid w:val="00ED3B33"/>
    <w:rsid w:val="00ED3F90"/>
    <w:rsid w:val="00ED4089"/>
    <w:rsid w:val="00ED4527"/>
    <w:rsid w:val="00ED4D70"/>
    <w:rsid w:val="00ED4E6A"/>
    <w:rsid w:val="00ED4F1C"/>
    <w:rsid w:val="00ED510D"/>
    <w:rsid w:val="00ED58B9"/>
    <w:rsid w:val="00ED6264"/>
    <w:rsid w:val="00ED64A5"/>
    <w:rsid w:val="00ED672F"/>
    <w:rsid w:val="00ED68B9"/>
    <w:rsid w:val="00ED68BD"/>
    <w:rsid w:val="00ED6999"/>
    <w:rsid w:val="00ED6F19"/>
    <w:rsid w:val="00ED7244"/>
    <w:rsid w:val="00ED79EA"/>
    <w:rsid w:val="00ED7C29"/>
    <w:rsid w:val="00ED7F47"/>
    <w:rsid w:val="00EE01BF"/>
    <w:rsid w:val="00EE0421"/>
    <w:rsid w:val="00EE1076"/>
    <w:rsid w:val="00EE1A0F"/>
    <w:rsid w:val="00EE2C03"/>
    <w:rsid w:val="00EE3091"/>
    <w:rsid w:val="00EE34EF"/>
    <w:rsid w:val="00EE3676"/>
    <w:rsid w:val="00EE3A88"/>
    <w:rsid w:val="00EE3CA1"/>
    <w:rsid w:val="00EE4223"/>
    <w:rsid w:val="00EE4354"/>
    <w:rsid w:val="00EE47D5"/>
    <w:rsid w:val="00EE4833"/>
    <w:rsid w:val="00EE49CC"/>
    <w:rsid w:val="00EE50F4"/>
    <w:rsid w:val="00EE511B"/>
    <w:rsid w:val="00EE54AB"/>
    <w:rsid w:val="00EE5D13"/>
    <w:rsid w:val="00EE5EFF"/>
    <w:rsid w:val="00EE643A"/>
    <w:rsid w:val="00EE6A11"/>
    <w:rsid w:val="00EE7576"/>
    <w:rsid w:val="00EE7702"/>
    <w:rsid w:val="00EE7B99"/>
    <w:rsid w:val="00EE7D4A"/>
    <w:rsid w:val="00EF05AC"/>
    <w:rsid w:val="00EF0AC7"/>
    <w:rsid w:val="00EF0AF1"/>
    <w:rsid w:val="00EF12A8"/>
    <w:rsid w:val="00EF1C5A"/>
    <w:rsid w:val="00EF2B8E"/>
    <w:rsid w:val="00EF2D1F"/>
    <w:rsid w:val="00EF34A6"/>
    <w:rsid w:val="00EF356A"/>
    <w:rsid w:val="00EF3B57"/>
    <w:rsid w:val="00EF3BC1"/>
    <w:rsid w:val="00EF40A2"/>
    <w:rsid w:val="00EF4311"/>
    <w:rsid w:val="00EF433A"/>
    <w:rsid w:val="00EF439D"/>
    <w:rsid w:val="00EF4E3D"/>
    <w:rsid w:val="00EF4EFC"/>
    <w:rsid w:val="00EF5211"/>
    <w:rsid w:val="00EF56A0"/>
    <w:rsid w:val="00EF58FB"/>
    <w:rsid w:val="00EF5BB7"/>
    <w:rsid w:val="00EF64CE"/>
    <w:rsid w:val="00EF7287"/>
    <w:rsid w:val="00EF76DB"/>
    <w:rsid w:val="00F00097"/>
    <w:rsid w:val="00F00161"/>
    <w:rsid w:val="00F00C12"/>
    <w:rsid w:val="00F00FB6"/>
    <w:rsid w:val="00F0113C"/>
    <w:rsid w:val="00F01811"/>
    <w:rsid w:val="00F01AA1"/>
    <w:rsid w:val="00F01D4A"/>
    <w:rsid w:val="00F01D92"/>
    <w:rsid w:val="00F025A5"/>
    <w:rsid w:val="00F02A0C"/>
    <w:rsid w:val="00F0372F"/>
    <w:rsid w:val="00F03ACC"/>
    <w:rsid w:val="00F03E3A"/>
    <w:rsid w:val="00F03EE7"/>
    <w:rsid w:val="00F042C3"/>
    <w:rsid w:val="00F04D11"/>
    <w:rsid w:val="00F04D20"/>
    <w:rsid w:val="00F04E63"/>
    <w:rsid w:val="00F05752"/>
    <w:rsid w:val="00F05981"/>
    <w:rsid w:val="00F060CF"/>
    <w:rsid w:val="00F06297"/>
    <w:rsid w:val="00F0727E"/>
    <w:rsid w:val="00F073FC"/>
    <w:rsid w:val="00F07BA9"/>
    <w:rsid w:val="00F07FBD"/>
    <w:rsid w:val="00F101A9"/>
    <w:rsid w:val="00F10623"/>
    <w:rsid w:val="00F106BE"/>
    <w:rsid w:val="00F109F3"/>
    <w:rsid w:val="00F11C3C"/>
    <w:rsid w:val="00F11C7D"/>
    <w:rsid w:val="00F11E73"/>
    <w:rsid w:val="00F12085"/>
    <w:rsid w:val="00F1256D"/>
    <w:rsid w:val="00F12900"/>
    <w:rsid w:val="00F12A44"/>
    <w:rsid w:val="00F12EC4"/>
    <w:rsid w:val="00F13DF1"/>
    <w:rsid w:val="00F14215"/>
    <w:rsid w:val="00F14D95"/>
    <w:rsid w:val="00F14E8A"/>
    <w:rsid w:val="00F1535D"/>
    <w:rsid w:val="00F15831"/>
    <w:rsid w:val="00F15A57"/>
    <w:rsid w:val="00F15C76"/>
    <w:rsid w:val="00F16500"/>
    <w:rsid w:val="00F16678"/>
    <w:rsid w:val="00F17A35"/>
    <w:rsid w:val="00F207E6"/>
    <w:rsid w:val="00F20C22"/>
    <w:rsid w:val="00F2100A"/>
    <w:rsid w:val="00F216B6"/>
    <w:rsid w:val="00F21717"/>
    <w:rsid w:val="00F2179D"/>
    <w:rsid w:val="00F21F37"/>
    <w:rsid w:val="00F22298"/>
    <w:rsid w:val="00F225AB"/>
    <w:rsid w:val="00F22A84"/>
    <w:rsid w:val="00F22C58"/>
    <w:rsid w:val="00F22DBD"/>
    <w:rsid w:val="00F22DE0"/>
    <w:rsid w:val="00F2302B"/>
    <w:rsid w:val="00F230A0"/>
    <w:rsid w:val="00F23280"/>
    <w:rsid w:val="00F239F6"/>
    <w:rsid w:val="00F23D0C"/>
    <w:rsid w:val="00F23E47"/>
    <w:rsid w:val="00F247BD"/>
    <w:rsid w:val="00F24960"/>
    <w:rsid w:val="00F24A31"/>
    <w:rsid w:val="00F251C8"/>
    <w:rsid w:val="00F25731"/>
    <w:rsid w:val="00F259E9"/>
    <w:rsid w:val="00F25AF0"/>
    <w:rsid w:val="00F268F2"/>
    <w:rsid w:val="00F26BF2"/>
    <w:rsid w:val="00F27048"/>
    <w:rsid w:val="00F27263"/>
    <w:rsid w:val="00F2796B"/>
    <w:rsid w:val="00F27ABE"/>
    <w:rsid w:val="00F27AE5"/>
    <w:rsid w:val="00F27C9A"/>
    <w:rsid w:val="00F30460"/>
    <w:rsid w:val="00F3047F"/>
    <w:rsid w:val="00F30613"/>
    <w:rsid w:val="00F30D20"/>
    <w:rsid w:val="00F31183"/>
    <w:rsid w:val="00F312D0"/>
    <w:rsid w:val="00F31B8A"/>
    <w:rsid w:val="00F3289D"/>
    <w:rsid w:val="00F3299E"/>
    <w:rsid w:val="00F32A4E"/>
    <w:rsid w:val="00F32A66"/>
    <w:rsid w:val="00F32B67"/>
    <w:rsid w:val="00F32C61"/>
    <w:rsid w:val="00F332AB"/>
    <w:rsid w:val="00F33BFC"/>
    <w:rsid w:val="00F35D9A"/>
    <w:rsid w:val="00F35ED5"/>
    <w:rsid w:val="00F37005"/>
    <w:rsid w:val="00F370F3"/>
    <w:rsid w:val="00F40CE2"/>
    <w:rsid w:val="00F40ED0"/>
    <w:rsid w:val="00F40F8D"/>
    <w:rsid w:val="00F4125D"/>
    <w:rsid w:val="00F413EC"/>
    <w:rsid w:val="00F419F4"/>
    <w:rsid w:val="00F42359"/>
    <w:rsid w:val="00F423A9"/>
    <w:rsid w:val="00F42791"/>
    <w:rsid w:val="00F4311C"/>
    <w:rsid w:val="00F4381C"/>
    <w:rsid w:val="00F43D24"/>
    <w:rsid w:val="00F443EB"/>
    <w:rsid w:val="00F444C4"/>
    <w:rsid w:val="00F44654"/>
    <w:rsid w:val="00F44736"/>
    <w:rsid w:val="00F44809"/>
    <w:rsid w:val="00F44F2A"/>
    <w:rsid w:val="00F44F73"/>
    <w:rsid w:val="00F45167"/>
    <w:rsid w:val="00F455CE"/>
    <w:rsid w:val="00F45864"/>
    <w:rsid w:val="00F45A8B"/>
    <w:rsid w:val="00F45B0A"/>
    <w:rsid w:val="00F45B7C"/>
    <w:rsid w:val="00F45DBE"/>
    <w:rsid w:val="00F45DFE"/>
    <w:rsid w:val="00F462FA"/>
    <w:rsid w:val="00F4706F"/>
    <w:rsid w:val="00F501FD"/>
    <w:rsid w:val="00F5070B"/>
    <w:rsid w:val="00F50E67"/>
    <w:rsid w:val="00F514D2"/>
    <w:rsid w:val="00F5204D"/>
    <w:rsid w:val="00F52525"/>
    <w:rsid w:val="00F525D7"/>
    <w:rsid w:val="00F527EB"/>
    <w:rsid w:val="00F52B49"/>
    <w:rsid w:val="00F52D9B"/>
    <w:rsid w:val="00F52DA1"/>
    <w:rsid w:val="00F52DB9"/>
    <w:rsid w:val="00F52FBC"/>
    <w:rsid w:val="00F53D5D"/>
    <w:rsid w:val="00F53F34"/>
    <w:rsid w:val="00F543AC"/>
    <w:rsid w:val="00F54400"/>
    <w:rsid w:val="00F54726"/>
    <w:rsid w:val="00F54DF5"/>
    <w:rsid w:val="00F55148"/>
    <w:rsid w:val="00F55479"/>
    <w:rsid w:val="00F558BF"/>
    <w:rsid w:val="00F55D31"/>
    <w:rsid w:val="00F567E8"/>
    <w:rsid w:val="00F56B22"/>
    <w:rsid w:val="00F5705E"/>
    <w:rsid w:val="00F57576"/>
    <w:rsid w:val="00F60F85"/>
    <w:rsid w:val="00F6199D"/>
    <w:rsid w:val="00F61FFD"/>
    <w:rsid w:val="00F62FFE"/>
    <w:rsid w:val="00F63564"/>
    <w:rsid w:val="00F63FB1"/>
    <w:rsid w:val="00F64076"/>
    <w:rsid w:val="00F64781"/>
    <w:rsid w:val="00F64CC5"/>
    <w:rsid w:val="00F64D5D"/>
    <w:rsid w:val="00F65503"/>
    <w:rsid w:val="00F658A3"/>
    <w:rsid w:val="00F658B9"/>
    <w:rsid w:val="00F66872"/>
    <w:rsid w:val="00F66C4A"/>
    <w:rsid w:val="00F66E68"/>
    <w:rsid w:val="00F66F02"/>
    <w:rsid w:val="00F672EC"/>
    <w:rsid w:val="00F67612"/>
    <w:rsid w:val="00F6785A"/>
    <w:rsid w:val="00F67CCC"/>
    <w:rsid w:val="00F7014F"/>
    <w:rsid w:val="00F703B7"/>
    <w:rsid w:val="00F709CF"/>
    <w:rsid w:val="00F71058"/>
    <w:rsid w:val="00F72C6C"/>
    <w:rsid w:val="00F730AB"/>
    <w:rsid w:val="00F7363A"/>
    <w:rsid w:val="00F73C77"/>
    <w:rsid w:val="00F74360"/>
    <w:rsid w:val="00F74595"/>
    <w:rsid w:val="00F74602"/>
    <w:rsid w:val="00F74EB0"/>
    <w:rsid w:val="00F75EBD"/>
    <w:rsid w:val="00F768E8"/>
    <w:rsid w:val="00F76938"/>
    <w:rsid w:val="00F7780E"/>
    <w:rsid w:val="00F77F1E"/>
    <w:rsid w:val="00F80A68"/>
    <w:rsid w:val="00F80DF2"/>
    <w:rsid w:val="00F81312"/>
    <w:rsid w:val="00F814C6"/>
    <w:rsid w:val="00F81598"/>
    <w:rsid w:val="00F81846"/>
    <w:rsid w:val="00F81C5A"/>
    <w:rsid w:val="00F81D69"/>
    <w:rsid w:val="00F82083"/>
    <w:rsid w:val="00F820B1"/>
    <w:rsid w:val="00F8235F"/>
    <w:rsid w:val="00F82676"/>
    <w:rsid w:val="00F82C9D"/>
    <w:rsid w:val="00F82E57"/>
    <w:rsid w:val="00F83506"/>
    <w:rsid w:val="00F8497F"/>
    <w:rsid w:val="00F84EE9"/>
    <w:rsid w:val="00F8507D"/>
    <w:rsid w:val="00F859EF"/>
    <w:rsid w:val="00F85F2D"/>
    <w:rsid w:val="00F85FA7"/>
    <w:rsid w:val="00F8613A"/>
    <w:rsid w:val="00F87118"/>
    <w:rsid w:val="00F871BD"/>
    <w:rsid w:val="00F8722D"/>
    <w:rsid w:val="00F87390"/>
    <w:rsid w:val="00F87AB2"/>
    <w:rsid w:val="00F87FEB"/>
    <w:rsid w:val="00F90361"/>
    <w:rsid w:val="00F90630"/>
    <w:rsid w:val="00F9072B"/>
    <w:rsid w:val="00F90CA7"/>
    <w:rsid w:val="00F90D4E"/>
    <w:rsid w:val="00F90E9C"/>
    <w:rsid w:val="00F9178D"/>
    <w:rsid w:val="00F918B1"/>
    <w:rsid w:val="00F91916"/>
    <w:rsid w:val="00F91D7D"/>
    <w:rsid w:val="00F921FE"/>
    <w:rsid w:val="00F92844"/>
    <w:rsid w:val="00F92E9B"/>
    <w:rsid w:val="00F92EF2"/>
    <w:rsid w:val="00F92F88"/>
    <w:rsid w:val="00F9309F"/>
    <w:rsid w:val="00F932E1"/>
    <w:rsid w:val="00F93594"/>
    <w:rsid w:val="00F936ED"/>
    <w:rsid w:val="00F93E17"/>
    <w:rsid w:val="00F93E1A"/>
    <w:rsid w:val="00F94A82"/>
    <w:rsid w:val="00F94C51"/>
    <w:rsid w:val="00F94DEC"/>
    <w:rsid w:val="00F953ED"/>
    <w:rsid w:val="00F95446"/>
    <w:rsid w:val="00F967AD"/>
    <w:rsid w:val="00F96A12"/>
    <w:rsid w:val="00F96CF7"/>
    <w:rsid w:val="00F97691"/>
    <w:rsid w:val="00F9786C"/>
    <w:rsid w:val="00FA0424"/>
    <w:rsid w:val="00FA0709"/>
    <w:rsid w:val="00FA0AA3"/>
    <w:rsid w:val="00FA1316"/>
    <w:rsid w:val="00FA13D9"/>
    <w:rsid w:val="00FA177E"/>
    <w:rsid w:val="00FA2021"/>
    <w:rsid w:val="00FA205D"/>
    <w:rsid w:val="00FA214B"/>
    <w:rsid w:val="00FA2432"/>
    <w:rsid w:val="00FA257A"/>
    <w:rsid w:val="00FA2BE4"/>
    <w:rsid w:val="00FA2DE1"/>
    <w:rsid w:val="00FA3850"/>
    <w:rsid w:val="00FA3DA5"/>
    <w:rsid w:val="00FA3EFA"/>
    <w:rsid w:val="00FA4053"/>
    <w:rsid w:val="00FA4436"/>
    <w:rsid w:val="00FA5184"/>
    <w:rsid w:val="00FA5CA6"/>
    <w:rsid w:val="00FA5F7F"/>
    <w:rsid w:val="00FA6272"/>
    <w:rsid w:val="00FA62C8"/>
    <w:rsid w:val="00FA6B31"/>
    <w:rsid w:val="00FA6C54"/>
    <w:rsid w:val="00FA6D7D"/>
    <w:rsid w:val="00FA7488"/>
    <w:rsid w:val="00FA7580"/>
    <w:rsid w:val="00FA7E44"/>
    <w:rsid w:val="00FA7FC5"/>
    <w:rsid w:val="00FB029E"/>
    <w:rsid w:val="00FB0C79"/>
    <w:rsid w:val="00FB0E1A"/>
    <w:rsid w:val="00FB0F01"/>
    <w:rsid w:val="00FB0F57"/>
    <w:rsid w:val="00FB1AB2"/>
    <w:rsid w:val="00FB254A"/>
    <w:rsid w:val="00FB25E2"/>
    <w:rsid w:val="00FB2B05"/>
    <w:rsid w:val="00FB2E5C"/>
    <w:rsid w:val="00FB306C"/>
    <w:rsid w:val="00FB31CD"/>
    <w:rsid w:val="00FB347A"/>
    <w:rsid w:val="00FB3A28"/>
    <w:rsid w:val="00FB4876"/>
    <w:rsid w:val="00FB4AEA"/>
    <w:rsid w:val="00FB4D4A"/>
    <w:rsid w:val="00FB64AB"/>
    <w:rsid w:val="00FB64ED"/>
    <w:rsid w:val="00FB6D33"/>
    <w:rsid w:val="00FC07DA"/>
    <w:rsid w:val="00FC0D57"/>
    <w:rsid w:val="00FC1CBD"/>
    <w:rsid w:val="00FC20E3"/>
    <w:rsid w:val="00FC2D44"/>
    <w:rsid w:val="00FC312D"/>
    <w:rsid w:val="00FC312F"/>
    <w:rsid w:val="00FC3173"/>
    <w:rsid w:val="00FC333C"/>
    <w:rsid w:val="00FC34A9"/>
    <w:rsid w:val="00FC357C"/>
    <w:rsid w:val="00FC361A"/>
    <w:rsid w:val="00FC387A"/>
    <w:rsid w:val="00FC3DC6"/>
    <w:rsid w:val="00FC42B9"/>
    <w:rsid w:val="00FC4352"/>
    <w:rsid w:val="00FC457C"/>
    <w:rsid w:val="00FC498F"/>
    <w:rsid w:val="00FC4B8D"/>
    <w:rsid w:val="00FC4C13"/>
    <w:rsid w:val="00FC4C7E"/>
    <w:rsid w:val="00FC51CC"/>
    <w:rsid w:val="00FC528D"/>
    <w:rsid w:val="00FC5475"/>
    <w:rsid w:val="00FC61E1"/>
    <w:rsid w:val="00FC6A73"/>
    <w:rsid w:val="00FC7374"/>
    <w:rsid w:val="00FC7FA3"/>
    <w:rsid w:val="00FD06B7"/>
    <w:rsid w:val="00FD091B"/>
    <w:rsid w:val="00FD0BF6"/>
    <w:rsid w:val="00FD0ED4"/>
    <w:rsid w:val="00FD1E02"/>
    <w:rsid w:val="00FD1E2F"/>
    <w:rsid w:val="00FD2302"/>
    <w:rsid w:val="00FD24C1"/>
    <w:rsid w:val="00FD254A"/>
    <w:rsid w:val="00FD3B07"/>
    <w:rsid w:val="00FD4AD3"/>
    <w:rsid w:val="00FD4C5C"/>
    <w:rsid w:val="00FD5153"/>
    <w:rsid w:val="00FD51F3"/>
    <w:rsid w:val="00FD52FB"/>
    <w:rsid w:val="00FD5355"/>
    <w:rsid w:val="00FD5BE9"/>
    <w:rsid w:val="00FD6C68"/>
    <w:rsid w:val="00FD7BCA"/>
    <w:rsid w:val="00FD7CCF"/>
    <w:rsid w:val="00FD7E95"/>
    <w:rsid w:val="00FD7EEB"/>
    <w:rsid w:val="00FE044B"/>
    <w:rsid w:val="00FE0D77"/>
    <w:rsid w:val="00FE0D82"/>
    <w:rsid w:val="00FE19CD"/>
    <w:rsid w:val="00FE1B1C"/>
    <w:rsid w:val="00FE1DE2"/>
    <w:rsid w:val="00FE1E0D"/>
    <w:rsid w:val="00FE239A"/>
    <w:rsid w:val="00FE239B"/>
    <w:rsid w:val="00FE2704"/>
    <w:rsid w:val="00FE311E"/>
    <w:rsid w:val="00FE466E"/>
    <w:rsid w:val="00FE47DE"/>
    <w:rsid w:val="00FE50AF"/>
    <w:rsid w:val="00FE51E7"/>
    <w:rsid w:val="00FE51E9"/>
    <w:rsid w:val="00FE5DF6"/>
    <w:rsid w:val="00FE6113"/>
    <w:rsid w:val="00FE6349"/>
    <w:rsid w:val="00FE635B"/>
    <w:rsid w:val="00FE66C4"/>
    <w:rsid w:val="00FE6966"/>
    <w:rsid w:val="00FE6C9D"/>
    <w:rsid w:val="00FE6D85"/>
    <w:rsid w:val="00FE7CC9"/>
    <w:rsid w:val="00FF00CF"/>
    <w:rsid w:val="00FF120E"/>
    <w:rsid w:val="00FF1CF1"/>
    <w:rsid w:val="00FF1D96"/>
    <w:rsid w:val="00FF276A"/>
    <w:rsid w:val="00FF2F62"/>
    <w:rsid w:val="00FF315D"/>
    <w:rsid w:val="00FF37E7"/>
    <w:rsid w:val="00FF3DB7"/>
    <w:rsid w:val="00FF3EF7"/>
    <w:rsid w:val="00FF4C37"/>
    <w:rsid w:val="00FF5860"/>
    <w:rsid w:val="00FF5F82"/>
    <w:rsid w:val="00FF6D43"/>
    <w:rsid w:val="00FF7034"/>
    <w:rsid w:val="00FF72C9"/>
    <w:rsid w:val="00FF7721"/>
    <w:rsid w:val="00FF7CE7"/>
    <w:rsid w:val="00FF7D04"/>
    <w:rsid w:val="00FF7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4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11C3C"/>
    <w:rPr>
      <w:color w:val="808080"/>
    </w:rPr>
  </w:style>
  <w:style w:type="paragraph" w:styleId="Revisie">
    <w:name w:val="Revision"/>
    <w:hidden/>
    <w:uiPriority w:val="99"/>
    <w:semiHidden/>
    <w:rsid w:val="00F11C3C"/>
    <w:rPr>
      <w:rFonts w:ascii="Univers" w:hAnsi="Univers"/>
      <w:sz w:val="22"/>
      <w:szCs w:val="24"/>
    </w:rPr>
  </w:style>
  <w:style w:type="character" w:styleId="Hyperlink">
    <w:name w:val="Hyperlink"/>
    <w:basedOn w:val="Standaardalinea-lettertype"/>
    <w:uiPriority w:val="99"/>
    <w:unhideWhenUsed/>
    <w:rsid w:val="00836DB4"/>
    <w:rPr>
      <w:color w:val="0000FF"/>
      <w:u w:val="single"/>
    </w:rPr>
  </w:style>
  <w:style w:type="paragraph" w:styleId="Lijstalinea">
    <w:name w:val="List Paragraph"/>
    <w:basedOn w:val="Standaard"/>
    <w:uiPriority w:val="34"/>
    <w:qFormat/>
    <w:rsid w:val="00836DB4"/>
    <w:pPr>
      <w:ind w:left="720"/>
      <w:contextualSpacing/>
    </w:pPr>
  </w:style>
  <w:style w:type="paragraph" w:styleId="Voetnoottekst">
    <w:name w:val="footnote text"/>
    <w:basedOn w:val="Standaard"/>
    <w:link w:val="VoetnoottekstChar"/>
    <w:uiPriority w:val="99"/>
    <w:unhideWhenUsed/>
    <w:rsid w:val="00836DB4"/>
    <w:rPr>
      <w:sz w:val="20"/>
      <w:szCs w:val="20"/>
    </w:rPr>
  </w:style>
  <w:style w:type="character" w:customStyle="1" w:styleId="VoetnoottekstChar">
    <w:name w:val="Voetnoottekst Char"/>
    <w:basedOn w:val="Standaardalinea-lettertype"/>
    <w:link w:val="Voetnoottekst"/>
    <w:uiPriority w:val="99"/>
    <w:rsid w:val="00836DB4"/>
    <w:rPr>
      <w:rFonts w:ascii="Univers" w:hAnsi="Univers"/>
    </w:rPr>
  </w:style>
  <w:style w:type="character" w:styleId="Voetnootmarkering">
    <w:name w:val="footnote reference"/>
    <w:basedOn w:val="Standaardalinea-lettertype"/>
    <w:uiPriority w:val="99"/>
    <w:unhideWhenUsed/>
    <w:rsid w:val="00836DB4"/>
    <w:rPr>
      <w:vertAlign w:val="superscript"/>
    </w:rPr>
  </w:style>
  <w:style w:type="character" w:styleId="Verwijzingopmerking">
    <w:name w:val="annotation reference"/>
    <w:basedOn w:val="Standaardalinea-lettertype"/>
    <w:uiPriority w:val="99"/>
    <w:semiHidden/>
    <w:unhideWhenUsed/>
    <w:rsid w:val="00B66938"/>
    <w:rPr>
      <w:sz w:val="16"/>
      <w:szCs w:val="16"/>
    </w:rPr>
  </w:style>
  <w:style w:type="paragraph" w:styleId="Tekstopmerking">
    <w:name w:val="annotation text"/>
    <w:basedOn w:val="Standaard"/>
    <w:link w:val="TekstopmerkingChar"/>
    <w:uiPriority w:val="99"/>
    <w:unhideWhenUsed/>
    <w:rsid w:val="00B66938"/>
    <w:rPr>
      <w:sz w:val="20"/>
      <w:szCs w:val="20"/>
    </w:rPr>
  </w:style>
  <w:style w:type="character" w:customStyle="1" w:styleId="TekstopmerkingChar">
    <w:name w:val="Tekst opmerking Char"/>
    <w:basedOn w:val="Standaardalinea-lettertype"/>
    <w:link w:val="Tekstopmerking"/>
    <w:uiPriority w:val="99"/>
    <w:rsid w:val="00B66938"/>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B66938"/>
    <w:rPr>
      <w:b/>
      <w:bCs/>
    </w:rPr>
  </w:style>
  <w:style w:type="character" w:customStyle="1" w:styleId="OnderwerpvanopmerkingChar">
    <w:name w:val="Onderwerp van opmerking Char"/>
    <w:basedOn w:val="TekstopmerkingChar"/>
    <w:link w:val="Onderwerpvanopmerking"/>
    <w:uiPriority w:val="99"/>
    <w:semiHidden/>
    <w:rsid w:val="00B66938"/>
    <w:rPr>
      <w:rFonts w:ascii="Univers" w:hAnsi="Univers"/>
      <w:b/>
      <w:bCs/>
    </w:rPr>
  </w:style>
  <w:style w:type="character" w:styleId="GevolgdeHyperlink">
    <w:name w:val="FollowedHyperlink"/>
    <w:basedOn w:val="Standaardalinea-lettertype"/>
    <w:uiPriority w:val="99"/>
    <w:semiHidden/>
    <w:unhideWhenUsed/>
    <w:rsid w:val="00203D68"/>
    <w:rPr>
      <w:color w:val="800080" w:themeColor="followedHyperlink"/>
      <w:u w:val="single"/>
    </w:rPr>
  </w:style>
  <w:style w:type="character" w:styleId="Onopgelostemelding">
    <w:name w:val="Unresolved Mention"/>
    <w:basedOn w:val="Standaardalinea-lettertype"/>
    <w:uiPriority w:val="99"/>
    <w:rsid w:val="003579DC"/>
    <w:rPr>
      <w:color w:val="605E5C"/>
      <w:shd w:val="clear" w:color="auto" w:fill="E1DFDD"/>
    </w:rPr>
  </w:style>
  <w:style w:type="character" w:customStyle="1" w:styleId="spelle">
    <w:name w:val="spelle"/>
    <w:basedOn w:val="Standaardalinea-lettertype"/>
    <w:rsid w:val="00FC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0202">
      <w:bodyDiv w:val="1"/>
      <w:marLeft w:val="0"/>
      <w:marRight w:val="0"/>
      <w:marTop w:val="0"/>
      <w:marBottom w:val="0"/>
      <w:divBdr>
        <w:top w:val="none" w:sz="0" w:space="0" w:color="auto"/>
        <w:left w:val="none" w:sz="0" w:space="0" w:color="auto"/>
        <w:bottom w:val="none" w:sz="0" w:space="0" w:color="auto"/>
        <w:right w:val="none" w:sz="0" w:space="0" w:color="auto"/>
      </w:divBdr>
    </w:div>
    <w:div w:id="814490001">
      <w:bodyDiv w:val="1"/>
      <w:marLeft w:val="0"/>
      <w:marRight w:val="0"/>
      <w:marTop w:val="0"/>
      <w:marBottom w:val="0"/>
      <w:divBdr>
        <w:top w:val="none" w:sz="0" w:space="0" w:color="auto"/>
        <w:left w:val="none" w:sz="0" w:space="0" w:color="auto"/>
        <w:bottom w:val="none" w:sz="0" w:space="0" w:color="auto"/>
        <w:right w:val="none" w:sz="0" w:space="0" w:color="auto"/>
      </w:divBdr>
    </w:div>
    <w:div w:id="1201013098">
      <w:bodyDiv w:val="1"/>
      <w:marLeft w:val="0"/>
      <w:marRight w:val="0"/>
      <w:marTop w:val="0"/>
      <w:marBottom w:val="0"/>
      <w:divBdr>
        <w:top w:val="none" w:sz="0" w:space="0" w:color="auto"/>
        <w:left w:val="none" w:sz="0" w:space="0" w:color="auto"/>
        <w:bottom w:val="none" w:sz="0" w:space="0" w:color="auto"/>
        <w:right w:val="none" w:sz="0" w:space="0" w:color="auto"/>
      </w:divBdr>
    </w:div>
    <w:div w:id="1208377514">
      <w:bodyDiv w:val="1"/>
      <w:marLeft w:val="0"/>
      <w:marRight w:val="0"/>
      <w:marTop w:val="0"/>
      <w:marBottom w:val="0"/>
      <w:divBdr>
        <w:top w:val="none" w:sz="0" w:space="0" w:color="auto"/>
        <w:left w:val="none" w:sz="0" w:space="0" w:color="auto"/>
        <w:bottom w:val="none" w:sz="0" w:space="0" w:color="auto"/>
        <w:right w:val="none" w:sz="0" w:space="0" w:color="auto"/>
      </w:divBdr>
    </w:div>
    <w:div w:id="1667318837">
      <w:bodyDiv w:val="1"/>
      <w:marLeft w:val="0"/>
      <w:marRight w:val="0"/>
      <w:marTop w:val="0"/>
      <w:marBottom w:val="0"/>
      <w:divBdr>
        <w:top w:val="none" w:sz="0" w:space="0" w:color="auto"/>
        <w:left w:val="none" w:sz="0" w:space="0" w:color="auto"/>
        <w:bottom w:val="none" w:sz="0" w:space="0" w:color="auto"/>
        <w:right w:val="none" w:sz="0" w:space="0" w:color="auto"/>
      </w:divBdr>
    </w:div>
    <w:div w:id="18167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0560D3A6-9DCE-4BA1-BE8C-043828EECC13}"/>
      </w:docPartPr>
      <w:docPartBody>
        <w:p w:rsidR="000D12F5" w:rsidRDefault="00954BBB">
          <w:r w:rsidRPr="00C60B7B">
            <w:rPr>
              <w:rStyle w:val="Tekstvantijdelijkeaanduiding"/>
            </w:rPr>
            <w:t>Klik of tik om tekst in te voeren.</w:t>
          </w:r>
        </w:p>
      </w:docPartBody>
    </w:docPart>
    <w:docPart>
      <w:docPartPr>
        <w:name w:val="00E15461E6F743CA91675150E7C2F61F"/>
        <w:category>
          <w:name w:val="Algemeen"/>
          <w:gallery w:val="placeholder"/>
        </w:category>
        <w:types>
          <w:type w:val="bbPlcHdr"/>
        </w:types>
        <w:behaviors>
          <w:behavior w:val="content"/>
        </w:behaviors>
        <w:guid w:val="{EFAE5CCB-071E-4AE7-996E-004D3E9A2DE9}"/>
      </w:docPartPr>
      <w:docPartBody>
        <w:p w:rsidR="00D8112A" w:rsidRDefault="00D8112A">
          <w:pPr>
            <w:pStyle w:val="00E15461E6F743CA91675150E7C2F61F"/>
          </w:pPr>
          <w:r w:rsidRPr="00C60B7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BB"/>
    <w:rsid w:val="000D12F5"/>
    <w:rsid w:val="00306CC6"/>
    <w:rsid w:val="005453DE"/>
    <w:rsid w:val="00574CE9"/>
    <w:rsid w:val="00620785"/>
    <w:rsid w:val="007433C1"/>
    <w:rsid w:val="0078185E"/>
    <w:rsid w:val="00866FAA"/>
    <w:rsid w:val="00954BBB"/>
    <w:rsid w:val="00A267B2"/>
    <w:rsid w:val="00AF4441"/>
    <w:rsid w:val="00D8112A"/>
    <w:rsid w:val="00EB4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0E15461E6F743CA91675150E7C2F61F">
    <w:name w:val="00E15461E6F743CA91675150E7C2F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4310</ap:Words>
  <ap:Characters>26838</ap:Characters>
  <ap:DocSecurity>0</ap:DocSecurity>
  <ap:Lines>223</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2023-03-30T20:25:00.0000000Z</lastPrinted>
  <dcterms:created xsi:type="dcterms:W3CDTF">2023-03-30T13:10:00.0000000Z</dcterms:created>
  <dcterms:modified xsi:type="dcterms:W3CDTF">2023-10-10T11:02:00.0000000Z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W12.22.00200/III</vt:lpwstr>
  </property>
  <property fmtid="{D5CDD505-2E9C-101B-9397-08002B2CF9AE}" pid="5" name="zaaktype">
    <vt:lpwstr>WET</vt:lpwstr>
  </property>
  <property fmtid="{D5CDD505-2E9C-101B-9397-08002B2CF9AE}" pid="6" name="ContentTypeId">
    <vt:lpwstr>0x010100FA5A77795FEADA4EA51227303613444600CB76BB61F308F34598DAD5DFE7C1ACFD</vt:lpwstr>
  </property>
  <property fmtid="{D5CDD505-2E9C-101B-9397-08002B2CF9AE}" pid="7" name="_dlc_DocIdItemGuid">
    <vt:lpwstr>7aa26637-0d06-44f4-b0fe-66d4de53ba7a</vt:lpwstr>
  </property>
  <property fmtid="{D5CDD505-2E9C-101B-9397-08002B2CF9AE}" pid="8" name="RedactioneleBijlage">
    <vt:lpwstr>Nee</vt:lpwstr>
  </property>
  <property fmtid="{D5CDD505-2E9C-101B-9397-08002B2CF9AE}" pid="9" name="dictum">
    <vt:lpwstr>C</vt:lpwstr>
  </property>
  <property fmtid="{D5CDD505-2E9C-101B-9397-08002B2CF9AE}" pid="10" name="Bestemming">
    <vt:lpwstr>1;#Corsa|a7721b99-8166-4953-a37e-7c8574fb4b8b</vt:lpwstr>
  </property>
  <property fmtid="{D5CDD505-2E9C-101B-9397-08002B2CF9AE}" pid="11" name="onderdeel">
    <vt:lpwstr>Advies</vt:lpwstr>
  </property>
  <property fmtid="{D5CDD505-2E9C-101B-9397-08002B2CF9AE}" pid="12" name="Order">
    <vt:r8>5400</vt:r8>
  </property>
  <property fmtid="{D5CDD505-2E9C-101B-9397-08002B2CF9AE}" pid="13" name="xd_Signature">
    <vt:bool>false</vt:bool>
  </property>
  <property fmtid="{D5CDD505-2E9C-101B-9397-08002B2CF9AE}" pid="14" name="xd_ProgID">
    <vt:lpwstr/>
  </property>
  <property fmtid="{D5CDD505-2E9C-101B-9397-08002B2CF9AE}" pid="15" name="DocumentSetDescription">
    <vt:lpwstr/>
  </property>
  <property fmtid="{D5CDD505-2E9C-101B-9397-08002B2CF9AE}" pid="16" name="ComplianceAssetId">
    <vt:lpwstr/>
  </property>
  <property fmtid="{D5CDD505-2E9C-101B-9397-08002B2CF9AE}" pid="17" name="TemplateUrl">
    <vt:lpwstr/>
  </property>
  <property fmtid="{D5CDD505-2E9C-101B-9397-08002B2CF9AE}" pid="18" name="TriggerFlowInfo">
    <vt:lpwstr/>
  </property>
  <property fmtid="{D5CDD505-2E9C-101B-9397-08002B2CF9AE}" pid="19" name="processtap">
    <vt:lpwstr>Advies (ter ondertekening)</vt:lpwstr>
  </property>
</Properties>
</file>