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71F57" w:rsidTr="00E53523" w14:paraId="018A589C" w14:textId="77777777">
        <w:sdt>
          <w:sdtPr>
            <w:tag w:val="bmZaakNummerAdvies"/>
            <w:id w:val="-167723267"/>
            <w:lock w:val="sdtLocked"/>
            <w:placeholder>
              <w:docPart w:val="DefaultPlaceholder_-1854013440"/>
            </w:placeholder>
          </w:sdtPr>
          <w:sdtContent>
            <w:tc>
              <w:tcPr>
                <w:tcW w:w="4251" w:type="dxa"/>
              </w:tcPr>
              <w:p w:rsidR="00671F57" w:rsidRDefault="00D30300" w14:paraId="4902A818" w14:textId="3C0514A5">
                <w:r>
                  <w:t>No. W05.23.00134/I</w:t>
                </w:r>
              </w:p>
            </w:tc>
          </w:sdtContent>
        </w:sdt>
        <w:sdt>
          <w:sdtPr>
            <w:tag w:val="bmDatumAdvies"/>
            <w:id w:val="-1305308483"/>
            <w:lock w:val="sdtLocked"/>
            <w:placeholder>
              <w:docPart w:val="DefaultPlaceholder_-1854013440"/>
            </w:placeholder>
          </w:sdtPr>
          <w:sdtContent>
            <w:tc>
              <w:tcPr>
                <w:tcW w:w="4252" w:type="dxa"/>
              </w:tcPr>
              <w:p w:rsidR="00671F57" w:rsidRDefault="00D30300" w14:paraId="05F77684" w14:textId="51253946">
                <w:r>
                  <w:t>'s-Gravenhage, 12 juli 2023</w:t>
                </w:r>
              </w:p>
            </w:tc>
          </w:sdtContent>
        </w:sdt>
      </w:tr>
    </w:tbl>
    <w:p w:rsidR="007E4535" w:rsidRDefault="007E4535" w14:paraId="626C6023" w14:textId="77777777"/>
    <w:p w:rsidR="002200B6" w:rsidRDefault="002200B6" w14:paraId="36CD72E3" w14:textId="77777777"/>
    <w:p w:rsidR="00570320" w:rsidRDefault="00000000" w14:paraId="4614B01F" w14:textId="6DDE54DF">
      <w:sdt>
        <w:sdtPr>
          <w:tag w:val="bmAanhef"/>
          <w:id w:val="-167723294"/>
          <w:lock w:val="sdtLocked"/>
          <w:placeholder>
            <w:docPart w:val="DefaultPlaceholder_-1854013440"/>
          </w:placeholder>
        </w:sdtPr>
        <w:sdtContent>
          <w:r w:rsidR="00D30300">
            <w:rPr>
              <w:color w:val="000000"/>
            </w:rPr>
            <w:t>Bij Kabinetsmissive van 5 april 2023, no.2023000958, heeft Uwe Majesteit, op voordracht van de Minister voor Primair en Voortgezet Onderwijs, bij de Afdeling advisering van de Raad van State ter overweging aanhangig gemaakt het voorstel van wet tot wijziging van de Wet op het primair onderwijs, de Wet primair onderwijs BES, de Wet voortgezet onderwijs 2020, de Wet op de expertisecentra en de Wet medezeggenschap op scholen in verband met het versterken van de positie van leerlingen die extra ondersteuning behoeven en hun ouders (Wet versterking positie ouders en leerlingen in het passend onderwijs), met memorie van toelichting.</w:t>
          </w:r>
        </w:sdtContent>
      </w:sdt>
    </w:p>
    <w:p w:rsidR="00570320" w:rsidRDefault="00570320" w14:paraId="4614B020" w14:textId="77777777"/>
    <w:sdt>
      <w:sdtPr>
        <w:tag w:val="bmVrijeTekst1"/>
        <w:id w:val="753018295"/>
        <w:lock w:val="sdtLocked"/>
        <w:placeholder>
          <w:docPart w:val="37612B6359024EB1BAF376DF98792AC6"/>
        </w:placeholder>
      </w:sdtPr>
      <w:sdtContent>
        <w:p w:rsidR="00F93888" w:rsidP="00F93888" w:rsidRDefault="00DD2D9F" w14:paraId="729EE3EC" w14:textId="3DC82A99">
          <w:r>
            <w:t>D</w:t>
          </w:r>
          <w:r w:rsidR="00F93888">
            <w:t xml:space="preserve">it </w:t>
          </w:r>
          <w:r w:rsidR="00006405">
            <w:t>wets</w:t>
          </w:r>
          <w:r w:rsidR="00F93888">
            <w:t xml:space="preserve">voorstel </w:t>
          </w:r>
          <w:r w:rsidR="00905D4B">
            <w:t>beoog</w:t>
          </w:r>
          <w:r>
            <w:t>t</w:t>
          </w:r>
          <w:r w:rsidR="00905D4B">
            <w:t xml:space="preserve"> </w:t>
          </w:r>
          <w:r w:rsidR="00F93888">
            <w:t xml:space="preserve">de positie van leerlingen </w:t>
          </w:r>
          <w:r w:rsidR="00B9467D">
            <w:t>en</w:t>
          </w:r>
          <w:r w:rsidR="00F93888">
            <w:t xml:space="preserve"> ouders </w:t>
          </w:r>
          <w:r w:rsidR="00053268">
            <w:t xml:space="preserve">in het passend onderwijs </w:t>
          </w:r>
          <w:r w:rsidR="00F93888">
            <w:t>te versterken.</w:t>
          </w:r>
          <w:r w:rsidR="00820D5C">
            <w:t xml:space="preserve"> </w:t>
          </w:r>
          <w:r w:rsidRPr="00820D5C" w:rsidR="00820D5C">
            <w:t xml:space="preserve">Het voorstel </w:t>
          </w:r>
          <w:r w:rsidR="001F0D03">
            <w:t>bevat</w:t>
          </w:r>
          <w:r w:rsidRPr="00820D5C" w:rsidR="00820D5C">
            <w:t xml:space="preserve"> daartoe aanvullend instrumentarium</w:t>
          </w:r>
          <w:r w:rsidR="00AE2EC9">
            <w:t xml:space="preserve">. </w:t>
          </w:r>
          <w:r w:rsidR="00F93888">
            <w:t xml:space="preserve"> </w:t>
          </w:r>
          <w:r w:rsidR="007D0472">
            <w:t>Zo</w:t>
          </w:r>
          <w:r w:rsidR="00F93888">
            <w:t xml:space="preserve"> </w:t>
          </w:r>
          <w:r w:rsidR="00722053">
            <w:t>wordt</w:t>
          </w:r>
          <w:r w:rsidR="0079053E">
            <w:t>, ten aanzien van het</w:t>
          </w:r>
          <w:r w:rsidR="001B39BE">
            <w:t xml:space="preserve"> ontwikkelingsperspectief,</w:t>
          </w:r>
          <w:r w:rsidR="00722053">
            <w:t xml:space="preserve"> </w:t>
          </w:r>
          <w:r w:rsidR="00F93888">
            <w:t>voorzie</w:t>
          </w:r>
          <w:r w:rsidR="00722053">
            <w:t>n</w:t>
          </w:r>
          <w:r w:rsidR="00F93888">
            <w:t xml:space="preserve"> in </w:t>
          </w:r>
          <w:r w:rsidR="00FA22E0">
            <w:t>een</w:t>
          </w:r>
          <w:r w:rsidR="00F93888">
            <w:t xml:space="preserve"> </w:t>
          </w:r>
          <w:proofErr w:type="spellStart"/>
          <w:r w:rsidR="00F93888">
            <w:t>hoorrecht</w:t>
          </w:r>
          <w:proofErr w:type="spellEnd"/>
          <w:r w:rsidR="00F93888">
            <w:t xml:space="preserve"> </w:t>
          </w:r>
          <w:r w:rsidR="00937E9B">
            <w:t>v</w:t>
          </w:r>
          <w:r w:rsidR="00BD7FAD">
            <w:t xml:space="preserve">oor leerlingen met een </w:t>
          </w:r>
          <w:r w:rsidR="00247E0A">
            <w:t>extra ondersteuningsbehoefte</w:t>
          </w:r>
          <w:r w:rsidR="00851281">
            <w:t>. Verder</w:t>
          </w:r>
          <w:r w:rsidR="00757239">
            <w:t xml:space="preserve"> worden</w:t>
          </w:r>
          <w:r w:rsidRPr="00086328" w:rsidR="00F93888">
            <w:t xml:space="preserve"> </w:t>
          </w:r>
          <w:r w:rsidR="00D5748A">
            <w:t xml:space="preserve">schoolbesturen verplicht </w:t>
          </w:r>
          <w:r w:rsidRPr="00086328" w:rsidR="00F93888">
            <w:t>het ondersteuningsaanbod op te nemen in de schoolgids</w:t>
          </w:r>
          <w:r w:rsidR="00851281">
            <w:t>.</w:t>
          </w:r>
          <w:r w:rsidR="00937E9B">
            <w:t xml:space="preserve"> </w:t>
          </w:r>
          <w:r w:rsidR="00851281">
            <w:t xml:space="preserve">Ook </w:t>
          </w:r>
          <w:r w:rsidR="00F93888">
            <w:t xml:space="preserve">krijgen samenwerkingsverbanden passend onderwijs de taak een ouder- en jeugdsteunpunt in </w:t>
          </w:r>
          <w:r w:rsidR="00D20C62">
            <w:t xml:space="preserve">te richten </w:t>
          </w:r>
          <w:r w:rsidRPr="00317158" w:rsidR="00317158">
            <w:t>dat ouders en leerlingen informeert over en ondersteunt bij passend onderwijs</w:t>
          </w:r>
          <w:r w:rsidR="00F93888">
            <w:t>.</w:t>
          </w:r>
        </w:p>
        <w:p w:rsidR="00F93888" w:rsidP="00F93888" w:rsidRDefault="00F93888" w14:paraId="549AD34A" w14:textId="77777777"/>
        <w:p w:rsidR="00EF7930" w:rsidP="00F93888" w:rsidRDefault="00006405" w14:paraId="5A43F335" w14:textId="5B9A6FD4">
          <w:r w:rsidRPr="00006405">
            <w:t xml:space="preserve">De Afdeling advisering van de Raad van State onderschrijft de strekking van het voorstel, maar maakt een aantal opmerkingen over onder meer de ondersteuning bij het horen, de medezeggenschap over het ondersteuningsaanbod, de verwerking van persoonsgegevens en de ouder- en jeugdsteunpunten. </w:t>
          </w:r>
          <w:r w:rsidR="00DA5B7E">
            <w:t>I</w:t>
          </w:r>
          <w:r w:rsidRPr="00006405">
            <w:t xml:space="preserve">n verband daarmee </w:t>
          </w:r>
          <w:r w:rsidR="00DA5B7E">
            <w:t xml:space="preserve">is </w:t>
          </w:r>
          <w:r w:rsidRPr="00006405">
            <w:t xml:space="preserve">aanpassing </w:t>
          </w:r>
          <w:r w:rsidR="00DA5B7E">
            <w:t xml:space="preserve">wenselijk </w:t>
          </w:r>
          <w:r w:rsidRPr="00006405">
            <w:t xml:space="preserve">van </w:t>
          </w:r>
          <w:r w:rsidR="00DA5B7E">
            <w:t xml:space="preserve">het wetsvoorstel en </w:t>
          </w:r>
          <w:r w:rsidRPr="00006405">
            <w:t>de toelichting.</w:t>
          </w:r>
        </w:p>
        <w:p w:rsidRPr="00BE4A8C" w:rsidR="00006405" w:rsidP="00F93888" w:rsidRDefault="00006405" w14:paraId="68F4A956" w14:textId="77777777">
          <w:pPr>
            <w:rPr>
              <w:highlight w:val="yellow"/>
            </w:rPr>
          </w:pPr>
        </w:p>
        <w:p w:rsidR="00F93888" w:rsidP="003879A5" w:rsidRDefault="001A73B3" w14:paraId="5B1669B7" w14:textId="7E2532F3">
          <w:pPr>
            <w:pStyle w:val="Lijstalinea"/>
            <w:numPr>
              <w:ilvl w:val="0"/>
              <w:numId w:val="1"/>
            </w:numPr>
            <w:ind w:left="0" w:firstLine="0"/>
            <w:rPr>
              <w:u w:val="single"/>
            </w:rPr>
          </w:pPr>
          <w:r>
            <w:rPr>
              <w:u w:val="single"/>
            </w:rPr>
            <w:t xml:space="preserve">Inhoud en </w:t>
          </w:r>
          <w:r w:rsidR="00197E8B">
            <w:rPr>
              <w:u w:val="single"/>
            </w:rPr>
            <w:t>a</w:t>
          </w:r>
          <w:r w:rsidR="00F35520">
            <w:rPr>
              <w:u w:val="single"/>
            </w:rPr>
            <w:t>chtergrond</w:t>
          </w:r>
        </w:p>
        <w:p w:rsidR="00F93888" w:rsidP="00F35520" w:rsidRDefault="00F93888" w14:paraId="51429331" w14:textId="37F91FD2">
          <w:pPr>
            <w:rPr>
              <w:i/>
              <w:iCs/>
            </w:rPr>
          </w:pPr>
        </w:p>
        <w:p w:rsidRPr="001A73B3" w:rsidR="001A73B3" w:rsidP="00F35520" w:rsidRDefault="00F74283" w14:paraId="44BFDAE0" w14:textId="7AD92B73">
          <w:r>
            <w:t xml:space="preserve">De regering beoogt met het voorstel de positie </w:t>
          </w:r>
          <w:r w:rsidR="00390B4E">
            <w:t xml:space="preserve">van ouders en leerlingen in het passend onderwijs te versterken met drie maatregelen, die </w:t>
          </w:r>
          <w:r w:rsidRPr="00693BC1" w:rsidR="00825D92">
            <w:t>zie</w:t>
          </w:r>
          <w:r w:rsidR="00390B4E">
            <w:t>n</w:t>
          </w:r>
          <w:r w:rsidRPr="00693BC1" w:rsidR="00825D92">
            <w:t xml:space="preserve"> op het funderend onderwijs. Dit betreft ten eerste het </w:t>
          </w:r>
          <w:proofErr w:type="spellStart"/>
          <w:r w:rsidRPr="00693BC1" w:rsidR="00825D92">
            <w:t>hoorrecht</w:t>
          </w:r>
          <w:proofErr w:type="spellEnd"/>
          <w:r w:rsidRPr="00693BC1" w:rsidR="00825D92">
            <w:t xml:space="preserve"> van de leerling over het vast</w:t>
          </w:r>
          <w:r w:rsidR="00346B60">
            <w:t>stellen</w:t>
          </w:r>
          <w:r w:rsidRPr="00693BC1" w:rsidR="00825D92">
            <w:t xml:space="preserve"> en</w:t>
          </w:r>
          <w:r w:rsidR="009D497E">
            <w:t xml:space="preserve"> het</w:t>
          </w:r>
          <w:r w:rsidRPr="00693BC1" w:rsidR="00825D92">
            <w:t xml:space="preserve"> bijstellen van het ontwikkelingsperspectief</w:t>
          </w:r>
          <w:r w:rsidR="00F33ADF">
            <w:t>. V</w:t>
          </w:r>
          <w:r w:rsidRPr="00693BC1" w:rsidR="00825D92">
            <w:t xml:space="preserve">oor Caribisch Nederland wordt dit </w:t>
          </w:r>
          <w:proofErr w:type="spellStart"/>
          <w:r w:rsidRPr="00693BC1" w:rsidR="00825D92">
            <w:t>hoorrecht</w:t>
          </w:r>
          <w:proofErr w:type="spellEnd"/>
          <w:r w:rsidRPr="00693BC1" w:rsidR="00825D92">
            <w:t xml:space="preserve"> van toepassing op het </w:t>
          </w:r>
          <w:r w:rsidR="00DD76CA">
            <w:t xml:space="preserve">daarmee vergelijkbare </w:t>
          </w:r>
          <w:r w:rsidRPr="00693BC1" w:rsidR="00825D92">
            <w:t xml:space="preserve">handelingsplan. Ten tweede worden </w:t>
          </w:r>
          <w:r w:rsidR="00A90C97">
            <w:t xml:space="preserve">de </w:t>
          </w:r>
          <w:r w:rsidR="006D645A">
            <w:t>scholen</w:t>
          </w:r>
          <w:r w:rsidRPr="00693BC1" w:rsidR="00825D92">
            <w:t xml:space="preserve"> verplicht om het ondersteuningsaanbod op te nemen in de </w:t>
          </w:r>
          <w:r w:rsidR="003D656F">
            <w:t>jaarlijks</w:t>
          </w:r>
          <w:r w:rsidR="00E34EB4">
            <w:t xml:space="preserve"> </w:t>
          </w:r>
          <w:r w:rsidR="00DD4F32">
            <w:t>te actu</w:t>
          </w:r>
          <w:r w:rsidR="00E65604">
            <w:t>aliseren</w:t>
          </w:r>
          <w:r w:rsidR="00E34EB4">
            <w:t xml:space="preserve"> </w:t>
          </w:r>
          <w:r w:rsidRPr="00693BC1" w:rsidR="00825D92">
            <w:t>schoolgids</w:t>
          </w:r>
          <w:r w:rsidR="00E34EB4">
            <w:t xml:space="preserve">. </w:t>
          </w:r>
          <w:r w:rsidRPr="00693BC1" w:rsidR="00825D92">
            <w:t xml:space="preserve">Ten slotte </w:t>
          </w:r>
          <w:bookmarkStart w:name="_Hlk138276091" w:id="0"/>
          <w:r w:rsidRPr="00693BC1" w:rsidR="00825D92">
            <w:t xml:space="preserve">krijgen samenwerkingsverbanden de taak een ouder- en jeugdsteunpunt in te </w:t>
          </w:r>
          <w:r w:rsidR="007C6FB5">
            <w:t>richten</w:t>
          </w:r>
          <w:r w:rsidR="00E02590">
            <w:t xml:space="preserve"> </w:t>
          </w:r>
          <w:r w:rsidRPr="00DA026A" w:rsidR="00DA026A">
            <w:t>dat</w:t>
          </w:r>
          <w:r w:rsidR="000C67E8">
            <w:t>,</w:t>
          </w:r>
          <w:r w:rsidRPr="00DA026A" w:rsidR="00DA026A">
            <w:t xml:space="preserve"> in het belang van de leerling</w:t>
          </w:r>
          <w:r w:rsidR="000C67E8">
            <w:t>,</w:t>
          </w:r>
          <w:r w:rsidRPr="00DA026A" w:rsidR="00DA026A">
            <w:t xml:space="preserve"> ouders en leerlingen informeert over en ondersteunt bij passend onderwijs. Het ouder- en jeugdsteunpunt bundelt verder de signalen van ouders en leerlingen en informeert het samenwerkingsverband hierover ten behoeve van beleidsontwikkeling</w:t>
          </w:r>
          <w:bookmarkEnd w:id="0"/>
          <w:r w:rsidRPr="00693BC1" w:rsidR="00825D92">
            <w:t>.</w:t>
          </w:r>
          <w:r w:rsidRPr="00693BC1" w:rsidR="00825D92">
            <w:rPr>
              <w:vertAlign w:val="superscript"/>
            </w:rPr>
            <w:footnoteReference w:id="2"/>
          </w:r>
        </w:p>
        <w:p w:rsidRPr="001A73B3" w:rsidR="001A73B3" w:rsidP="00F35520" w:rsidRDefault="001A73B3" w14:paraId="4C438425" w14:textId="77777777"/>
        <w:p w:rsidRPr="00951462" w:rsidR="00092CCE" w:rsidP="00F93888" w:rsidRDefault="00D53C00" w14:paraId="6E75EDC2" w14:textId="1265C98F">
          <w:r>
            <w:t>Het p</w:t>
          </w:r>
          <w:r w:rsidRPr="00951462" w:rsidR="00D9086D">
            <w:t xml:space="preserve">assend onderwijs is tussen 2014-2019 </w:t>
          </w:r>
          <w:r w:rsidR="00F17B6B">
            <w:t xml:space="preserve">stelselmatig </w:t>
          </w:r>
          <w:r w:rsidRPr="00951462" w:rsidR="00D9086D">
            <w:t xml:space="preserve">geëvalueerd. </w:t>
          </w:r>
          <w:r w:rsidRPr="00951462" w:rsidR="004C3166">
            <w:t>In 2020 is</w:t>
          </w:r>
          <w:r w:rsidRPr="00951462" w:rsidR="009D020A">
            <w:t xml:space="preserve"> </w:t>
          </w:r>
          <w:r w:rsidRPr="00951462" w:rsidR="00D9086D">
            <w:t>de</w:t>
          </w:r>
          <w:r w:rsidRPr="00951462" w:rsidR="009D020A">
            <w:t xml:space="preserve"> </w:t>
          </w:r>
          <w:r w:rsidRPr="00951462" w:rsidR="004C3166">
            <w:t xml:space="preserve">eindevaluatie over het </w:t>
          </w:r>
          <w:r w:rsidRPr="00951462" w:rsidR="009D020A">
            <w:t>passend onderwijs</w:t>
          </w:r>
          <w:r w:rsidRPr="00951462" w:rsidR="004C3166">
            <w:t xml:space="preserve"> </w:t>
          </w:r>
          <w:r w:rsidRPr="00951462" w:rsidR="00D9086D">
            <w:t>verschenen</w:t>
          </w:r>
          <w:r w:rsidRPr="00951462" w:rsidR="007B68ED">
            <w:t>, die heeft geleid to</w:t>
          </w:r>
          <w:r w:rsidRPr="00951462" w:rsidR="000911BD">
            <w:t>t</w:t>
          </w:r>
          <w:r w:rsidRPr="00951462" w:rsidR="009D020A">
            <w:t xml:space="preserve"> de </w:t>
          </w:r>
          <w:r w:rsidRPr="00951462" w:rsidR="009D020A">
            <w:lastRenderedPageBreak/>
            <w:t>verbeteraanpak passend onderwijs</w:t>
          </w:r>
          <w:r w:rsidRPr="00951462" w:rsidR="00517BF4">
            <w:t>.</w:t>
          </w:r>
          <w:r w:rsidRPr="00951462" w:rsidR="006D1A1C">
            <w:t xml:space="preserve"> </w:t>
          </w:r>
          <w:r w:rsidRPr="00951462" w:rsidR="004140B4">
            <w:t xml:space="preserve">De verbeteraanpak behelst </w:t>
          </w:r>
          <w:r w:rsidRPr="00951462" w:rsidR="006D1A1C">
            <w:t xml:space="preserve">25 maatregelen </w:t>
          </w:r>
          <w:r w:rsidRPr="00951462" w:rsidR="00F65E1C">
            <w:t>om de randvoorwaarden voor passend onder</w:t>
          </w:r>
          <w:r w:rsidRPr="00951462" w:rsidR="004140B4">
            <w:t>wijs te verbeteren</w:t>
          </w:r>
          <w:r w:rsidR="00AB4818">
            <w:t>.</w:t>
          </w:r>
          <w:r w:rsidRPr="00951462" w:rsidR="004140B4">
            <w:t xml:space="preserve"> </w:t>
          </w:r>
          <w:r w:rsidR="00AB4818">
            <w:t xml:space="preserve">Het </w:t>
          </w:r>
          <w:r w:rsidRPr="00951462" w:rsidR="004140B4">
            <w:t xml:space="preserve">doel </w:t>
          </w:r>
          <w:r w:rsidR="00AB4818">
            <w:t xml:space="preserve">hiervan is </w:t>
          </w:r>
          <w:r w:rsidRPr="00951462" w:rsidR="00751557">
            <w:t xml:space="preserve">passende ondersteuning te bieden aan elke leerling </w:t>
          </w:r>
          <w:r w:rsidRPr="00951462" w:rsidR="0083746D">
            <w:t xml:space="preserve">op elke school </w:t>
          </w:r>
          <w:r w:rsidRPr="00951462" w:rsidR="00751557">
            <w:t xml:space="preserve">binnen </w:t>
          </w:r>
          <w:r w:rsidRPr="00951462" w:rsidR="004B78FC">
            <w:t xml:space="preserve">het </w:t>
          </w:r>
          <w:r w:rsidRPr="00951462" w:rsidR="00751557">
            <w:t>samenwerkingsverband</w:t>
          </w:r>
          <w:r w:rsidRPr="00951462" w:rsidR="004B78FC">
            <w:t>.</w:t>
          </w:r>
          <w:r w:rsidRPr="00951462" w:rsidR="00454AFC">
            <w:rPr>
              <w:vertAlign w:val="superscript"/>
            </w:rPr>
            <w:footnoteReference w:id="3"/>
          </w:r>
          <w:r w:rsidRPr="00951462" w:rsidR="004B78FC">
            <w:t xml:space="preserve"> </w:t>
          </w:r>
          <w:r w:rsidRPr="00951462" w:rsidR="00E26FB7">
            <w:t xml:space="preserve">Binnen deze aanpak </w:t>
          </w:r>
          <w:r w:rsidRPr="00951462" w:rsidR="00683340">
            <w:t>zijn</w:t>
          </w:r>
          <w:r w:rsidRPr="00951462" w:rsidR="00440824">
            <w:t>, naast andere maatregelen,</w:t>
          </w:r>
          <w:r w:rsidRPr="00951462" w:rsidR="00E26FB7">
            <w:t xml:space="preserve"> </w:t>
          </w:r>
          <w:r w:rsidRPr="00951462" w:rsidR="00312F03">
            <w:t xml:space="preserve">vijf wetsvoorstellen </w:t>
          </w:r>
          <w:r w:rsidRPr="00951462" w:rsidR="00683340">
            <w:t xml:space="preserve">in </w:t>
          </w:r>
          <w:r w:rsidRPr="00951462" w:rsidR="00682C08">
            <w:t>voor</w:t>
          </w:r>
          <w:r w:rsidRPr="00951462" w:rsidR="00683340">
            <w:t xml:space="preserve">bereiding, waarvan de </w:t>
          </w:r>
          <w:r w:rsidRPr="00951462" w:rsidR="0080620A">
            <w:t>v</w:t>
          </w:r>
          <w:r w:rsidRPr="00951462" w:rsidR="00683340">
            <w:t xml:space="preserve">ersterking </w:t>
          </w:r>
          <w:r w:rsidRPr="00951462" w:rsidR="0080620A">
            <w:t>va</w:t>
          </w:r>
          <w:r w:rsidRPr="00951462" w:rsidR="003573DF">
            <w:t>n</w:t>
          </w:r>
          <w:r w:rsidR="00387839">
            <w:t xml:space="preserve"> de</w:t>
          </w:r>
          <w:r w:rsidRPr="00951462" w:rsidR="0080620A">
            <w:t xml:space="preserve"> </w:t>
          </w:r>
          <w:r w:rsidRPr="00951462" w:rsidR="00683340">
            <w:t>positie</w:t>
          </w:r>
          <w:r w:rsidR="00387839">
            <w:t xml:space="preserve"> van</w:t>
          </w:r>
          <w:r w:rsidRPr="00951462" w:rsidR="00683340">
            <w:t xml:space="preserve"> ouders en leerlingen</w:t>
          </w:r>
          <w:r w:rsidRPr="00951462" w:rsidR="0080620A">
            <w:t xml:space="preserve"> er </w:t>
          </w:r>
          <w:r w:rsidRPr="00951462" w:rsidR="00362C12">
            <w:t>éé</w:t>
          </w:r>
          <w:r w:rsidRPr="00951462" w:rsidR="0080620A">
            <w:t>n is.</w:t>
          </w:r>
          <w:r w:rsidRPr="00951462" w:rsidR="00BD4AC9">
            <w:rPr>
              <w:vertAlign w:val="superscript"/>
            </w:rPr>
            <w:footnoteReference w:id="4"/>
          </w:r>
        </w:p>
        <w:p w:rsidRPr="00951462" w:rsidR="00A20490" w:rsidP="00F93888" w:rsidRDefault="00A20490" w14:paraId="6EC92FC6" w14:textId="77777777"/>
        <w:p w:rsidR="009D01F4" w:rsidP="009D01F4" w:rsidRDefault="009D01F4" w14:paraId="0986C504" w14:textId="3696E7CC">
          <w:r>
            <w:t>Het begrip passend onderwijs wordt in de literatuur ook wel aangeduid als een “kruipend concept”</w:t>
          </w:r>
          <w:r w:rsidR="00163BA6">
            <w:t>.</w:t>
          </w:r>
          <w:r>
            <w:t xml:space="preserve"> </w:t>
          </w:r>
          <w:r w:rsidR="00163BA6">
            <w:t>A</w:t>
          </w:r>
          <w:r>
            <w:t xml:space="preserve">an het concept </w:t>
          </w:r>
          <w:r w:rsidR="00BF03BA">
            <w:t xml:space="preserve">worden namelijk </w:t>
          </w:r>
          <w:r>
            <w:t>verschillende betekenissen toegedacht</w:t>
          </w:r>
          <w:r w:rsidR="00BF03BA">
            <w:t>.</w:t>
          </w:r>
          <w:r>
            <w:t xml:space="preserve"> </w:t>
          </w:r>
          <w:r w:rsidR="00BF03BA">
            <w:t>D</w:t>
          </w:r>
          <w:r>
            <w:t xml:space="preserve">aardoor </w:t>
          </w:r>
          <w:r w:rsidR="00BF03BA">
            <w:t xml:space="preserve">breidt </w:t>
          </w:r>
          <w:r>
            <w:t>de reikwijdte van het concept zich steeds verder uit. Zo ging passend onderwijs voorheen alleen over leerlingen met een indicatie, nu kan passend onderwijs in beginsel over alle leerlingen gaan die ‘iets’ extra’s nodig hebben. Bovendien is passend onderwijs steeds meer vervlochten geraakt met andere actuele vraagstukken die binnen het onderwijs spelen, zoals werkdruk en het lerarentekort. Dit heeft steeds hogere verwachtingen gewekt, die vervolgens niet waargemaakt kunnen worden.</w:t>
          </w:r>
          <w:r w:rsidRPr="001A1907">
            <w:rPr>
              <w:rStyle w:val="Voetnootmarkering"/>
            </w:rPr>
            <w:footnoteReference w:id="5"/>
          </w:r>
          <w:r>
            <w:t xml:space="preserve"> Deze constatering</w:t>
          </w:r>
          <w:r w:rsidR="00883274">
            <w:t>en</w:t>
          </w:r>
          <w:r>
            <w:t xml:space="preserve"> </w:t>
          </w:r>
          <w:r w:rsidR="00883274">
            <w:t>zijn</w:t>
          </w:r>
          <w:r>
            <w:t xml:space="preserve"> van belang omdat </w:t>
          </w:r>
          <w:r w:rsidR="00E44857">
            <w:t>de</w:t>
          </w:r>
          <w:r>
            <w:t xml:space="preserve">ze van invloed </w:t>
          </w:r>
          <w:r w:rsidR="00883274">
            <w:t>zijn</w:t>
          </w:r>
          <w:r>
            <w:t xml:space="preserve"> op de tevredenheid die wordt gemeten in reeds uitgevoerde en in toekomstige evaluaties.</w:t>
          </w:r>
        </w:p>
        <w:p w:rsidRPr="00951462" w:rsidR="009D01F4" w:rsidP="00F93888" w:rsidRDefault="009D01F4" w14:paraId="5D62517C" w14:textId="77777777"/>
        <w:p w:rsidR="008B6272" w:rsidP="00F93888" w:rsidRDefault="008B6272" w14:paraId="0DC9FBEC" w14:textId="4CFB7E3F">
          <w:r w:rsidRPr="00951462">
            <w:t xml:space="preserve">Uit de </w:t>
          </w:r>
          <w:r w:rsidR="00E6134A">
            <w:t>eind</w:t>
          </w:r>
          <w:r w:rsidRPr="00951462">
            <w:t xml:space="preserve">evaluatie blijkt dat het grootste deel van de leerlingen en ouders tevreden </w:t>
          </w:r>
          <w:r w:rsidR="000C3445">
            <w:t>is</w:t>
          </w:r>
          <w:r w:rsidRPr="00951462" w:rsidR="000C3445">
            <w:t xml:space="preserve"> </w:t>
          </w:r>
          <w:r w:rsidRPr="00951462">
            <w:t xml:space="preserve">met de geboden ondersteuning. Voor circa 25% is dit niet het geval, </w:t>
          </w:r>
          <w:r w:rsidR="008B7081">
            <w:t xml:space="preserve">in het bijzonder </w:t>
          </w:r>
          <w:r w:rsidR="00E10E1E">
            <w:t>wanneer</w:t>
          </w:r>
          <w:r w:rsidRPr="00951462">
            <w:t xml:space="preserve"> sprake is van een complexe ondersteuningsbehoefte. Ook blijkt dat een</w:t>
          </w:r>
          <w:r w:rsidR="00AB7EB0">
            <w:t xml:space="preserve"> vergelijkbaar</w:t>
          </w:r>
          <w:r w:rsidRPr="00951462">
            <w:t xml:space="preserve"> deel van de ouders en leerlingen ontevreden is over de interactie met de school, onder andere omdat zij niet als gelijkwaardige gesprekspartner kunnen meepraten over de ondersteuning van de leerling.</w:t>
          </w:r>
          <w:r w:rsidRPr="00951462">
            <w:rPr>
              <w:vertAlign w:val="superscript"/>
            </w:rPr>
            <w:footnoteReference w:id="6"/>
          </w:r>
          <w:r w:rsidRPr="00951462">
            <w:t xml:space="preserve"> Door de</w:t>
          </w:r>
          <w:r w:rsidR="00DD2E22">
            <w:t xml:space="preserve"> </w:t>
          </w:r>
          <w:r w:rsidRPr="00951462">
            <w:t>(informatie)positie van ouders en leerlingen te verbeteren hoopt de regering dat het onderwijsprogramma en de extra ondersteuning en begeleiding sneller en beter aansluiten op de behoeften van de leerlingen</w:t>
          </w:r>
          <w:r w:rsidRPr="00951462" w:rsidR="00CC2E2B">
            <w:t>.</w:t>
          </w:r>
        </w:p>
        <w:p w:rsidR="008B6272" w:rsidP="00F93888" w:rsidRDefault="008B6272" w14:paraId="209F4992" w14:textId="77777777"/>
        <w:p w:rsidR="003F1E06" w:rsidP="00F93888" w:rsidRDefault="00191BE6" w14:paraId="4679701D" w14:textId="5B711C1E">
          <w:r>
            <w:t>Voor deze ver</w:t>
          </w:r>
          <w:r w:rsidR="00A83A18">
            <w:t xml:space="preserve">betering van de </w:t>
          </w:r>
          <w:r w:rsidR="00957D43">
            <w:t>(informatie)</w:t>
          </w:r>
          <w:r w:rsidR="00A83A18">
            <w:t>positie van ouders en leerlingen</w:t>
          </w:r>
          <w:r>
            <w:t xml:space="preserve"> is </w:t>
          </w:r>
          <w:r w:rsidR="00B46905">
            <w:t xml:space="preserve">het </w:t>
          </w:r>
          <w:r>
            <w:t xml:space="preserve">nodig </w:t>
          </w:r>
          <w:r w:rsidRPr="0093509D" w:rsidR="0093509D">
            <w:t xml:space="preserve">dat scholen duidelijk zijn over </w:t>
          </w:r>
          <w:r w:rsidR="00453883">
            <w:t>wat zij le</w:t>
          </w:r>
          <w:r w:rsidR="006A0294">
            <w:t xml:space="preserve">erlingen kunnen bieden, en wat de grenzen daaraan zijn. </w:t>
          </w:r>
          <w:r w:rsidRPr="00385122" w:rsidR="00EC53F0">
            <w:t>D</w:t>
          </w:r>
          <w:r w:rsidRPr="00385122" w:rsidR="00AF20C4">
            <w:t>i</w:t>
          </w:r>
          <w:r w:rsidRPr="00385122" w:rsidR="00B46905">
            <w:t xml:space="preserve">e duidelijkheid </w:t>
          </w:r>
          <w:r w:rsidRPr="00385122" w:rsidR="00EC53F0">
            <w:t xml:space="preserve">draagt bij aan het begrip bij ouders voor het </w:t>
          </w:r>
          <w:r w:rsidRPr="00385122" w:rsidR="00497E9F">
            <w:t>gegeven</w:t>
          </w:r>
          <w:r w:rsidRPr="00385122" w:rsidR="00EC53F0">
            <w:t xml:space="preserve"> dat </w:t>
          </w:r>
          <w:r w:rsidRPr="00385122" w:rsidR="008E5E8B">
            <w:t xml:space="preserve">binnen het reguliere onderwijs </w:t>
          </w:r>
          <w:r w:rsidRPr="00385122" w:rsidR="00706123">
            <w:t xml:space="preserve">weliswaar </w:t>
          </w:r>
          <w:r w:rsidRPr="00385122" w:rsidR="00892BB3">
            <w:t>hulp o</w:t>
          </w:r>
          <w:r w:rsidRPr="00385122" w:rsidR="00D9139A">
            <w:t>p</w:t>
          </w:r>
          <w:r w:rsidRPr="00385122" w:rsidR="00892BB3">
            <w:t xml:space="preserve"> maat </w:t>
          </w:r>
          <w:r w:rsidRPr="00385122" w:rsidR="008E5E8B">
            <w:t>kan worden geboden</w:t>
          </w:r>
          <w:r w:rsidRPr="00385122" w:rsidR="00EC53F0">
            <w:t xml:space="preserve"> om </w:t>
          </w:r>
          <w:r w:rsidRPr="00385122" w:rsidR="00454AFC">
            <w:t>de leerling</w:t>
          </w:r>
          <w:r w:rsidRPr="00385122" w:rsidR="00EC53F0">
            <w:t xml:space="preserve"> te laten meedoen</w:t>
          </w:r>
          <w:r w:rsidRPr="00385122" w:rsidR="00892BB3">
            <w:t xml:space="preserve"> in de klas</w:t>
          </w:r>
          <w:r w:rsidR="00281ADA">
            <w:t>.</w:t>
          </w:r>
          <w:r w:rsidRPr="00385122" w:rsidR="00EC53F0">
            <w:t xml:space="preserve"> </w:t>
          </w:r>
          <w:r w:rsidR="00281ADA">
            <w:t>D</w:t>
          </w:r>
          <w:r w:rsidRPr="00385122" w:rsidR="00AB6DBD">
            <w:t xml:space="preserve">at </w:t>
          </w:r>
          <w:r w:rsidR="00281ADA">
            <w:t xml:space="preserve">gaat echter </w:t>
          </w:r>
          <w:r w:rsidRPr="00385122" w:rsidR="00D9139A">
            <w:t>niet zover dat</w:t>
          </w:r>
          <w:r w:rsidRPr="00385122" w:rsidR="00AB6DBD">
            <w:t xml:space="preserve"> </w:t>
          </w:r>
          <w:r w:rsidRPr="00385122" w:rsidR="00AB6DBD">
            <w:lastRenderedPageBreak/>
            <w:t xml:space="preserve">sprake kan zijn van </w:t>
          </w:r>
          <w:r w:rsidRPr="00385122" w:rsidR="00BF3D7C">
            <w:t xml:space="preserve">volledig </w:t>
          </w:r>
          <w:r w:rsidRPr="00385122" w:rsidR="00EC53F0">
            <w:t>individueel onderwijs</w:t>
          </w:r>
          <w:r w:rsidRPr="00385122" w:rsidR="0093509D">
            <w:t>.</w:t>
          </w:r>
          <w:r w:rsidR="00233A19">
            <w:t xml:space="preserve"> </w:t>
          </w:r>
          <w:r w:rsidRPr="00DB015D" w:rsidR="00233A19">
            <w:t>Onderwijs is immers een groepsproces</w:t>
          </w:r>
          <w:r w:rsidRPr="00DB015D" w:rsidR="00DB015D">
            <w:t xml:space="preserve">, waar men van </w:t>
          </w:r>
          <w:r w:rsidR="002F678F">
            <w:t>é</w:t>
          </w:r>
          <w:r w:rsidRPr="00DB015D" w:rsidR="00DB015D">
            <w:t>n met elkaar leert</w:t>
          </w:r>
          <w:r w:rsidRPr="00DB015D" w:rsidR="00233A19">
            <w:t>.</w:t>
          </w:r>
        </w:p>
        <w:p w:rsidR="0040264A" w:rsidP="00F93888" w:rsidRDefault="0040264A" w14:paraId="11D6FC27" w14:textId="77777777"/>
        <w:p w:rsidR="007430E7" w:rsidP="00F93888" w:rsidRDefault="0032775E" w14:paraId="15B63A44" w14:textId="561B0ADF">
          <w:r>
            <w:t>Om de leerling adequaat te ondersteunen</w:t>
          </w:r>
          <w:r w:rsidR="00100FEF">
            <w:t xml:space="preserve"> is</w:t>
          </w:r>
          <w:r>
            <w:t xml:space="preserve"> het van belang</w:t>
          </w:r>
          <w:r w:rsidR="00100FEF">
            <w:t xml:space="preserve"> </w:t>
          </w:r>
          <w:r w:rsidRPr="00EB5DA7" w:rsidR="00EB5DA7">
            <w:t>dat</w:t>
          </w:r>
          <w:r>
            <w:t xml:space="preserve"> </w:t>
          </w:r>
          <w:r w:rsidRPr="00EB5DA7" w:rsidR="00EB5DA7">
            <w:t>leerling</w:t>
          </w:r>
          <w:r w:rsidR="00CB61BF">
            <w:t>en</w:t>
          </w:r>
          <w:r w:rsidRPr="00EB5DA7" w:rsidR="00EB5DA7">
            <w:t xml:space="preserve"> en ouder</w:t>
          </w:r>
          <w:r w:rsidR="00AA7229">
            <w:t>s</w:t>
          </w:r>
          <w:r w:rsidRPr="00EB5DA7" w:rsidR="00EB5DA7">
            <w:t xml:space="preserve"> vanaf het begin worden betrokken</w:t>
          </w:r>
          <w:r w:rsidR="003E5B26">
            <w:t xml:space="preserve"> </w:t>
          </w:r>
          <w:r w:rsidR="00572DD4">
            <w:t>om in samenspraak met de school</w:t>
          </w:r>
          <w:r w:rsidR="00773400">
            <w:t xml:space="preserve"> te bepalen welke ondersteuning, aanpassing of zorg nodig is. </w:t>
          </w:r>
          <w:r w:rsidR="000F3420">
            <w:t xml:space="preserve">De verplichting om </w:t>
          </w:r>
          <w:r w:rsidR="00011AFE">
            <w:t xml:space="preserve">het </w:t>
          </w:r>
          <w:r w:rsidR="00007F8B">
            <w:t>volledige</w:t>
          </w:r>
          <w:r w:rsidR="00441BC0">
            <w:t xml:space="preserve"> </w:t>
          </w:r>
          <w:r w:rsidR="000F3420">
            <w:t>ondersteunings</w:t>
          </w:r>
          <w:r w:rsidR="00011AFE">
            <w:t xml:space="preserve">aanbod in </w:t>
          </w:r>
          <w:r w:rsidR="00A55C41">
            <w:t>éé</w:t>
          </w:r>
          <w:r w:rsidR="00007F8B">
            <w:t xml:space="preserve">n document </w:t>
          </w:r>
          <w:r w:rsidR="00281ADA">
            <w:t>–</w:t>
          </w:r>
          <w:r w:rsidR="00007F8B">
            <w:t xml:space="preserve"> </w:t>
          </w:r>
          <w:r w:rsidR="00011AFE">
            <w:t xml:space="preserve">de schoolgids </w:t>
          </w:r>
          <w:r w:rsidR="00281ADA">
            <w:t>–</w:t>
          </w:r>
          <w:r w:rsidR="00011AFE">
            <w:t xml:space="preserve"> op te nemen</w:t>
          </w:r>
          <w:r w:rsidR="008770A9">
            <w:t>,</w:t>
          </w:r>
          <w:r w:rsidR="00011AFE">
            <w:t xml:space="preserve"> de invoering van </w:t>
          </w:r>
          <w:r w:rsidR="007B3521">
            <w:t xml:space="preserve">het </w:t>
          </w:r>
          <w:proofErr w:type="spellStart"/>
          <w:r w:rsidR="00011AFE">
            <w:t>hoorrecht</w:t>
          </w:r>
          <w:proofErr w:type="spellEnd"/>
          <w:r w:rsidR="00011AFE">
            <w:t xml:space="preserve"> </w:t>
          </w:r>
          <w:r w:rsidR="001C6C71">
            <w:t>en de in</w:t>
          </w:r>
          <w:r w:rsidR="00215AE2">
            <w:t>stelling</w:t>
          </w:r>
          <w:r w:rsidR="001C6C71">
            <w:t xml:space="preserve"> van ouder- en jeugdsteunpunten bij elk samenwerkingsver</w:t>
          </w:r>
          <w:r w:rsidR="003D0819">
            <w:t xml:space="preserve">band </w:t>
          </w:r>
          <w:r w:rsidR="0092274C">
            <w:t>passen</w:t>
          </w:r>
          <w:r w:rsidR="007702CB">
            <w:t xml:space="preserve"> in de lijn</w:t>
          </w:r>
          <w:r w:rsidR="006622DF">
            <w:t xml:space="preserve"> om door middel van </w:t>
          </w:r>
          <w:r w:rsidR="00625EFC">
            <w:t>realiseerbare</w:t>
          </w:r>
          <w:r w:rsidR="00486A87">
            <w:t xml:space="preserve"> oplossing</w:t>
          </w:r>
          <w:r w:rsidR="00E52275">
            <w:t>en</w:t>
          </w:r>
          <w:r w:rsidR="00486A87">
            <w:t xml:space="preserve"> en stap</w:t>
          </w:r>
          <w:r w:rsidR="00F76DDE">
            <w:t>pen</w:t>
          </w:r>
          <w:r w:rsidR="00486A87">
            <w:t xml:space="preserve"> tot </w:t>
          </w:r>
          <w:r w:rsidR="008A2906">
            <w:t xml:space="preserve">verdere </w:t>
          </w:r>
          <w:r w:rsidR="00486A87">
            <w:t>verbetering</w:t>
          </w:r>
          <w:r w:rsidR="005B024A">
            <w:t>en</w:t>
          </w:r>
          <w:r w:rsidR="00773400">
            <w:t xml:space="preserve"> binnen het passend onderwijs</w:t>
          </w:r>
          <w:r w:rsidR="00486A87">
            <w:t xml:space="preserve"> te komen.</w:t>
          </w:r>
        </w:p>
        <w:p w:rsidRPr="003B7D35" w:rsidR="003B7D35" w:rsidP="006278C9" w:rsidRDefault="003B7D35" w14:paraId="03CAD250" w14:textId="77777777">
          <w:pPr>
            <w:rPr>
              <w:u w:val="single"/>
            </w:rPr>
          </w:pPr>
        </w:p>
        <w:p w:rsidR="00F93888" w:rsidP="00F93888" w:rsidRDefault="00F93888" w14:paraId="355C5585" w14:textId="52E5A983">
          <w:pPr>
            <w:pStyle w:val="Lijstalinea"/>
            <w:numPr>
              <w:ilvl w:val="0"/>
              <w:numId w:val="1"/>
            </w:numPr>
            <w:ind w:left="426" w:hanging="426"/>
            <w:rPr>
              <w:u w:val="single"/>
            </w:rPr>
          </w:pPr>
          <w:proofErr w:type="spellStart"/>
          <w:r>
            <w:rPr>
              <w:u w:val="single"/>
            </w:rPr>
            <w:t>Hoorrecht</w:t>
          </w:r>
          <w:proofErr w:type="spellEnd"/>
          <w:r w:rsidR="00605A8E">
            <w:rPr>
              <w:u w:val="single"/>
            </w:rPr>
            <w:t xml:space="preserve"> </w:t>
          </w:r>
          <w:r w:rsidR="00625EFC">
            <w:rPr>
              <w:u w:val="single"/>
            </w:rPr>
            <w:t>met betrekking tot</w:t>
          </w:r>
          <w:r w:rsidR="00506F5F">
            <w:rPr>
              <w:u w:val="single"/>
            </w:rPr>
            <w:t xml:space="preserve"> het </w:t>
          </w:r>
          <w:r w:rsidR="00605A8E">
            <w:rPr>
              <w:u w:val="single"/>
            </w:rPr>
            <w:t>ontwikkelingsperspectief</w:t>
          </w:r>
        </w:p>
        <w:p w:rsidRPr="00186222" w:rsidR="006B75F0" w:rsidP="00186222" w:rsidRDefault="006B75F0" w14:paraId="1CE789D7" w14:textId="1B09AB45">
          <w:pPr>
            <w:rPr>
              <w:i/>
              <w:iCs/>
            </w:rPr>
          </w:pPr>
        </w:p>
        <w:p w:rsidR="001A1907" w:rsidP="001A1907" w:rsidRDefault="001A1907" w14:paraId="70CFC7A1" w14:textId="0BE9D9B2">
          <w:r>
            <w:t xml:space="preserve">In verdragen is het recht </w:t>
          </w:r>
          <w:r w:rsidR="0052345A">
            <w:t xml:space="preserve">van het kind </w:t>
          </w:r>
          <w:r>
            <w:t xml:space="preserve">verankerd </w:t>
          </w:r>
          <w:r w:rsidR="00436EB1">
            <w:t xml:space="preserve">om </w:t>
          </w:r>
          <w:r>
            <w:t xml:space="preserve">gehoord te worden over </w:t>
          </w:r>
          <w:r w:rsidR="00AD5EE2">
            <w:t>de</w:t>
          </w:r>
          <w:r>
            <w:t xml:space="preserve"> besluiten die </w:t>
          </w:r>
          <w:r w:rsidR="00436EB1">
            <w:t>hem specifiek betreffen</w:t>
          </w:r>
          <w:r>
            <w:t xml:space="preserve">. </w:t>
          </w:r>
          <w:r w:rsidR="004978AE">
            <w:t>Hierbij moet aan de mening van de minderjarige</w:t>
          </w:r>
          <w:r w:rsidR="00122E2A">
            <w:t xml:space="preserve"> een</w:t>
          </w:r>
          <w:r w:rsidR="004978AE">
            <w:t xml:space="preserve"> passend belang worden gehecht</w:t>
          </w:r>
          <w:r w:rsidR="00E44049">
            <w:t>,</w:t>
          </w:r>
          <w:r w:rsidR="004978AE">
            <w:t xml:space="preserve"> in overeenstemming met leeftijd en rijpheid</w:t>
          </w:r>
          <w:r w:rsidRPr="001A1907">
            <w:t>.</w:t>
          </w:r>
          <w:bookmarkStart w:name="_Hlk138318906" w:id="1"/>
          <w:r w:rsidRPr="001A1907">
            <w:rPr>
              <w:rStyle w:val="Voetnootmarkering"/>
            </w:rPr>
            <w:footnoteReference w:id="7"/>
          </w:r>
          <w:bookmarkEnd w:id="1"/>
          <w:r w:rsidR="002C3F43">
            <w:t xml:space="preserve"> De Afdeling ziet de toegevoegde waarde van het concretiseren van</w:t>
          </w:r>
          <w:r w:rsidR="00071E7A">
            <w:t xml:space="preserve"> </w:t>
          </w:r>
          <w:r w:rsidR="002C3F43">
            <w:t xml:space="preserve">het </w:t>
          </w:r>
          <w:proofErr w:type="spellStart"/>
          <w:r w:rsidR="002C3F43">
            <w:t>hoorrecht</w:t>
          </w:r>
          <w:proofErr w:type="spellEnd"/>
          <w:r w:rsidR="002C3F43">
            <w:t xml:space="preserve"> op nationaal niveau bij de meest essentiële beslissingen.</w:t>
          </w:r>
          <w:r w:rsidRPr="00EB1720" w:rsidR="009519F5">
            <w:rPr>
              <w:rStyle w:val="Voetnootmarkering"/>
            </w:rPr>
            <w:footnoteReference w:id="8"/>
          </w:r>
          <w:r w:rsidR="002C3F43">
            <w:t xml:space="preserve"> Daarvoor kan wetgeving noodzakelijk zijn.</w:t>
          </w:r>
        </w:p>
        <w:p w:rsidR="001A1907" w:rsidP="00F93888" w:rsidRDefault="001A1907" w14:paraId="6AB96464" w14:textId="77777777"/>
        <w:p w:rsidR="00573168" w:rsidP="00573168" w:rsidRDefault="003420A9" w14:paraId="6C286604" w14:textId="667CF96E">
          <w:r>
            <w:t xml:space="preserve">Het voorstel </w:t>
          </w:r>
          <w:r w:rsidR="009001D5">
            <w:t xml:space="preserve">spitst </w:t>
          </w:r>
          <w:r w:rsidR="00BE0BB1">
            <w:t>het</w:t>
          </w:r>
          <w:r w:rsidR="009001D5">
            <w:t xml:space="preserve"> </w:t>
          </w:r>
          <w:proofErr w:type="spellStart"/>
          <w:r w:rsidR="00A14F18">
            <w:t>hoorrecht</w:t>
          </w:r>
          <w:proofErr w:type="spellEnd"/>
          <w:r w:rsidR="009001D5">
            <w:t xml:space="preserve"> toe op het </w:t>
          </w:r>
          <w:r w:rsidR="009B2EDD">
            <w:t>vast</w:t>
          </w:r>
          <w:r w:rsidR="00E44049">
            <w:t xml:space="preserve">stellen </w:t>
          </w:r>
          <w:r w:rsidR="009B2EDD">
            <w:t>en</w:t>
          </w:r>
          <w:r w:rsidR="00122E2A">
            <w:t xml:space="preserve"> het</w:t>
          </w:r>
          <w:r w:rsidR="009B2EDD">
            <w:t xml:space="preserve"> bijstellen van </w:t>
          </w:r>
          <w:r w:rsidR="004166E2">
            <w:t xml:space="preserve">het </w:t>
          </w:r>
          <w:r w:rsidR="009001D5">
            <w:t>on</w:t>
          </w:r>
          <w:r w:rsidR="00506F5F">
            <w:t>twikkelingsperspectief</w:t>
          </w:r>
          <w:r w:rsidR="00771480">
            <w:t>,</w:t>
          </w:r>
          <w:r w:rsidRPr="001A1907" w:rsidR="00583C81">
            <w:rPr>
              <w:rStyle w:val="Voetnootmarkering"/>
            </w:rPr>
            <w:footnoteReference w:id="9"/>
          </w:r>
          <w:r w:rsidR="00035BE1">
            <w:t xml:space="preserve"> </w:t>
          </w:r>
          <w:r w:rsidR="00BA285E">
            <w:t xml:space="preserve">omdat </w:t>
          </w:r>
          <w:r w:rsidR="00D21516">
            <w:t>de noodzaak voor</w:t>
          </w:r>
          <w:r w:rsidR="00CB7263">
            <w:t xml:space="preserve"> leerlingen met een extra ondersteuningsbehoefte</w:t>
          </w:r>
          <w:r w:rsidR="008E19FD">
            <w:t xml:space="preserve"> om </w:t>
          </w:r>
          <w:r w:rsidR="004166E2">
            <w:t xml:space="preserve">hierover </w:t>
          </w:r>
          <w:r w:rsidR="0077344A">
            <w:t>hun</w:t>
          </w:r>
          <w:r w:rsidR="008E19FD">
            <w:t xml:space="preserve"> mening te geven van aanzienlijk belang </w:t>
          </w:r>
          <w:r w:rsidR="00BE0BB1">
            <w:t xml:space="preserve">wordt geacht voor </w:t>
          </w:r>
          <w:r w:rsidR="00EC3E32">
            <w:t>een</w:t>
          </w:r>
          <w:r w:rsidR="002B2D4E">
            <w:t xml:space="preserve"> zo passend mogelijk </w:t>
          </w:r>
          <w:r w:rsidR="00EC3E32">
            <w:t>ondersteuningsaanbod. Het ontwikk</w:t>
          </w:r>
          <w:r w:rsidR="00CC274E">
            <w:t xml:space="preserve">elingsperspectief wordt </w:t>
          </w:r>
          <w:r w:rsidR="00095D03">
            <w:t>jaarlijks</w:t>
          </w:r>
          <w:r w:rsidR="00CC274E">
            <w:t xml:space="preserve"> geëvalueerd.</w:t>
          </w:r>
          <w:r w:rsidRPr="001A1907" w:rsidR="00D175C3">
            <w:rPr>
              <w:rStyle w:val="Voetnootmarkering"/>
            </w:rPr>
            <w:footnoteReference w:id="10"/>
          </w:r>
        </w:p>
        <w:p w:rsidR="00573168" w:rsidP="00573168" w:rsidRDefault="00573168" w14:paraId="0B755F6C" w14:textId="77777777"/>
        <w:p w:rsidRPr="00E744C8" w:rsidR="001A1907" w:rsidP="00573168" w:rsidRDefault="00573168" w14:paraId="777F557E" w14:textId="209181D9">
          <w:pPr>
            <w:rPr>
              <w:i/>
              <w:iCs/>
            </w:rPr>
          </w:pPr>
          <w:r>
            <w:t xml:space="preserve">a. </w:t>
          </w:r>
          <w:r w:rsidR="000572F3">
            <w:tab/>
          </w:r>
          <w:r w:rsidRPr="00E744C8" w:rsidR="001A1907">
            <w:rPr>
              <w:i/>
              <w:iCs/>
            </w:rPr>
            <w:t xml:space="preserve">Realiseren van het </w:t>
          </w:r>
          <w:proofErr w:type="spellStart"/>
          <w:r w:rsidRPr="00E744C8" w:rsidR="001A1907">
            <w:rPr>
              <w:i/>
              <w:iCs/>
            </w:rPr>
            <w:t>hoorrecht</w:t>
          </w:r>
          <w:proofErr w:type="spellEnd"/>
        </w:p>
        <w:p w:rsidR="009A063F" w:rsidP="00F93888" w:rsidRDefault="001149D7" w14:paraId="6347332D" w14:textId="248301F6">
          <w:r>
            <w:t xml:space="preserve">De regering neemt bij het </w:t>
          </w:r>
          <w:r w:rsidR="00CA1A42">
            <w:t xml:space="preserve">effectueren van het </w:t>
          </w:r>
          <w:proofErr w:type="spellStart"/>
          <w:r>
            <w:t>hoorrecht</w:t>
          </w:r>
          <w:proofErr w:type="spellEnd"/>
          <w:r>
            <w:t xml:space="preserve"> tot uitgangspunt dat </w:t>
          </w:r>
          <w:r w:rsidR="0092133C">
            <w:t>bij leerlingen met extra ondersteuningsbehoefte een gesprek nodig is, passend bij de leeftijd, rijpheid en mogelijkheden van de leerling.</w:t>
          </w:r>
          <w:r w:rsidR="001169FE">
            <w:t xml:space="preserve"> Zo</w:t>
          </w:r>
          <w:r w:rsidR="00001EFE">
            <w:t xml:space="preserve"> vermeld</w:t>
          </w:r>
          <w:r w:rsidR="001169FE">
            <w:t>t de regering dat het denkbaar is dat voor leerlingen met een auditieve beperking een tolk wordt ingeschakeld.</w:t>
          </w:r>
          <w:r w:rsidRPr="00EB1720" w:rsidR="007F71C1">
            <w:rPr>
              <w:rStyle w:val="Voetnootmarkering"/>
            </w:rPr>
            <w:footnoteReference w:id="11"/>
          </w:r>
        </w:p>
        <w:p w:rsidR="009A063F" w:rsidP="00F93888" w:rsidRDefault="009A063F" w14:paraId="0728B172" w14:textId="77777777"/>
        <w:p w:rsidR="0005304F" w:rsidP="00F93888" w:rsidRDefault="00605BAA" w14:paraId="0DD3AAC2" w14:textId="77777777">
          <w:r>
            <w:lastRenderedPageBreak/>
            <w:t xml:space="preserve">De Afdeling </w:t>
          </w:r>
          <w:r w:rsidR="004760F2">
            <w:t>onderschrijft het uitgangspunt</w:t>
          </w:r>
          <w:r w:rsidR="00606750">
            <w:t xml:space="preserve"> dat het realiseren van het </w:t>
          </w:r>
          <w:proofErr w:type="spellStart"/>
          <w:r w:rsidR="00606750">
            <w:t>hoorrecht</w:t>
          </w:r>
          <w:proofErr w:type="spellEnd"/>
          <w:r w:rsidR="00606750">
            <w:t xml:space="preserve"> een </w:t>
          </w:r>
          <w:r w:rsidR="00AC3E09">
            <w:t>gesprek</w:t>
          </w:r>
          <w:r w:rsidR="00606750">
            <w:t xml:space="preserve"> vergt dat passend is bij de leeftijd, rijpheid en mogelijkheden van de leerling</w:t>
          </w:r>
          <w:r w:rsidR="00DD1975">
            <w:t xml:space="preserve">. </w:t>
          </w:r>
          <w:r w:rsidR="00E24F79">
            <w:t>Daarbij is het van belang dat leerlingen passende ondersteuning krijgen</w:t>
          </w:r>
          <w:r w:rsidR="006751FF">
            <w:t>.</w:t>
          </w:r>
          <w:r w:rsidRPr="00EB1720" w:rsidR="00AC3E09">
            <w:rPr>
              <w:rStyle w:val="Voetnootmarkering"/>
            </w:rPr>
            <w:footnoteReference w:id="12"/>
          </w:r>
          <w:r w:rsidR="00062F00">
            <w:t xml:space="preserve"> </w:t>
          </w:r>
        </w:p>
        <w:p w:rsidR="00F613DD" w:rsidP="00F93888" w:rsidRDefault="0005304F" w14:paraId="2911BB2A" w14:textId="5AC1DA00">
          <w:r>
            <w:t>Het is de vraag of</w:t>
          </w:r>
          <w:r w:rsidR="007A2364">
            <w:t xml:space="preserve"> het bieden van passende ondersteuning voldoende gewaarborgd is zonder daartoe een wettelijke verplichting op te nemen.</w:t>
          </w:r>
          <w:r w:rsidRPr="001A1907" w:rsidR="00557F78">
            <w:rPr>
              <w:rStyle w:val="Voetnootmarkering"/>
            </w:rPr>
            <w:footnoteReference w:id="13"/>
          </w:r>
        </w:p>
        <w:p w:rsidR="00AC3E09" w:rsidP="00F93888" w:rsidRDefault="00AC3E09" w14:paraId="00117A53" w14:textId="77777777"/>
        <w:p w:rsidR="007015DC" w:rsidP="00F93888" w:rsidRDefault="008D5103" w14:paraId="33CB0B4B" w14:textId="772046B8">
          <w:r w:rsidRPr="00F308EF">
            <w:t xml:space="preserve">De Afdeling </w:t>
          </w:r>
          <w:r w:rsidRPr="00F308EF" w:rsidR="0066512D">
            <w:t xml:space="preserve">adviseert nader toe te lichten </w:t>
          </w:r>
          <w:r w:rsidRPr="00F308EF" w:rsidR="00A145DF">
            <w:t xml:space="preserve">op welke wijze de passende ondersteuning wordt gewaarborgd om het </w:t>
          </w:r>
          <w:proofErr w:type="spellStart"/>
          <w:r w:rsidRPr="00F308EF" w:rsidR="00A145DF">
            <w:t>hoorrecht</w:t>
          </w:r>
          <w:proofErr w:type="spellEnd"/>
          <w:r w:rsidRPr="00F308EF" w:rsidR="00A145DF">
            <w:t xml:space="preserve"> voor leerlingen te realiseren.</w:t>
          </w:r>
        </w:p>
        <w:p w:rsidR="00A145DF" w:rsidP="00F93888" w:rsidRDefault="00A145DF" w14:paraId="762EA16B" w14:textId="77777777"/>
        <w:p w:rsidR="00E804EA" w:rsidP="00C12CFC" w:rsidRDefault="00C12CFC" w14:paraId="02A656B2" w14:textId="5201F377">
          <w:r>
            <w:t>b.</w:t>
          </w:r>
          <w:r w:rsidR="00E804EA">
            <w:tab/>
          </w:r>
          <w:r w:rsidR="00D03EF1">
            <w:rPr>
              <w:i/>
              <w:iCs/>
            </w:rPr>
            <w:t xml:space="preserve">Perspectief </w:t>
          </w:r>
          <w:r w:rsidR="00F82103">
            <w:rPr>
              <w:i/>
              <w:iCs/>
            </w:rPr>
            <w:t xml:space="preserve">op bredere implementatie </w:t>
          </w:r>
          <w:proofErr w:type="spellStart"/>
          <w:r w:rsidR="00F82103">
            <w:rPr>
              <w:i/>
              <w:iCs/>
            </w:rPr>
            <w:t>hoorrecht</w:t>
          </w:r>
          <w:proofErr w:type="spellEnd"/>
        </w:p>
        <w:p w:rsidR="006C5432" w:rsidP="00C12CFC" w:rsidRDefault="00C12CFC" w14:paraId="418FDBAA" w14:textId="51BBB033">
          <w:r>
            <w:t xml:space="preserve">Volgens de toelichting </w:t>
          </w:r>
          <w:r w:rsidR="00D7594B">
            <w:t xml:space="preserve">is de invoering van een </w:t>
          </w:r>
          <w:proofErr w:type="spellStart"/>
          <w:r w:rsidR="00D7594B">
            <w:t>hoorrecht</w:t>
          </w:r>
          <w:proofErr w:type="spellEnd"/>
          <w:r w:rsidR="00D7594B">
            <w:t xml:space="preserve"> over het ontwikkelingsperspectief </w:t>
          </w:r>
          <w:r w:rsidR="001A4082">
            <w:t>een “</w:t>
          </w:r>
          <w:r w:rsidRPr="00C12CFC">
            <w:t>eerste stap</w:t>
          </w:r>
          <w:r w:rsidR="001A4082">
            <w:t>”</w:t>
          </w:r>
          <w:r w:rsidRPr="00C12CFC">
            <w:t xml:space="preserve"> bij de verwezenlijking van het </w:t>
          </w:r>
          <w:proofErr w:type="spellStart"/>
          <w:r w:rsidRPr="00C12CFC">
            <w:t>hoorrecht</w:t>
          </w:r>
          <w:proofErr w:type="spellEnd"/>
          <w:r w:rsidRPr="00C12CFC">
            <w:t xml:space="preserve"> dat uit </w:t>
          </w:r>
          <w:r w:rsidR="00E856FE">
            <w:t xml:space="preserve">de </w:t>
          </w:r>
          <w:r w:rsidRPr="00C12CFC">
            <w:t>verdragen</w:t>
          </w:r>
          <w:r w:rsidR="005A1BC7">
            <w:t xml:space="preserve"> voortvloeit</w:t>
          </w:r>
          <w:r w:rsidR="00A320C8">
            <w:t xml:space="preserve">. Er </w:t>
          </w:r>
          <w:r w:rsidR="006C5432">
            <w:t xml:space="preserve">wordt </w:t>
          </w:r>
          <w:r w:rsidRPr="00C12CFC">
            <w:t>gewerkt aan handreikingen om de scholen ertoe te bewegen om ook bij andere beslismomenten leerlingen te betrekken.</w:t>
          </w:r>
          <w:r w:rsidRPr="00C12CFC">
            <w:rPr>
              <w:vertAlign w:val="superscript"/>
            </w:rPr>
            <w:footnoteReference w:id="14"/>
          </w:r>
        </w:p>
        <w:p w:rsidR="00A66849" w:rsidP="00C12CFC" w:rsidRDefault="00A66849" w14:paraId="76B03CB2" w14:textId="77777777"/>
        <w:p w:rsidR="00F82103" w:rsidP="00C12CFC" w:rsidRDefault="00A66849" w14:paraId="61B91888" w14:textId="6ACD76B2">
          <w:r>
            <w:t xml:space="preserve">De Afdeling </w:t>
          </w:r>
          <w:r w:rsidR="00D979AF">
            <w:t xml:space="preserve">constateert dat </w:t>
          </w:r>
          <w:r w:rsidR="00B23F56">
            <w:t xml:space="preserve">de regering in dit wetsvoorstel </w:t>
          </w:r>
          <w:r w:rsidR="00FC789D">
            <w:t xml:space="preserve">het </w:t>
          </w:r>
          <w:proofErr w:type="spellStart"/>
          <w:r w:rsidR="00FC789D">
            <w:t>hoorrecht</w:t>
          </w:r>
          <w:proofErr w:type="spellEnd"/>
          <w:r w:rsidR="00FC789D">
            <w:t xml:space="preserve"> </w:t>
          </w:r>
          <w:r w:rsidR="00FD3DD6">
            <w:t xml:space="preserve">vooralsnog </w:t>
          </w:r>
          <w:r w:rsidR="00365C9A">
            <w:t xml:space="preserve">beperkt </w:t>
          </w:r>
          <w:r w:rsidR="00FC789D">
            <w:t xml:space="preserve">tot </w:t>
          </w:r>
          <w:r w:rsidR="00FD3DD6">
            <w:t>het ontwikkelings</w:t>
          </w:r>
          <w:r w:rsidR="00B5516B">
            <w:t>perspectief</w:t>
          </w:r>
          <w:r w:rsidR="004F6F6B">
            <w:t xml:space="preserve"> en voor het overige </w:t>
          </w:r>
          <w:r w:rsidR="00CC7FFC">
            <w:t>vertrouwt op het we</w:t>
          </w:r>
          <w:r w:rsidR="00A566E3">
            <w:t xml:space="preserve">rken </w:t>
          </w:r>
          <w:r w:rsidR="004F6F6B">
            <w:t>met handreikingen</w:t>
          </w:r>
          <w:r w:rsidR="004764B1">
            <w:t>.</w:t>
          </w:r>
          <w:r w:rsidR="00FC789D">
            <w:t xml:space="preserve"> </w:t>
          </w:r>
          <w:r w:rsidR="00EC02B3">
            <w:t>Uit de toelichting blijk</w:t>
          </w:r>
          <w:r w:rsidR="009C28E6">
            <w:t>t</w:t>
          </w:r>
          <w:r w:rsidR="00EC02B3">
            <w:t xml:space="preserve"> niet of </w:t>
          </w:r>
          <w:r w:rsidR="00651224">
            <w:t xml:space="preserve">alle vervolgstappen </w:t>
          </w:r>
          <w:r w:rsidR="002F1DB6">
            <w:t>voor</w:t>
          </w:r>
          <w:r w:rsidR="009C28E6">
            <w:t xml:space="preserve"> de</w:t>
          </w:r>
          <w:r w:rsidR="002F1DB6">
            <w:t xml:space="preserve"> verwezenlijking van het </w:t>
          </w:r>
          <w:proofErr w:type="spellStart"/>
          <w:r w:rsidR="002F1DB6">
            <w:t>hoorrecht</w:t>
          </w:r>
          <w:proofErr w:type="spellEnd"/>
          <w:r w:rsidR="002F1DB6">
            <w:t xml:space="preserve"> </w:t>
          </w:r>
          <w:r w:rsidR="00FF5805">
            <w:t xml:space="preserve">uitsluitend met handreikingen </w:t>
          </w:r>
          <w:r w:rsidR="002F1DB6">
            <w:t>word</w:t>
          </w:r>
          <w:r w:rsidR="001B66C5">
            <w:t xml:space="preserve">en </w:t>
          </w:r>
          <w:r w:rsidR="008C42CE">
            <w:t xml:space="preserve">gezet of dat ook </w:t>
          </w:r>
          <w:r w:rsidR="0069116E">
            <w:t xml:space="preserve">wetgeving </w:t>
          </w:r>
          <w:r w:rsidR="00196526">
            <w:t xml:space="preserve">wordt </w:t>
          </w:r>
          <w:r w:rsidR="00F73CE1">
            <w:t>beoogd</w:t>
          </w:r>
          <w:r w:rsidR="002F1DB6">
            <w:t>.</w:t>
          </w:r>
        </w:p>
        <w:p w:rsidR="00991070" w:rsidP="00C12CFC" w:rsidRDefault="00991070" w14:paraId="465EBF4A" w14:textId="77777777"/>
        <w:p w:rsidR="00F82103" w:rsidP="00C12CFC" w:rsidRDefault="00F82103" w14:paraId="5C4591D3" w14:textId="2A78338C">
          <w:r>
            <w:t>De Afdeling adviseert</w:t>
          </w:r>
          <w:r w:rsidR="00C7209B">
            <w:t xml:space="preserve"> in de toelichting aandacht te besteden </w:t>
          </w:r>
          <w:r w:rsidR="00196526">
            <w:t xml:space="preserve">aan de vraag </w:t>
          </w:r>
          <w:r w:rsidR="007D5498">
            <w:t xml:space="preserve">of en zo ja, </w:t>
          </w:r>
          <w:r w:rsidR="00FA3FE4">
            <w:t>op welke termijn</w:t>
          </w:r>
          <w:r w:rsidR="00C7209B">
            <w:t xml:space="preserve"> nadere wetgeving wordt overw</w:t>
          </w:r>
          <w:r w:rsidR="00FA3FE4">
            <w:t>o</w:t>
          </w:r>
          <w:r w:rsidR="00C7209B">
            <w:t>gen</w:t>
          </w:r>
          <w:r w:rsidR="00A5602C">
            <w:t xml:space="preserve"> ten aanzien van </w:t>
          </w:r>
          <w:r w:rsidR="002824B2">
            <w:t xml:space="preserve">de </w:t>
          </w:r>
          <w:r w:rsidR="00531585">
            <w:t xml:space="preserve">verdere </w:t>
          </w:r>
          <w:r w:rsidR="002824B2">
            <w:t>verwezenlijking van</w:t>
          </w:r>
          <w:r w:rsidR="00A5602C">
            <w:t xml:space="preserve"> het </w:t>
          </w:r>
          <w:proofErr w:type="spellStart"/>
          <w:r w:rsidR="00A5602C">
            <w:t>hoorrecht</w:t>
          </w:r>
          <w:proofErr w:type="spellEnd"/>
          <w:r w:rsidR="00A5602C">
            <w:t>.</w:t>
          </w:r>
        </w:p>
        <w:p w:rsidR="005B2772" w:rsidRDefault="005B2772" w14:paraId="0B3880DD" w14:textId="6F4AE8AB">
          <w:pPr>
            <w:rPr>
              <w:u w:val="single"/>
            </w:rPr>
          </w:pPr>
        </w:p>
        <w:p w:rsidRPr="00864F00" w:rsidR="00F93888" w:rsidP="00864F00" w:rsidRDefault="00287E97" w14:paraId="4EC8B6C1" w14:textId="5174DC69">
          <w:pPr>
            <w:pStyle w:val="Lijstalinea"/>
            <w:numPr>
              <w:ilvl w:val="0"/>
              <w:numId w:val="1"/>
            </w:numPr>
            <w:ind w:left="426" w:hanging="426"/>
            <w:rPr>
              <w:u w:val="single"/>
            </w:rPr>
          </w:pPr>
          <w:r>
            <w:rPr>
              <w:u w:val="single"/>
            </w:rPr>
            <w:t xml:space="preserve">Medezeggenschap </w:t>
          </w:r>
          <w:r w:rsidR="00D00D38">
            <w:rPr>
              <w:u w:val="single"/>
            </w:rPr>
            <w:t>met betrekking</w:t>
          </w:r>
          <w:r w:rsidR="00CB0514">
            <w:rPr>
              <w:u w:val="single"/>
            </w:rPr>
            <w:t xml:space="preserve"> tot</w:t>
          </w:r>
          <w:r>
            <w:rPr>
              <w:u w:val="single"/>
            </w:rPr>
            <w:t xml:space="preserve"> het o</w:t>
          </w:r>
          <w:r w:rsidRPr="00864F00" w:rsidR="00864F00">
            <w:rPr>
              <w:u w:val="single"/>
            </w:rPr>
            <w:t>ndersteuningsaanbod</w:t>
          </w:r>
        </w:p>
        <w:p w:rsidR="00864F00" w:rsidP="00864F00" w:rsidRDefault="00864F00" w14:paraId="7B4FAEC2" w14:textId="77777777"/>
        <w:p w:rsidR="006B3B4F" w:rsidP="003F1CE5" w:rsidRDefault="0079364C" w14:paraId="1F0650D1" w14:textId="5C0EB1F0">
          <w:r>
            <w:t>Het wets</w:t>
          </w:r>
          <w:r w:rsidR="003F1CE5">
            <w:t xml:space="preserve">voorstel </w:t>
          </w:r>
          <w:r w:rsidR="00207A6D">
            <w:t>leidt niet</w:t>
          </w:r>
          <w:r w:rsidR="003F1CE5">
            <w:t xml:space="preserve"> tot wijzigingen in de </w:t>
          </w:r>
          <w:r w:rsidR="00346B14">
            <w:t>regeling van de</w:t>
          </w:r>
          <w:r w:rsidR="003F1CE5">
            <w:t xml:space="preserve"> medezeggenschap</w:t>
          </w:r>
          <w:r w:rsidR="004B3913">
            <w:t xml:space="preserve">. </w:t>
          </w:r>
          <w:r w:rsidRPr="00976DBC" w:rsidR="004E34C4">
            <w:t xml:space="preserve">Medezeggenschap die betrekking heeft op passend onderwijs is zowel georganiseerd op het </w:t>
          </w:r>
          <w:r w:rsidRPr="00976DBC" w:rsidR="00694F00">
            <w:t>niveau</w:t>
          </w:r>
          <w:r w:rsidRPr="00976DBC" w:rsidR="004E34C4">
            <w:t xml:space="preserve"> van het samenwerkingsverband als op het niveau van de school.</w:t>
          </w:r>
          <w:r w:rsidRPr="00976DBC" w:rsidR="00694F00">
            <w:t xml:space="preserve"> </w:t>
          </w:r>
          <w:r w:rsidRPr="00976DBC" w:rsidR="00303CB8">
            <w:t>De ondersteuningsplanraad van het samenwerkingsverband behoudt het</w:t>
          </w:r>
          <w:r w:rsidRPr="00976DBC" w:rsidR="003F1CE5">
            <w:t xml:space="preserve"> instemmingsrecht op het ondersteuningsplan. </w:t>
          </w:r>
          <w:r w:rsidRPr="00976DBC" w:rsidR="0047108F">
            <w:t xml:space="preserve">In </w:t>
          </w:r>
          <w:r w:rsidRPr="00976DBC" w:rsidR="00516A65">
            <w:t>dit plan</w:t>
          </w:r>
          <w:r w:rsidRPr="00976DBC" w:rsidR="0047108F">
            <w:t xml:space="preserve"> worden de basisondersteuning en </w:t>
          </w:r>
          <w:r w:rsidRPr="00976DBC" w:rsidR="001F02CD">
            <w:t xml:space="preserve">de </w:t>
          </w:r>
          <w:r w:rsidRPr="00976DBC" w:rsidR="0047108F">
            <w:t xml:space="preserve">extra ondersteuning beschreven. </w:t>
          </w:r>
          <w:r w:rsidRPr="00976DBC" w:rsidR="000162E5">
            <w:t>Het samenwerkingsverband heeft hiermee de mogelijkheid om de beschikbare middelen in te zetten op een manier die past bij de eigen situatie.</w:t>
          </w:r>
          <w:r w:rsidRPr="00976DBC" w:rsidR="00303CB8">
            <w:t xml:space="preserve"> </w:t>
          </w:r>
          <w:r w:rsidRPr="00976DBC" w:rsidR="004B3913">
            <w:t>De</w:t>
          </w:r>
          <w:r w:rsidRPr="00976DBC" w:rsidR="003F1CE5">
            <w:t xml:space="preserve"> medezeggenschapsraad </w:t>
          </w:r>
          <w:r w:rsidRPr="00976DBC" w:rsidR="006F0C94">
            <w:t>van de school</w:t>
          </w:r>
          <w:r w:rsidRPr="00976DBC" w:rsidR="003F1CE5">
            <w:t xml:space="preserve"> </w:t>
          </w:r>
          <w:r w:rsidRPr="00976DBC" w:rsidR="004B3913">
            <w:t xml:space="preserve">behoudt </w:t>
          </w:r>
          <w:r w:rsidRPr="00976DBC" w:rsidR="00AD3724">
            <w:t xml:space="preserve">het </w:t>
          </w:r>
          <w:r w:rsidRPr="00976DBC" w:rsidR="003F1CE5">
            <w:t xml:space="preserve">adviesrecht </w:t>
          </w:r>
          <w:r w:rsidRPr="00976DBC" w:rsidR="00780B56">
            <w:t>ten aanzien van</w:t>
          </w:r>
          <w:r w:rsidRPr="00976DBC" w:rsidR="003F1CE5">
            <w:t xml:space="preserve"> het </w:t>
          </w:r>
          <w:r w:rsidRPr="00976DBC" w:rsidR="00986009">
            <w:t xml:space="preserve">extra </w:t>
          </w:r>
          <w:r w:rsidRPr="00976DBC" w:rsidR="003F1CE5">
            <w:t xml:space="preserve">ondersteuningsaanbod (voorheen: </w:t>
          </w:r>
          <w:proofErr w:type="spellStart"/>
          <w:r w:rsidRPr="00976DBC" w:rsidR="003F1CE5">
            <w:t>schoolondersteuningsprofiel</w:t>
          </w:r>
          <w:proofErr w:type="spellEnd"/>
          <w:r w:rsidRPr="00976DBC" w:rsidR="003F1CE5">
            <w:t>)</w:t>
          </w:r>
          <w:r w:rsidRPr="00976DBC" w:rsidR="00BA30E6">
            <w:t>. D</w:t>
          </w:r>
          <w:r w:rsidRPr="00976DBC" w:rsidR="00DF45A6">
            <w:t xml:space="preserve">e </w:t>
          </w:r>
          <w:r w:rsidRPr="00976DBC" w:rsidR="00073511">
            <w:t xml:space="preserve">leerling- en </w:t>
          </w:r>
          <w:r w:rsidRPr="00976DBC" w:rsidR="00D10161">
            <w:t xml:space="preserve">oudergeleding </w:t>
          </w:r>
          <w:r w:rsidRPr="00976DBC" w:rsidR="00355562">
            <w:t xml:space="preserve">van de medezeggenschapsraad </w:t>
          </w:r>
          <w:r w:rsidRPr="00976DBC" w:rsidR="00D10161">
            <w:t xml:space="preserve">behoudt </w:t>
          </w:r>
          <w:r w:rsidRPr="00976DBC" w:rsidR="00AD3724">
            <w:t>het</w:t>
          </w:r>
          <w:r w:rsidRPr="00976DBC" w:rsidR="00CE29B7">
            <w:t xml:space="preserve"> </w:t>
          </w:r>
          <w:r w:rsidRPr="00976DBC" w:rsidR="00780B56">
            <w:t>instemmingsrecht met betrekking tot</w:t>
          </w:r>
          <w:r w:rsidRPr="00976DBC" w:rsidR="003F1CE5">
            <w:t xml:space="preserve"> de schoolgids</w:t>
          </w:r>
          <w:r w:rsidRPr="00976DBC" w:rsidR="00BD18DD">
            <w:t xml:space="preserve">. Hiervan wordt in het voorstel </w:t>
          </w:r>
          <w:r w:rsidRPr="00976DBC" w:rsidR="003F1CE5">
            <w:lastRenderedPageBreak/>
            <w:t xml:space="preserve">de daarin </w:t>
          </w:r>
          <w:r w:rsidRPr="00976DBC" w:rsidR="00DB58E5">
            <w:t>voortaan</w:t>
          </w:r>
          <w:r w:rsidRPr="00976DBC" w:rsidR="003F1CE5">
            <w:t xml:space="preserve"> op te nemen informatie</w:t>
          </w:r>
          <w:r w:rsidR="003F1CE5">
            <w:t xml:space="preserve"> over het ondersteuningsaanbod</w:t>
          </w:r>
          <w:r w:rsidR="00BD18DD">
            <w:t xml:space="preserve"> uitgezonderd</w:t>
          </w:r>
          <w:r w:rsidR="003F1CE5">
            <w:t>.</w:t>
          </w:r>
        </w:p>
        <w:p w:rsidR="0047108F" w:rsidP="003F1CE5" w:rsidRDefault="0047108F" w14:paraId="514696CA" w14:textId="77777777"/>
        <w:p w:rsidR="003F1CE5" w:rsidP="003F1CE5" w:rsidRDefault="001D7892" w14:paraId="3B5F5CC5" w14:textId="22CEDCB4">
          <w:r>
            <w:t xml:space="preserve">De toelichting verwijst naar </w:t>
          </w:r>
          <w:r w:rsidR="003F1CE5">
            <w:t xml:space="preserve">een </w:t>
          </w:r>
          <w:r w:rsidR="00C425CC">
            <w:t>“</w:t>
          </w:r>
          <w:r w:rsidR="003F1CE5">
            <w:t>Breed gesprek</w:t>
          </w:r>
          <w:r w:rsidR="00C425CC">
            <w:t>”</w:t>
          </w:r>
          <w:r w:rsidR="00AC44C3">
            <w:t xml:space="preserve"> </w:t>
          </w:r>
          <w:r>
            <w:t>dat op dit moment wordt</w:t>
          </w:r>
          <w:r w:rsidR="00AC44C3">
            <w:t xml:space="preserve"> </w:t>
          </w:r>
          <w:r w:rsidR="00F472E8">
            <w:t xml:space="preserve">gevoerd </w:t>
          </w:r>
          <w:r w:rsidR="00482864">
            <w:t>over de</w:t>
          </w:r>
          <w:r w:rsidR="003F1CE5">
            <w:t xml:space="preserve"> maatregelen </w:t>
          </w:r>
          <w:r w:rsidR="00482864">
            <w:t xml:space="preserve">die </w:t>
          </w:r>
          <w:r w:rsidR="003F1CE5">
            <w:t xml:space="preserve">getroffen kunnen worden om de zeggenschap van onderwijsprofessionals te versterken. </w:t>
          </w:r>
          <w:r w:rsidR="0067159D">
            <w:t>D</w:t>
          </w:r>
          <w:r w:rsidR="004975E3">
            <w:t xml:space="preserve">it </w:t>
          </w:r>
          <w:r w:rsidRPr="006D477A" w:rsidR="006D477A">
            <w:t xml:space="preserve">moet leiden tot antwoorden op fundamentele vragen over de </w:t>
          </w:r>
          <w:proofErr w:type="spellStart"/>
          <w:r w:rsidRPr="006D477A" w:rsidR="006D477A">
            <w:t>governancestructuur</w:t>
          </w:r>
          <w:proofErr w:type="spellEnd"/>
          <w:r w:rsidRPr="006D477A" w:rsidR="006D477A">
            <w:t xml:space="preserve"> van schoolorganisaties, (mede)zeggenschap van ouders en personeel, investeringen in de klas, rol en positie van de schoolleider en </w:t>
          </w:r>
          <w:r w:rsidR="005F6FD8">
            <w:t xml:space="preserve">de </w:t>
          </w:r>
          <w:r w:rsidRPr="006D477A" w:rsidR="006D477A">
            <w:t>verantwoording</w:t>
          </w:r>
          <w:r w:rsidR="006D477A">
            <w:t>.</w:t>
          </w:r>
          <w:r w:rsidRPr="00693BC1" w:rsidR="00987FA9">
            <w:rPr>
              <w:vertAlign w:val="superscript"/>
            </w:rPr>
            <w:footnoteReference w:id="15"/>
          </w:r>
          <w:r w:rsidR="006D477A">
            <w:t xml:space="preserve"> </w:t>
          </w:r>
          <w:r w:rsidR="003F1CE5">
            <w:t>Volgens de toelichting overweegt de regering om het adviesrecht van de medezeggenschapsraad op het ondersteuningsaanbod aan te scherpen, mede gebaseerd op de uitkomsten van het Breed gesprek</w:t>
          </w:r>
          <w:r w:rsidR="00B34628">
            <w:t xml:space="preserve">. Tegelijkertijd </w:t>
          </w:r>
          <w:r w:rsidR="002A785B">
            <w:t>benadrukt zij dat</w:t>
          </w:r>
          <w:r w:rsidR="004F4A0F">
            <w:t xml:space="preserve"> </w:t>
          </w:r>
          <w:r w:rsidR="003F1CE5">
            <w:t xml:space="preserve">de </w:t>
          </w:r>
          <w:r w:rsidR="000A2DF4">
            <w:t xml:space="preserve">Tweede </w:t>
          </w:r>
          <w:r w:rsidR="003F1CE5">
            <w:t xml:space="preserve">Kamer in overweging </w:t>
          </w:r>
          <w:r w:rsidR="002A785B">
            <w:t xml:space="preserve">kan </w:t>
          </w:r>
          <w:r w:rsidR="003F1CE5">
            <w:t>nemen om dit al in het huidige wetsvoorstel op te nemen.</w:t>
          </w:r>
          <w:r w:rsidRPr="001A1907" w:rsidR="00C350ED">
            <w:rPr>
              <w:rStyle w:val="Voetnootmarkering"/>
            </w:rPr>
            <w:footnoteReference w:id="16"/>
          </w:r>
          <w:r w:rsidR="00F774DE">
            <w:t xml:space="preserve"> Het wetsvoorstel </w:t>
          </w:r>
          <w:r w:rsidR="002A785B">
            <w:t>zelf bepaalt hierover echter niets.</w:t>
          </w:r>
        </w:p>
        <w:p w:rsidR="00F93043" w:rsidP="00D42090" w:rsidRDefault="00F93043" w14:paraId="4CAE8F84" w14:textId="77777777"/>
        <w:p w:rsidR="00EC74C7" w:rsidP="003F1CE5" w:rsidRDefault="0033346C" w14:paraId="2162A26A" w14:textId="43CC2EB9">
          <w:r>
            <w:t>Dit</w:t>
          </w:r>
          <w:r w:rsidR="003F1CE5">
            <w:t xml:space="preserve"> wetsvoorstel beoogt de positie van leerlingen met een extra ondersteuningsbehoefte en de positie van de ouders van d</w:t>
          </w:r>
          <w:r w:rsidR="00242947">
            <w:t>i</w:t>
          </w:r>
          <w:r w:rsidR="003F1CE5">
            <w:t>e leerlingen te versterken</w:t>
          </w:r>
          <w:r w:rsidR="009E2AF2">
            <w:t xml:space="preserve"> </w:t>
          </w:r>
          <w:r w:rsidR="00A24930">
            <w:t>in het kader van de verbeteraanpak passend onderwijs</w:t>
          </w:r>
          <w:r w:rsidR="003F1CE5">
            <w:t>.</w:t>
          </w:r>
          <w:r w:rsidR="00B068E6">
            <w:t xml:space="preserve"> De</w:t>
          </w:r>
          <w:r w:rsidR="003F1CE5">
            <w:t xml:space="preserve"> </w:t>
          </w:r>
          <w:r w:rsidR="00307038">
            <w:t xml:space="preserve">bredere </w:t>
          </w:r>
          <w:r w:rsidR="00122B27">
            <w:t>reflectie op</w:t>
          </w:r>
          <w:r w:rsidR="003F1CE5">
            <w:t xml:space="preserve"> (mede)zeggenschap</w:t>
          </w:r>
          <w:r w:rsidR="00193E09">
            <w:t xml:space="preserve"> </w:t>
          </w:r>
          <w:r w:rsidR="00122B27">
            <w:t xml:space="preserve">heeft </w:t>
          </w:r>
          <w:r w:rsidR="00242947">
            <w:t>evenwel</w:t>
          </w:r>
          <w:r w:rsidR="00BC5D5E">
            <w:t xml:space="preserve"> geen rechtstreeks verband met dit </w:t>
          </w:r>
          <w:r w:rsidR="00A7519F">
            <w:t>wetsvoorstel</w:t>
          </w:r>
          <w:r w:rsidR="003F1CE5">
            <w:t xml:space="preserve">, maar </w:t>
          </w:r>
          <w:r w:rsidR="001C266C">
            <w:t>betref</w:t>
          </w:r>
          <w:r w:rsidR="00FA40D8">
            <w:t>t</w:t>
          </w:r>
          <w:r w:rsidR="001C266C">
            <w:t xml:space="preserve"> een specifiek onderwerp</w:t>
          </w:r>
          <w:r w:rsidR="0038574F">
            <w:t xml:space="preserve"> dat op </w:t>
          </w:r>
          <w:r w:rsidR="00122B27">
            <w:t xml:space="preserve">de </w:t>
          </w:r>
          <w:r w:rsidR="0038574F">
            <w:t>eigen merites dient te worden beoordeeld.</w:t>
          </w:r>
          <w:r w:rsidRPr="00C12CFC" w:rsidR="00A81200">
            <w:rPr>
              <w:vertAlign w:val="superscript"/>
            </w:rPr>
            <w:footnoteReference w:id="17"/>
          </w:r>
          <w:r w:rsidR="0038574F">
            <w:t xml:space="preserve"> </w:t>
          </w:r>
          <w:r w:rsidR="006A2500">
            <w:t>In dit verband wijst de Afdeling erop dat</w:t>
          </w:r>
          <w:r w:rsidR="00446CD7">
            <w:t xml:space="preserve"> </w:t>
          </w:r>
          <w:r w:rsidR="006757B9">
            <w:t xml:space="preserve">het </w:t>
          </w:r>
          <w:r w:rsidR="003D7D1C">
            <w:t>in het licht van de constitutionele verhoudingen</w:t>
          </w:r>
          <w:r w:rsidR="00E912A5">
            <w:t xml:space="preserve"> on</w:t>
          </w:r>
          <w:r w:rsidR="00546B95">
            <w:t>gebrui</w:t>
          </w:r>
          <w:r w:rsidR="002F07FE">
            <w:t>kelijk</w:t>
          </w:r>
          <w:r w:rsidR="006A2500">
            <w:t xml:space="preserve"> is om</w:t>
          </w:r>
          <w:r w:rsidR="003E642F">
            <w:t xml:space="preserve"> de </w:t>
          </w:r>
          <w:r w:rsidR="001370AB">
            <w:t xml:space="preserve">Tweede </w:t>
          </w:r>
          <w:r w:rsidR="003E642F">
            <w:t xml:space="preserve">Kamer als medewetgever in overweging te geven </w:t>
          </w:r>
          <w:r w:rsidR="00883920">
            <w:t xml:space="preserve">om </w:t>
          </w:r>
          <w:r w:rsidR="0041673A">
            <w:t xml:space="preserve">onderwerpen </w:t>
          </w:r>
          <w:r w:rsidR="00883920">
            <w:t xml:space="preserve">bij amendement </w:t>
          </w:r>
          <w:r w:rsidR="00336312">
            <w:t>t</w:t>
          </w:r>
          <w:r w:rsidR="003E642F">
            <w:t>e regelen</w:t>
          </w:r>
          <w:r w:rsidR="00EF0A1A">
            <w:t>, terwijl</w:t>
          </w:r>
          <w:r w:rsidR="0041673A">
            <w:t xml:space="preserve"> </w:t>
          </w:r>
          <w:r w:rsidR="00883920">
            <w:t>de regering zelf</w:t>
          </w:r>
          <w:r w:rsidR="001B2D9B">
            <w:t xml:space="preserve"> </w:t>
          </w:r>
          <w:r w:rsidR="00546C5D">
            <w:t xml:space="preserve">daarover nog </w:t>
          </w:r>
          <w:r w:rsidR="001B2D9B">
            <w:t>geen standpunt inneemt en</w:t>
          </w:r>
          <w:r w:rsidR="00883920">
            <w:t xml:space="preserve"> </w:t>
          </w:r>
          <w:r w:rsidR="00EF0A1A">
            <w:t xml:space="preserve">een regeling ter zake </w:t>
          </w:r>
          <w:r w:rsidR="00883920">
            <w:t>nog niet</w:t>
          </w:r>
          <w:r w:rsidR="003D7D1C">
            <w:t xml:space="preserve"> in haar wetsvoorstel </w:t>
          </w:r>
          <w:r w:rsidR="006B4C47">
            <w:t>heeft verankerd</w:t>
          </w:r>
          <w:r w:rsidR="00E651A0">
            <w:t>.</w:t>
          </w:r>
        </w:p>
        <w:p w:rsidR="00EC74C7" w:rsidP="003F1CE5" w:rsidRDefault="00EC74C7" w14:paraId="5D87F374" w14:textId="77777777"/>
        <w:p w:rsidR="004E4E78" w:rsidP="004E4E78" w:rsidRDefault="004E4E78" w14:paraId="766A543A" w14:textId="2256F17B">
          <w:r>
            <w:t xml:space="preserve">Gelet op het voorgaande adviseert de Afdeling de toelichting in lijn te brengen met de verhoudingen </w:t>
          </w:r>
          <w:r w:rsidR="00263A01">
            <w:t>tussen regering en parlement</w:t>
          </w:r>
          <w:r>
            <w:t xml:space="preserve"> en </w:t>
          </w:r>
          <w:r w:rsidR="001D11B8">
            <w:t>zo nodig mede op basis van de uitkomsten van het ‘Breed gesprek’ een standpunt te bepalen</w:t>
          </w:r>
          <w:r>
            <w:t xml:space="preserve">. Indien de regering </w:t>
          </w:r>
          <w:r>
            <w:lastRenderedPageBreak/>
            <w:t>alsnog besluit tot een wezenlijke wijziging van de</w:t>
          </w:r>
          <w:r w:rsidR="00DB06D8">
            <w:t xml:space="preserve"> </w:t>
          </w:r>
          <w:r>
            <w:t>medezeggenschapsbevoegdheden ten aanzien van het ondersteuningsaanbod in dit wetsvoorstel, gaat de Afdeling ervan uit dat het voorstel opnieuw aan haar ter advisering wordt voorgelegd.</w:t>
          </w:r>
        </w:p>
        <w:p w:rsidR="00355C6D" w:rsidP="003F1CE5" w:rsidRDefault="00355C6D" w14:paraId="33199434" w14:textId="77777777"/>
        <w:p w:rsidRPr="008F5F3E" w:rsidR="00355C6D" w:rsidP="00355C6D" w:rsidRDefault="00355C6D" w14:paraId="45728F52" w14:textId="3911A425">
          <w:pPr>
            <w:pStyle w:val="Lijstalinea"/>
            <w:numPr>
              <w:ilvl w:val="0"/>
              <w:numId w:val="1"/>
            </w:numPr>
            <w:ind w:left="426" w:hanging="426"/>
            <w:rPr>
              <w:u w:val="single"/>
            </w:rPr>
          </w:pPr>
          <w:r>
            <w:rPr>
              <w:u w:val="single"/>
            </w:rPr>
            <w:t>O</w:t>
          </w:r>
          <w:r w:rsidRPr="008F5F3E">
            <w:rPr>
              <w:u w:val="single"/>
            </w:rPr>
            <w:t>uder- en jeugdsteunpunten</w:t>
          </w:r>
        </w:p>
        <w:p w:rsidR="00355C6D" w:rsidP="00355C6D" w:rsidRDefault="00355C6D" w14:paraId="56F10B9D" w14:textId="77777777"/>
        <w:p w:rsidR="00355C6D" w:rsidP="00355C6D" w:rsidRDefault="00355C6D" w14:paraId="7857632B" w14:textId="14C7EE6E">
          <w:r>
            <w:t xml:space="preserve">De </w:t>
          </w:r>
          <w:r w:rsidR="006B2FA2">
            <w:t>voorgestelde</w:t>
          </w:r>
          <w:r>
            <w:t xml:space="preserve"> ouder- en jeugdsteunpunten van samenwerkingsverbanden passend onderwijs krijgen, naast de taak van informeren en signaleren, ook de taak om ouders en leerlingen te </w:t>
          </w:r>
          <w:r w:rsidRPr="00EB6946">
            <w:t>adviseren</w:t>
          </w:r>
          <w:r>
            <w:t xml:space="preserve">, </w:t>
          </w:r>
          <w:r w:rsidRPr="00EB6946">
            <w:t>ondersteunen</w:t>
          </w:r>
          <w:r>
            <w:t xml:space="preserve"> en </w:t>
          </w:r>
          <w:r w:rsidRPr="00EB6946">
            <w:t>begeleiden</w:t>
          </w:r>
          <w:r>
            <w:t xml:space="preserve"> bij passend onderwijs. Dit kan bijvoorbeeld gaan om een gesprek over een specifieke casus, waarin </w:t>
          </w:r>
          <w:r w:rsidR="003A0AD5">
            <w:t>de door</w:t>
          </w:r>
          <w:r>
            <w:t xml:space="preserve"> de school </w:t>
          </w:r>
          <w:r w:rsidR="00952FA7">
            <w:t xml:space="preserve">geboden </w:t>
          </w:r>
          <w:r>
            <w:t>ondersteuning wordt besproken. Ook kan het steunpunt ondersteuning bieden bij klachtenprocedures.</w:t>
          </w:r>
          <w:r w:rsidRPr="00C12CFC">
            <w:rPr>
              <w:vertAlign w:val="superscript"/>
            </w:rPr>
            <w:footnoteReference w:id="18"/>
          </w:r>
          <w:r w:rsidR="005117DC">
            <w:t xml:space="preserve"> Volgens de toelichting gaat het om</w:t>
          </w:r>
          <w:r w:rsidR="00CA1E50">
            <w:t xml:space="preserve"> een vorm van</w:t>
          </w:r>
          <w:r w:rsidR="005117DC">
            <w:t xml:space="preserve"> doelregelgeving, </w:t>
          </w:r>
          <w:r w:rsidR="001F79C4">
            <w:t xml:space="preserve">een zorgplicht, </w:t>
          </w:r>
          <w:r w:rsidR="005117DC">
            <w:t>waarbij de samenwerkingsverbanden zelf de ruimte hebben om</w:t>
          </w:r>
          <w:r w:rsidR="00D16D06">
            <w:t xml:space="preserve"> te bepalen op welke manier</w:t>
          </w:r>
          <w:r w:rsidR="00EC4C6B">
            <w:t xml:space="preserve"> wordt voldaan aan</w:t>
          </w:r>
          <w:r w:rsidR="00D16D06">
            <w:t xml:space="preserve"> de </w:t>
          </w:r>
          <w:r w:rsidR="003A452E">
            <w:t>wettelijke verplichtingen</w:t>
          </w:r>
          <w:r w:rsidR="00A21460">
            <w:t>.</w:t>
          </w:r>
          <w:r w:rsidRPr="00C12CFC" w:rsidR="001623C7">
            <w:rPr>
              <w:vertAlign w:val="superscript"/>
            </w:rPr>
            <w:footnoteReference w:id="19"/>
          </w:r>
        </w:p>
        <w:p w:rsidR="00355C6D" w:rsidP="00355C6D" w:rsidRDefault="00355C6D" w14:paraId="4B84605B" w14:textId="77777777"/>
        <w:p w:rsidR="004D4A1A" w:rsidP="00355C6D" w:rsidRDefault="00355C6D" w14:paraId="7B92243F" w14:textId="52B09CDD">
          <w:r>
            <w:t xml:space="preserve">De </w:t>
          </w:r>
          <w:r w:rsidR="00CA1E50">
            <w:t xml:space="preserve">Inspectie van het Onderwijs </w:t>
          </w:r>
          <w:r w:rsidR="007B720C">
            <w:t xml:space="preserve">vraagt </w:t>
          </w:r>
          <w:r w:rsidR="00CA1E50">
            <w:t>in haar uitvoeringstoets</w:t>
          </w:r>
          <w:r w:rsidR="002573A3">
            <w:t xml:space="preserve"> om duidelijkheid te geven over de vraag wanneer de steunpunten aan hun wettelijke taak voldoen.</w:t>
          </w:r>
          <w:r>
            <w:t xml:space="preserve"> </w:t>
          </w:r>
          <w:r w:rsidR="009B58A2">
            <w:t>In antwoord op deze vraag merkt</w:t>
          </w:r>
          <w:r>
            <w:t xml:space="preserve"> de toelichting </w:t>
          </w:r>
          <w:r w:rsidR="009B58A2">
            <w:t xml:space="preserve">op </w:t>
          </w:r>
          <w:r>
            <w:t>dat het</w:t>
          </w:r>
          <w:r w:rsidR="009B58A2">
            <w:t xml:space="preserve"> denkbaar is dat </w:t>
          </w:r>
          <w:r w:rsidR="005506BE">
            <w:t>een</w:t>
          </w:r>
          <w:r>
            <w:t xml:space="preserve"> samenwerkingsverband in het kader van het uitvoeren van deze wettelijke taak beleid en protocollen opstelt.</w:t>
          </w:r>
          <w:r w:rsidRPr="00C12CFC">
            <w:rPr>
              <w:vertAlign w:val="superscript"/>
            </w:rPr>
            <w:footnoteReference w:id="20"/>
          </w:r>
          <w:r>
            <w:t xml:space="preserve"> </w:t>
          </w:r>
          <w:r w:rsidR="004D4A1A">
            <w:t xml:space="preserve">Niet duidelijk is of dit antwoord </w:t>
          </w:r>
          <w:r w:rsidR="0094267D">
            <w:t>recht doet aan de zorgen van de Inspectie van het Onderwijs</w:t>
          </w:r>
          <w:r w:rsidR="00320B98">
            <w:t>, in het bijzonder in</w:t>
          </w:r>
          <w:r w:rsidR="007279D4">
            <w:t>dien</w:t>
          </w:r>
          <w:r w:rsidR="00320B98">
            <w:t xml:space="preserve"> </w:t>
          </w:r>
          <w:r w:rsidR="006F3B43">
            <w:t>er</w:t>
          </w:r>
          <w:r w:rsidR="00320B98">
            <w:t xml:space="preserve"> geen protocollen of beleid</w:t>
          </w:r>
          <w:r w:rsidR="006F3B43">
            <w:t>sstukken</w:t>
          </w:r>
          <w:r w:rsidR="00320B98">
            <w:t xml:space="preserve"> </w:t>
          </w:r>
          <w:r w:rsidR="005D551F">
            <w:t>aanwezig zijn</w:t>
          </w:r>
          <w:r w:rsidR="00320B98">
            <w:t>.</w:t>
          </w:r>
        </w:p>
        <w:p w:rsidR="00355C6D" w:rsidP="00355C6D" w:rsidRDefault="00355C6D" w14:paraId="098CA3A4" w14:textId="77777777"/>
        <w:p w:rsidR="007A4EA2" w:rsidP="00355C6D" w:rsidRDefault="00355C6D" w14:paraId="0940EF2F" w14:textId="1A93C026">
          <w:r w:rsidRPr="00601ED9">
            <w:t xml:space="preserve">De Afdeling adviseert </w:t>
          </w:r>
          <w:r w:rsidR="00477E02">
            <w:t xml:space="preserve">in de toelichting </w:t>
          </w:r>
          <w:r w:rsidR="00A112E2">
            <w:t xml:space="preserve">nader </w:t>
          </w:r>
          <w:r w:rsidR="00477E02">
            <w:t xml:space="preserve">aandacht te besteden aan </w:t>
          </w:r>
          <w:r w:rsidR="0085251B">
            <w:t xml:space="preserve">de vraag hoe </w:t>
          </w:r>
          <w:r w:rsidR="004D7A26">
            <w:t xml:space="preserve">de Inspectie </w:t>
          </w:r>
          <w:r w:rsidR="00DF3037">
            <w:t xml:space="preserve">dient vast te stellen </w:t>
          </w:r>
          <w:r w:rsidR="007A4EA2">
            <w:t>dat</w:t>
          </w:r>
          <w:r w:rsidR="00C21561">
            <w:t xml:space="preserve"> </w:t>
          </w:r>
          <w:r w:rsidR="0085251B">
            <w:t>ouder- en jeugdsteunpunten aan hun wettelijke taak hebben voldaa</w:t>
          </w:r>
          <w:r w:rsidR="003414BE">
            <w:t>n</w:t>
          </w:r>
          <w:r w:rsidR="00C21561">
            <w:t xml:space="preserve">, </w:t>
          </w:r>
          <w:r w:rsidR="0021755C">
            <w:t xml:space="preserve">in het bijzonder </w:t>
          </w:r>
          <w:r w:rsidR="00C21561">
            <w:t xml:space="preserve">wanneer </w:t>
          </w:r>
          <w:r w:rsidR="007A4EA2">
            <w:t>geen protocollen of beleidsstukken zijn vastgesteld.</w:t>
          </w:r>
        </w:p>
        <w:p w:rsidR="004F021C" w:rsidRDefault="004F021C" w14:paraId="702F975A" w14:textId="36216CC2">
          <w:pPr>
            <w:rPr>
              <w:u w:val="single"/>
            </w:rPr>
          </w:pPr>
        </w:p>
        <w:p w:rsidRPr="008F5F3E" w:rsidR="00ED4D60" w:rsidP="005A41AB" w:rsidRDefault="005A41AB" w14:paraId="4A975573" w14:textId="0D2F71DB">
          <w:pPr>
            <w:pStyle w:val="Lijstalinea"/>
            <w:numPr>
              <w:ilvl w:val="0"/>
              <w:numId w:val="1"/>
            </w:numPr>
            <w:ind w:left="426" w:hanging="426"/>
            <w:rPr>
              <w:u w:val="single"/>
            </w:rPr>
          </w:pPr>
          <w:r w:rsidRPr="008F5F3E">
            <w:rPr>
              <w:u w:val="single"/>
            </w:rPr>
            <w:t>Verwerking persoons</w:t>
          </w:r>
          <w:r w:rsidR="007A57F7">
            <w:rPr>
              <w:u w:val="single"/>
            </w:rPr>
            <w:t>gegeven</w:t>
          </w:r>
          <w:r w:rsidR="00681258">
            <w:rPr>
              <w:u w:val="single"/>
            </w:rPr>
            <w:t>s</w:t>
          </w:r>
        </w:p>
        <w:p w:rsidR="00DA65FB" w:rsidP="000475EE" w:rsidRDefault="00DA65FB" w14:paraId="2765EEB4" w14:textId="77777777"/>
        <w:p w:rsidRPr="00DA65FB" w:rsidR="00DA65FB" w:rsidP="00DA65FB" w:rsidRDefault="00DA65FB" w14:paraId="1DA24E02" w14:textId="11ECAF51">
          <w:pPr>
            <w:pStyle w:val="Lijstalinea"/>
            <w:numPr>
              <w:ilvl w:val="0"/>
              <w:numId w:val="9"/>
            </w:numPr>
            <w:ind w:left="426" w:hanging="426"/>
            <w:rPr>
              <w:i/>
              <w:iCs/>
            </w:rPr>
          </w:pPr>
          <w:r w:rsidRPr="00DA65FB">
            <w:rPr>
              <w:i/>
              <w:iCs/>
            </w:rPr>
            <w:t xml:space="preserve">Verwerking </w:t>
          </w:r>
          <w:r w:rsidR="00727DB2">
            <w:rPr>
              <w:i/>
              <w:iCs/>
            </w:rPr>
            <w:t xml:space="preserve">van </w:t>
          </w:r>
          <w:r w:rsidR="00FF265E">
            <w:rPr>
              <w:i/>
              <w:iCs/>
            </w:rPr>
            <w:t>persoonsgegevens</w:t>
          </w:r>
          <w:r w:rsidR="00AA4C01">
            <w:rPr>
              <w:i/>
              <w:iCs/>
            </w:rPr>
            <w:t xml:space="preserve"> door scholen</w:t>
          </w:r>
        </w:p>
        <w:p w:rsidR="00E8429B" w:rsidP="000475EE" w:rsidRDefault="00673F76" w14:paraId="11C1C822" w14:textId="313F2030">
          <w:r>
            <w:t xml:space="preserve">De scholen </w:t>
          </w:r>
          <w:r w:rsidR="008C7524">
            <w:t>zijn bevoegd om</w:t>
          </w:r>
          <w:r>
            <w:t xml:space="preserve"> </w:t>
          </w:r>
          <w:r w:rsidR="00B65DCB">
            <w:t xml:space="preserve">in </w:t>
          </w:r>
          <w:r w:rsidR="00561E0E">
            <w:t>het kader van</w:t>
          </w:r>
          <w:r w:rsidR="00B65DCB">
            <w:t xml:space="preserve"> dit </w:t>
          </w:r>
          <w:r w:rsidR="0021755C">
            <w:t>wets</w:t>
          </w:r>
          <w:r w:rsidR="00B65DCB">
            <w:t>voorstel persoonsgegevens</w:t>
          </w:r>
          <w:r w:rsidR="008C7524">
            <w:t xml:space="preserve"> te verwerken</w:t>
          </w:r>
          <w:r w:rsidR="004D6050">
            <w:t xml:space="preserve"> </w:t>
          </w:r>
          <w:r w:rsidR="007F4D64">
            <w:t>voor</w:t>
          </w:r>
          <w:r w:rsidR="00107D87">
            <w:t xml:space="preserve"> het </w:t>
          </w:r>
          <w:proofErr w:type="spellStart"/>
          <w:r w:rsidR="00107D87">
            <w:t>hoorrecht</w:t>
          </w:r>
          <w:proofErr w:type="spellEnd"/>
          <w:r w:rsidR="00107D87">
            <w:t xml:space="preserve"> over het </w:t>
          </w:r>
          <w:r w:rsidR="00B97DB0">
            <w:t>ondersteuningsperspectief</w:t>
          </w:r>
          <w:r w:rsidR="00B32771">
            <w:t xml:space="preserve">, waaronder bijzondere persoonsgegevens </w:t>
          </w:r>
          <w:r w:rsidR="00170268">
            <w:t>over de gezondheid</w:t>
          </w:r>
          <w:r w:rsidR="00E451AE">
            <w:t xml:space="preserve">. </w:t>
          </w:r>
          <w:r w:rsidR="007E2D0A">
            <w:t xml:space="preserve">In dit verband wordt een beroep gedaan op </w:t>
          </w:r>
          <w:r w:rsidR="0044754F">
            <w:t xml:space="preserve">het </w:t>
          </w:r>
          <w:r w:rsidR="00C8610B">
            <w:t>zwaarwegend algemeen belang</w:t>
          </w:r>
          <w:r w:rsidR="0044754F">
            <w:t xml:space="preserve"> </w:t>
          </w:r>
          <w:r w:rsidR="00092C03">
            <w:t>dat met</w:t>
          </w:r>
          <w:r w:rsidR="00D71A11">
            <w:t xml:space="preserve"> </w:t>
          </w:r>
          <w:r w:rsidR="007E26E5">
            <w:t xml:space="preserve">het </w:t>
          </w:r>
          <w:r w:rsidR="00D71A11">
            <w:t>ondersteuningsperspectief een</w:t>
          </w:r>
          <w:r w:rsidRPr="0044754F" w:rsidR="0044754F">
            <w:t xml:space="preserve"> ononderbroken ontwikkelingsproces</w:t>
          </w:r>
          <w:r w:rsidR="0044754F">
            <w:t xml:space="preserve"> van leerlingen</w:t>
          </w:r>
          <w:r w:rsidR="00D71A11">
            <w:t xml:space="preserve"> wordt gewaarborgd</w:t>
          </w:r>
          <w:r w:rsidR="00C8610B">
            <w:t>.</w:t>
          </w:r>
          <w:r w:rsidRPr="00C12CFC" w:rsidR="00C8610B">
            <w:rPr>
              <w:vertAlign w:val="superscript"/>
            </w:rPr>
            <w:footnoteReference w:id="21"/>
          </w:r>
          <w:r w:rsidR="00C8610B">
            <w:t xml:space="preserve"> </w:t>
          </w:r>
          <w:r w:rsidR="006A6059">
            <w:t>De toelichting stelt</w:t>
          </w:r>
          <w:r w:rsidR="000C4D43">
            <w:t xml:space="preserve"> dat er </w:t>
          </w:r>
          <w:r w:rsidR="002C3B7C">
            <w:t>geen aanvullende wettelijke maatregelen en waarborgen nodig zijn</w:t>
          </w:r>
          <w:r w:rsidR="008C5735">
            <w:t xml:space="preserve"> om de bijzondere persoonsgegevens te </w:t>
          </w:r>
          <w:r w:rsidR="008C5735">
            <w:lastRenderedPageBreak/>
            <w:t>verwerken</w:t>
          </w:r>
          <w:r w:rsidR="002C3B7C">
            <w:t>, omdat</w:t>
          </w:r>
          <w:r w:rsidR="000C4D43">
            <w:t xml:space="preserve"> er reeds voldoende wettelijke waarborgen zijn op grond van de </w:t>
          </w:r>
          <w:r w:rsidR="00A651F1">
            <w:t>Algemene Verordening Gegevensbescherming</w:t>
          </w:r>
          <w:r w:rsidR="0084352B">
            <w:t xml:space="preserve"> (AVG)</w:t>
          </w:r>
          <w:r w:rsidR="00A651F1">
            <w:t>.</w:t>
          </w:r>
          <w:r w:rsidRPr="00C12CFC" w:rsidR="00712F6E">
            <w:rPr>
              <w:vertAlign w:val="superscript"/>
            </w:rPr>
            <w:footnoteReference w:id="22"/>
          </w:r>
        </w:p>
        <w:p w:rsidR="00A651F1" w:rsidP="000475EE" w:rsidRDefault="00A651F1" w14:paraId="3631C605" w14:textId="77777777"/>
        <w:p w:rsidR="00CF3CE7" w:rsidP="000475EE" w:rsidRDefault="00435EBE" w14:paraId="15A29BC2" w14:textId="672FA24E">
          <w:r>
            <w:t>Indien</w:t>
          </w:r>
          <w:r w:rsidR="006875CD">
            <w:t xml:space="preserve"> beroep wordt gedaan op </w:t>
          </w:r>
          <w:r w:rsidR="00FB6184">
            <w:t>het zwaarwegend algemeen belang</w:t>
          </w:r>
          <w:r w:rsidR="009E5D1E">
            <w:t xml:space="preserve"> ter verwerking van bijzondere persoonsgegevens</w:t>
          </w:r>
          <w:r w:rsidR="00036FC0">
            <w:t xml:space="preserve"> </w:t>
          </w:r>
          <w:r>
            <w:t xml:space="preserve">geldt </w:t>
          </w:r>
          <w:r w:rsidR="00036FC0">
            <w:t>in</w:t>
          </w:r>
          <w:r w:rsidR="004336F7">
            <w:t xml:space="preserve"> meer algemene zin </w:t>
          </w:r>
          <w:r w:rsidR="00036FC0">
            <w:t>dat</w:t>
          </w:r>
          <w:r w:rsidR="004336F7">
            <w:t xml:space="preserve"> </w:t>
          </w:r>
          <w:r w:rsidR="0063789A">
            <w:t>zo nodig</w:t>
          </w:r>
          <w:r w:rsidR="004336F7">
            <w:t xml:space="preserve"> aanvullende</w:t>
          </w:r>
          <w:r w:rsidR="00615B3A">
            <w:t xml:space="preserve"> passende en specifieke maatregelen </w:t>
          </w:r>
          <w:r w:rsidR="00036FC0">
            <w:t>moet</w:t>
          </w:r>
          <w:r w:rsidR="007E26E5">
            <w:t>en</w:t>
          </w:r>
          <w:r w:rsidR="00615B3A">
            <w:t xml:space="preserve"> worden getroffen.</w:t>
          </w:r>
          <w:r w:rsidRPr="00C12CFC" w:rsidR="003A494A">
            <w:rPr>
              <w:vertAlign w:val="superscript"/>
            </w:rPr>
            <w:footnoteReference w:id="23"/>
          </w:r>
          <w:r w:rsidR="00615B3A">
            <w:t xml:space="preserve"> </w:t>
          </w:r>
          <w:r w:rsidR="00FB6184">
            <w:t xml:space="preserve">Zo gelden bijvoorbeeld voor scholen </w:t>
          </w:r>
          <w:r w:rsidR="00615B3A">
            <w:t>al</w:t>
          </w:r>
          <w:r w:rsidR="00FB6184">
            <w:t xml:space="preserve"> aanvullende waarborgen </w:t>
          </w:r>
          <w:r w:rsidR="000C5C5C">
            <w:t>wat betreft de</w:t>
          </w:r>
          <w:r w:rsidR="00FB6184">
            <w:t xml:space="preserve"> geheimhouding.</w:t>
          </w:r>
          <w:r w:rsidR="00FB6184">
            <w:rPr>
              <w:rStyle w:val="Voetnootmarkering"/>
            </w:rPr>
            <w:footnoteReference w:id="24"/>
          </w:r>
          <w:r w:rsidR="009E5D1E">
            <w:t xml:space="preserve"> In dit verband </w:t>
          </w:r>
          <w:r w:rsidR="0049155B">
            <w:t>merkt de Afdeling op dat</w:t>
          </w:r>
          <w:r w:rsidR="00D02B08">
            <w:t xml:space="preserve"> nog extra</w:t>
          </w:r>
          <w:r w:rsidR="0049155B">
            <w:t xml:space="preserve"> aanvullende waarborgen </w:t>
          </w:r>
          <w:r w:rsidR="00C9166E">
            <w:t xml:space="preserve">kunnen </w:t>
          </w:r>
          <w:r w:rsidR="0049155B">
            <w:t>worden</w:t>
          </w:r>
          <w:r w:rsidR="00C9166E">
            <w:t xml:space="preserve"> overwogen</w:t>
          </w:r>
          <w:r w:rsidR="00573965">
            <w:t>, bijvoorbeeld ten aanzien van de toegang</w:t>
          </w:r>
          <w:r w:rsidR="00D02B08">
            <w:t xml:space="preserve"> tot de bijzondere persoonsgegevens en </w:t>
          </w:r>
          <w:r w:rsidR="0051723D">
            <w:t xml:space="preserve">de </w:t>
          </w:r>
          <w:r w:rsidR="00D02B08">
            <w:t>specifieke bewaartermijnen.</w:t>
          </w:r>
          <w:r w:rsidRPr="00C12CFC" w:rsidR="00EC66AD">
            <w:rPr>
              <w:vertAlign w:val="superscript"/>
            </w:rPr>
            <w:footnoteReference w:id="25"/>
          </w:r>
        </w:p>
        <w:p w:rsidR="00DA65FB" w:rsidP="000475EE" w:rsidRDefault="00DA65FB" w14:paraId="63659F97" w14:textId="77777777"/>
        <w:p w:rsidR="00C83B20" w:rsidP="000475EE" w:rsidRDefault="00DA65FB" w14:paraId="1D2627A7" w14:textId="78F67952">
          <w:r>
            <w:t xml:space="preserve">De Afdeling adviseert </w:t>
          </w:r>
          <w:r w:rsidR="00C83B20">
            <w:t>gelet op het voorgaande de toelichting aan te passen en zo nodig aanvullende passende en specifieke maatregelen te treffen voor de verwerking van bijzondere persoonsgegevens.</w:t>
          </w:r>
        </w:p>
        <w:p w:rsidR="00DA65FB" w:rsidP="000475EE" w:rsidRDefault="00DA65FB" w14:paraId="60502E18" w14:textId="77777777"/>
        <w:p w:rsidRPr="0097227A" w:rsidR="006202F9" w:rsidP="002F5FF0" w:rsidRDefault="00020143" w14:paraId="08971056" w14:textId="77777777">
          <w:pPr>
            <w:pStyle w:val="Lijstalinea"/>
            <w:numPr>
              <w:ilvl w:val="0"/>
              <w:numId w:val="9"/>
            </w:numPr>
            <w:ind w:left="426" w:hanging="426"/>
            <w:rPr>
              <w:rFonts w:eastAsia="Calibri"/>
              <w:i/>
            </w:rPr>
          </w:pPr>
          <w:r>
            <w:rPr>
              <w:i/>
              <w:iCs/>
            </w:rPr>
            <w:t>Verwerking</w:t>
          </w:r>
          <w:r w:rsidR="00387122">
            <w:rPr>
              <w:i/>
              <w:iCs/>
            </w:rPr>
            <w:t xml:space="preserve"> van</w:t>
          </w:r>
          <w:r>
            <w:rPr>
              <w:i/>
              <w:iCs/>
            </w:rPr>
            <w:t xml:space="preserve"> persoonsgegevens </w:t>
          </w:r>
          <w:r w:rsidR="00387122">
            <w:rPr>
              <w:i/>
              <w:iCs/>
            </w:rPr>
            <w:t xml:space="preserve">door </w:t>
          </w:r>
          <w:r>
            <w:rPr>
              <w:i/>
              <w:iCs/>
            </w:rPr>
            <w:t>ouder- en jeugdsteunpunten</w:t>
          </w:r>
        </w:p>
        <w:p w:rsidR="0097227A" w:rsidP="0097227A" w:rsidRDefault="0097227A" w14:paraId="265A587C" w14:textId="4282D415">
          <w:pPr>
            <w:rPr>
              <w:rFonts w:eastAsia="Calibri"/>
              <w:iCs/>
            </w:rPr>
          </w:pPr>
          <w:r w:rsidRPr="0097227A">
            <w:rPr>
              <w:rFonts w:eastAsia="Calibri"/>
              <w:iCs/>
            </w:rPr>
            <w:t xml:space="preserve">Het </w:t>
          </w:r>
          <w:r w:rsidR="00546815">
            <w:rPr>
              <w:rFonts w:eastAsia="Calibri"/>
              <w:iCs/>
            </w:rPr>
            <w:t>wets</w:t>
          </w:r>
          <w:r w:rsidRPr="0097227A">
            <w:rPr>
              <w:rFonts w:eastAsia="Calibri"/>
              <w:iCs/>
            </w:rPr>
            <w:t>voorstel bepaalt dat de medewerkers van het steunpunt bevoegd zijn om persoonsgegevens, waaronder</w:t>
          </w:r>
          <w:r>
            <w:rPr>
              <w:rFonts w:eastAsia="Calibri"/>
              <w:iCs/>
            </w:rPr>
            <w:t xml:space="preserve"> </w:t>
          </w:r>
          <w:r w:rsidRPr="0097227A">
            <w:rPr>
              <w:rFonts w:eastAsia="Calibri"/>
              <w:iCs/>
            </w:rPr>
            <w:t>bijzondere persoonsgegevens betreffende de gezondheid, te verwerken voor zover dit noodzakelijk is voor de</w:t>
          </w:r>
          <w:r>
            <w:rPr>
              <w:rFonts w:eastAsia="Calibri"/>
              <w:iCs/>
            </w:rPr>
            <w:t xml:space="preserve"> uitvoering van de wettelijke taken</w:t>
          </w:r>
          <w:r w:rsidRPr="0097227A">
            <w:rPr>
              <w:rFonts w:eastAsia="Calibri"/>
              <w:iCs/>
            </w:rPr>
            <w:t xml:space="preserve"> </w:t>
          </w:r>
          <w:r>
            <w:rPr>
              <w:rFonts w:eastAsia="Calibri"/>
              <w:iCs/>
            </w:rPr>
            <w:t>van</w:t>
          </w:r>
          <w:r w:rsidRPr="0097227A">
            <w:rPr>
              <w:rFonts w:eastAsia="Calibri"/>
              <w:iCs/>
            </w:rPr>
            <w:t xml:space="preserve"> het steunpunt.</w:t>
          </w:r>
          <w:r w:rsidRPr="000F0019" w:rsidR="005F6105">
            <w:rPr>
              <w:vertAlign w:val="superscript"/>
            </w:rPr>
            <w:footnoteReference w:id="26"/>
          </w:r>
        </w:p>
        <w:p w:rsidR="0097227A" w:rsidP="0097227A" w:rsidRDefault="0097227A" w14:paraId="73014B16" w14:textId="77777777">
          <w:pPr>
            <w:rPr>
              <w:rFonts w:eastAsia="Calibri"/>
              <w:iCs/>
            </w:rPr>
          </w:pPr>
        </w:p>
        <w:p w:rsidR="003A25CE" w:rsidP="003A25CE" w:rsidRDefault="003A25CE" w14:paraId="13AA741F" w14:textId="7E1DDC46">
          <w:pPr>
            <w:rPr>
              <w:rFonts w:eastAsia="Calibri"/>
              <w:iCs/>
            </w:rPr>
          </w:pPr>
          <w:r>
            <w:rPr>
              <w:rFonts w:eastAsia="Calibri"/>
              <w:iCs/>
            </w:rPr>
            <w:t>De Afdeling merkt op dat d</w:t>
          </w:r>
          <w:r w:rsidRPr="0097227A">
            <w:rPr>
              <w:rFonts w:eastAsia="Calibri"/>
              <w:iCs/>
            </w:rPr>
            <w:t xml:space="preserve">eze bepaling </w:t>
          </w:r>
          <w:r>
            <w:rPr>
              <w:rFonts w:eastAsia="Calibri"/>
              <w:iCs/>
            </w:rPr>
            <w:t xml:space="preserve">de indruk kan wekken </w:t>
          </w:r>
          <w:r w:rsidRPr="0097227A">
            <w:rPr>
              <w:rFonts w:eastAsia="Calibri"/>
              <w:iCs/>
            </w:rPr>
            <w:t xml:space="preserve">dat </w:t>
          </w:r>
          <w:r>
            <w:rPr>
              <w:rFonts w:eastAsia="Calibri"/>
              <w:iCs/>
            </w:rPr>
            <w:t xml:space="preserve">de </w:t>
          </w:r>
          <w:r w:rsidRPr="0097227A">
            <w:rPr>
              <w:rFonts w:eastAsia="Calibri"/>
              <w:iCs/>
            </w:rPr>
            <w:t xml:space="preserve">verwerking van </w:t>
          </w:r>
          <w:r>
            <w:rPr>
              <w:rFonts w:eastAsia="Calibri"/>
              <w:iCs/>
            </w:rPr>
            <w:t>bijzondere</w:t>
          </w:r>
          <w:r w:rsidRPr="0097227A">
            <w:rPr>
              <w:rFonts w:eastAsia="Calibri"/>
              <w:iCs/>
            </w:rPr>
            <w:t xml:space="preserve"> persoonsgegevens</w:t>
          </w:r>
          <w:r>
            <w:rPr>
              <w:rFonts w:eastAsia="Calibri"/>
              <w:iCs/>
            </w:rPr>
            <w:t xml:space="preserve"> betreffende de gezondheid</w:t>
          </w:r>
          <w:r w:rsidRPr="0097227A">
            <w:rPr>
              <w:rFonts w:eastAsia="Calibri"/>
              <w:iCs/>
            </w:rPr>
            <w:t xml:space="preserve"> is toegestaan ook zonder dat toestemming is verleend</w:t>
          </w:r>
          <w:r>
            <w:rPr>
              <w:rFonts w:eastAsia="Calibri"/>
              <w:iCs/>
            </w:rPr>
            <w:t xml:space="preserve"> door de betrokkenen</w:t>
          </w:r>
          <w:r w:rsidRPr="0097227A">
            <w:rPr>
              <w:rFonts w:eastAsia="Calibri"/>
              <w:iCs/>
            </w:rPr>
            <w:t xml:space="preserve">. Uit de toelichting leidt de Afdeling echter af dat </w:t>
          </w:r>
          <w:r>
            <w:rPr>
              <w:rFonts w:eastAsia="Calibri"/>
              <w:iCs/>
            </w:rPr>
            <w:t>dit uitsluitend mogelijk is op basis van uitdrukkelijke toestemming</w:t>
          </w:r>
          <w:r w:rsidRPr="009A3583">
            <w:rPr>
              <w:rFonts w:eastAsia="Calibri"/>
              <w:iCs/>
            </w:rPr>
            <w:t>.</w:t>
          </w:r>
          <w:r>
            <w:rPr>
              <w:rFonts w:eastAsia="Calibri"/>
              <w:iCs/>
            </w:rPr>
            <w:t xml:space="preserve"> Dit sluit ook aan bij het uitgangspunt dat </w:t>
          </w:r>
          <w:r w:rsidR="00AD378A">
            <w:rPr>
              <w:rFonts w:eastAsia="Calibri"/>
              <w:iCs/>
            </w:rPr>
            <w:t>een</w:t>
          </w:r>
          <w:r>
            <w:rPr>
              <w:rFonts w:eastAsia="Calibri"/>
              <w:iCs/>
            </w:rPr>
            <w:t xml:space="preserve"> ouder- en jeugdsteunpunt enkel de belangen van de leerling dient.</w:t>
          </w:r>
          <w:r w:rsidRPr="000F0019">
            <w:rPr>
              <w:vertAlign w:val="superscript"/>
            </w:rPr>
            <w:footnoteReference w:id="27"/>
          </w:r>
        </w:p>
        <w:p w:rsidR="003A25CE" w:rsidP="003A25CE" w:rsidRDefault="003A25CE" w14:paraId="0D3576BF" w14:textId="77777777">
          <w:pPr>
            <w:rPr>
              <w:rFonts w:eastAsia="Calibri"/>
              <w:iCs/>
            </w:rPr>
          </w:pPr>
        </w:p>
        <w:p w:rsidR="003A25CE" w:rsidP="003A25CE" w:rsidRDefault="00D45258" w14:paraId="57193AAD" w14:textId="5DC2959F">
          <w:pPr>
            <w:rPr>
              <w:rFonts w:eastAsia="Calibri"/>
              <w:iCs/>
            </w:rPr>
          </w:pPr>
          <w:r>
            <w:rPr>
              <w:rFonts w:eastAsia="Calibri"/>
              <w:iCs/>
            </w:rPr>
            <w:t>G</w:t>
          </w:r>
          <w:r w:rsidR="003A25CE">
            <w:rPr>
              <w:rFonts w:eastAsia="Calibri"/>
              <w:iCs/>
            </w:rPr>
            <w:t xml:space="preserve">elet op het voorgaande </w:t>
          </w:r>
          <w:r>
            <w:rPr>
              <w:rFonts w:eastAsia="Calibri"/>
              <w:iCs/>
            </w:rPr>
            <w:t xml:space="preserve">adviseert de Afdeling </w:t>
          </w:r>
          <w:r w:rsidR="003A25CE">
            <w:rPr>
              <w:rFonts w:eastAsia="Calibri"/>
              <w:iCs/>
            </w:rPr>
            <w:t xml:space="preserve">de tekst van </w:t>
          </w:r>
          <w:r>
            <w:rPr>
              <w:rFonts w:eastAsia="Calibri"/>
              <w:iCs/>
            </w:rPr>
            <w:t>wets</w:t>
          </w:r>
          <w:r w:rsidR="003A25CE">
            <w:rPr>
              <w:rFonts w:eastAsia="Calibri"/>
              <w:iCs/>
            </w:rPr>
            <w:t>voorstel in overeenstemming te brengen met de toelichting.</w:t>
          </w:r>
        </w:p>
        <w:p w:rsidR="003A25CE" w:rsidP="003A25CE" w:rsidRDefault="003A25CE" w14:paraId="7DECEF03" w14:textId="77777777">
          <w:pPr>
            <w:rPr>
              <w:rFonts w:eastAsia="Calibri"/>
              <w:iCs/>
            </w:rPr>
          </w:pPr>
        </w:p>
        <w:p w:rsidRPr="00C23049" w:rsidR="003A25CE" w:rsidP="003A25CE" w:rsidRDefault="003A25CE" w14:paraId="059A4313" w14:textId="77777777">
          <w:pPr>
            <w:pStyle w:val="Lijstalinea"/>
            <w:numPr>
              <w:ilvl w:val="0"/>
              <w:numId w:val="9"/>
            </w:numPr>
            <w:ind w:left="426" w:hanging="426"/>
            <w:rPr>
              <w:rFonts w:eastAsia="Calibri"/>
              <w:i/>
            </w:rPr>
          </w:pPr>
          <w:r w:rsidRPr="00C23049">
            <w:rPr>
              <w:rFonts w:eastAsia="Calibri"/>
              <w:i/>
            </w:rPr>
            <w:t>Reikwijdte persoonsgegevensverwerking ouder- en jeugdsteunpunten</w:t>
          </w:r>
        </w:p>
        <w:p w:rsidR="00321C1C" w:rsidP="00321C1C" w:rsidRDefault="00321C1C" w14:paraId="0A0BE27C" w14:textId="74D2EF9D">
          <w:pPr>
            <w:rPr>
              <w:rFonts w:eastAsia="Calibri"/>
              <w:iCs/>
            </w:rPr>
          </w:pPr>
          <w:r>
            <w:rPr>
              <w:rFonts w:eastAsia="Calibri"/>
              <w:iCs/>
            </w:rPr>
            <w:t>De</w:t>
          </w:r>
          <w:r w:rsidR="00D15B44">
            <w:rPr>
              <w:rFonts w:eastAsia="Calibri"/>
              <w:iCs/>
            </w:rPr>
            <w:t xml:space="preserve"> medewerkers van de</w:t>
          </w:r>
          <w:r>
            <w:rPr>
              <w:rFonts w:eastAsia="Calibri"/>
              <w:iCs/>
            </w:rPr>
            <w:t xml:space="preserve"> ouder- en jeugdsteunpunten </w:t>
          </w:r>
          <w:r w:rsidR="00802F66">
            <w:rPr>
              <w:rFonts w:eastAsia="Calibri"/>
              <w:iCs/>
            </w:rPr>
            <w:t xml:space="preserve">zijn bevoegd tot het verwerken van persoonsgegevens </w:t>
          </w:r>
          <w:r w:rsidR="0022513A">
            <w:rPr>
              <w:rFonts w:eastAsia="Calibri"/>
              <w:iCs/>
            </w:rPr>
            <w:t>ter uitvoering van alle wettelijke taken</w:t>
          </w:r>
          <w:r w:rsidR="00555F03">
            <w:rPr>
              <w:rFonts w:eastAsia="Calibri"/>
              <w:iCs/>
            </w:rPr>
            <w:t xml:space="preserve">. Dit geldt </w:t>
          </w:r>
          <w:r w:rsidR="00F2362F">
            <w:rPr>
              <w:rFonts w:eastAsia="Calibri"/>
              <w:iCs/>
            </w:rPr>
            <w:t>ook voor de taak</w:t>
          </w:r>
          <w:r w:rsidR="005C55DA">
            <w:rPr>
              <w:rFonts w:eastAsia="Calibri"/>
              <w:iCs/>
            </w:rPr>
            <w:t xml:space="preserve"> om relevante ontwikkelingen te signaleren</w:t>
          </w:r>
          <w:r w:rsidR="004E03B7">
            <w:rPr>
              <w:rFonts w:eastAsia="Calibri"/>
              <w:iCs/>
            </w:rPr>
            <w:t xml:space="preserve"> en het </w:t>
          </w:r>
          <w:r w:rsidR="004E03B7">
            <w:rPr>
              <w:rFonts w:eastAsia="Calibri"/>
              <w:iCs/>
            </w:rPr>
            <w:lastRenderedPageBreak/>
            <w:t>samenwerkingsverband daarover te informeren met het oog op beleidsontwikkeling.</w:t>
          </w:r>
          <w:r w:rsidRPr="000F0019" w:rsidR="000B6052">
            <w:rPr>
              <w:rFonts w:eastAsia="Calibri"/>
              <w:vertAlign w:val="superscript"/>
            </w:rPr>
            <w:footnoteReference w:id="28"/>
          </w:r>
        </w:p>
        <w:p w:rsidR="001028C3" w:rsidP="00321C1C" w:rsidRDefault="001028C3" w14:paraId="04FC5377" w14:textId="77777777">
          <w:pPr>
            <w:rPr>
              <w:rFonts w:eastAsia="Calibri"/>
              <w:iCs/>
            </w:rPr>
          </w:pPr>
        </w:p>
        <w:p w:rsidR="003A25CE" w:rsidP="003A25CE" w:rsidRDefault="003A25CE" w14:paraId="5F1ABA58" w14:textId="77777777">
          <w:pPr>
            <w:rPr>
              <w:rFonts w:eastAsia="Calibri"/>
              <w:iCs/>
            </w:rPr>
          </w:pPr>
          <w:r>
            <w:rPr>
              <w:rFonts w:eastAsia="Calibri"/>
              <w:iCs/>
            </w:rPr>
            <w:t>De Afdeling wijst erop dat uit de toelichting niet duidelijk blijkt waarom medewerkers van het ouder- en jeugdsteunpunt ten behoeve van deze specifieke taak persoonsgegevens moeten verwerken.</w:t>
          </w:r>
        </w:p>
        <w:p w:rsidR="00A47BFA" w:rsidP="00321C1C" w:rsidRDefault="00A47BFA" w14:paraId="1F6BB210" w14:textId="77777777">
          <w:pPr>
            <w:rPr>
              <w:rFonts w:eastAsia="Calibri"/>
              <w:iCs/>
            </w:rPr>
          </w:pPr>
        </w:p>
        <w:p w:rsidR="00B30F6D" w:rsidRDefault="00A47BFA" w14:paraId="1BB2FCC0" w14:textId="5BBD0D84">
          <w:r>
            <w:rPr>
              <w:rFonts w:eastAsia="Calibri"/>
              <w:iCs/>
            </w:rPr>
            <w:t>De Afdeling adviseert in de toelichting</w:t>
          </w:r>
          <w:r w:rsidR="003A25CE">
            <w:rPr>
              <w:rFonts w:eastAsia="Calibri"/>
              <w:iCs/>
            </w:rPr>
            <w:t xml:space="preserve"> op het voorgaande</w:t>
          </w:r>
          <w:r>
            <w:rPr>
              <w:rFonts w:eastAsia="Calibri"/>
              <w:iCs/>
            </w:rPr>
            <w:t xml:space="preserve"> </w:t>
          </w:r>
          <w:r w:rsidR="00747051">
            <w:rPr>
              <w:rFonts w:eastAsia="Calibri"/>
              <w:iCs/>
            </w:rPr>
            <w:t>in te gaan en het wetsvoorstel zo nodig aan te passen.</w:t>
          </w:r>
        </w:p>
      </w:sdtContent>
    </w:sdt>
    <w:p w:rsidR="00E77D3A" w:rsidRDefault="00E77D3A" w14:paraId="0442AB01" w14:textId="0CA6F7F1"/>
    <w:sdt>
      <w:sdtPr>
        <w:tag w:val="bmDictum"/>
        <w:id w:val="-1543431865"/>
        <w:lock w:val="sdtLocked"/>
        <w:placeholder>
          <w:docPart w:val="37612B6359024EB1BAF376DF98792AC6"/>
        </w:placeholder>
      </w:sdtPr>
      <w:sdtContent>
        <w:p w:rsidR="00E77D3A" w:rsidRDefault="00166610" w14:paraId="7C82A353" w14:textId="577E2A8B">
          <w:r>
            <w:rPr>
              <w:color w:val="000000"/>
            </w:rPr>
            <w:t xml:space="preserve">De Afdeling advisering van de Raad van State heeft een aantal opmerkingen bij het voorstel en adviseert daarmee rekening te houden voordat het voorstel bij de Tweede Kamer der Staten-Generaal wordt ingediend. </w:t>
          </w:r>
          <w:r>
            <w:rPr>
              <w:color w:val="000000"/>
            </w:rPr>
            <w:br/>
          </w:r>
          <w:r>
            <w:rPr>
              <w:color w:val="000000"/>
            </w:rPr>
            <w:br/>
          </w:r>
          <w:r>
            <w:rPr>
              <w:color w:val="000000"/>
            </w:rPr>
            <w:br/>
          </w:r>
          <w:r>
            <w:rPr>
              <w:color w:val="000000"/>
            </w:rPr>
            <w:br/>
          </w:r>
          <w:r>
            <w:rPr>
              <w:color w:val="000000"/>
            </w:rPr>
            <w:br/>
          </w:r>
          <w:r>
            <w:rPr>
              <w:color w:val="000000"/>
            </w:rPr>
            <w:br/>
            <w:t xml:space="preserve">De </w:t>
          </w:r>
          <w:proofErr w:type="spellStart"/>
          <w:r>
            <w:rPr>
              <w:color w:val="000000"/>
            </w:rPr>
            <w:t>vice-president</w:t>
          </w:r>
          <w:proofErr w:type="spellEnd"/>
          <w:r>
            <w:rPr>
              <w:color w:val="000000"/>
            </w:rPr>
            <w:t xml:space="preserve"> van de Raad van State,</w:t>
          </w:r>
        </w:p>
      </w:sdtContent>
    </w:sdt>
    <w:sectPr w:rsidR="00E77D3A" w:rsidSect="00385122">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F196" w14:textId="77777777" w:rsidR="00D07B78" w:rsidRDefault="00D07B78">
      <w:r>
        <w:separator/>
      </w:r>
    </w:p>
  </w:endnote>
  <w:endnote w:type="continuationSeparator" w:id="0">
    <w:p w14:paraId="2FDEC5DD" w14:textId="77777777" w:rsidR="00D07B78" w:rsidRDefault="00D07B78">
      <w:r>
        <w:continuationSeparator/>
      </w:r>
    </w:p>
  </w:endnote>
  <w:endnote w:type="continuationNotice" w:id="1">
    <w:p w14:paraId="51AFD32E" w14:textId="77777777" w:rsidR="00D07B78" w:rsidRDefault="00D0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026" w14:textId="77777777" w:rsidR="00570320" w:rsidRDefault="005703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C5A06" w14:paraId="4614B029" w14:textId="77777777" w:rsidTr="00570320">
      <w:tc>
        <w:tcPr>
          <w:tcW w:w="4815" w:type="dxa"/>
        </w:tcPr>
        <w:p w14:paraId="4614B027" w14:textId="77777777" w:rsidR="00570320" w:rsidRDefault="00570320" w:rsidP="00570320">
          <w:pPr>
            <w:pStyle w:val="Voettekst"/>
          </w:pPr>
        </w:p>
      </w:tc>
      <w:tc>
        <w:tcPr>
          <w:tcW w:w="4247" w:type="dxa"/>
        </w:tcPr>
        <w:p w14:paraId="4614B028" w14:textId="77777777" w:rsidR="00570320" w:rsidRDefault="00570320" w:rsidP="00570320">
          <w:pPr>
            <w:pStyle w:val="Voettekst"/>
            <w:jc w:val="right"/>
          </w:pPr>
        </w:p>
      </w:tc>
    </w:tr>
  </w:tbl>
  <w:p w14:paraId="4614B02A" w14:textId="77777777" w:rsidR="00570320" w:rsidRDefault="005703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52DE" w14:textId="409E3064" w:rsidR="00D53C42" w:rsidRPr="00F43BE0" w:rsidRDefault="00F43BE0">
    <w:pPr>
      <w:pStyle w:val="Voettekst"/>
      <w:rPr>
        <w:rFonts w:ascii="Bembo" w:hAnsi="Bembo"/>
        <w:sz w:val="32"/>
      </w:rPr>
    </w:pPr>
    <w:r w:rsidRPr="00F43BE0">
      <w:rPr>
        <w:rFonts w:ascii="Bembo" w:hAnsi="Bembo"/>
        <w:sz w:val="32"/>
      </w:rPr>
      <w:t>AAN DE KONING</w:t>
    </w:r>
  </w:p>
  <w:p w14:paraId="38BAE659" w14:textId="77777777" w:rsidR="00524997" w:rsidRDefault="005249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95D2" w14:textId="77777777" w:rsidR="00D07B78" w:rsidRDefault="00D07B78">
      <w:r>
        <w:separator/>
      </w:r>
    </w:p>
  </w:footnote>
  <w:footnote w:type="continuationSeparator" w:id="0">
    <w:p w14:paraId="2A756ECD" w14:textId="77777777" w:rsidR="00D07B78" w:rsidRDefault="00D07B78">
      <w:r>
        <w:continuationSeparator/>
      </w:r>
    </w:p>
  </w:footnote>
  <w:footnote w:type="continuationNotice" w:id="1">
    <w:p w14:paraId="0BD158F0" w14:textId="77777777" w:rsidR="00D07B78" w:rsidRDefault="00D07B78"/>
  </w:footnote>
  <w:footnote w:id="2">
    <w:p w14:paraId="3F1E2622" w14:textId="77777777" w:rsidR="00825D92" w:rsidRPr="00942736" w:rsidRDefault="00825D92" w:rsidP="00825D92">
      <w:pPr>
        <w:pStyle w:val="Voetnoottekst"/>
        <w:ind w:left="227" w:hanging="227"/>
      </w:pPr>
      <w:r w:rsidRPr="00942736">
        <w:rPr>
          <w:rStyle w:val="Voetnootmarkering"/>
        </w:rPr>
        <w:footnoteRef/>
      </w:r>
      <w:r w:rsidRPr="00942736">
        <w:t xml:space="preserve"> </w:t>
      </w:r>
      <w:r w:rsidRPr="00942736">
        <w:tab/>
        <w:t>Memorie van toelichting, paragraaf 1. ‘Inleiding’.</w:t>
      </w:r>
    </w:p>
  </w:footnote>
  <w:footnote w:id="3">
    <w:p w14:paraId="73F07EB8" w14:textId="77777777" w:rsidR="00454AFC" w:rsidRPr="00942736" w:rsidRDefault="00454AFC" w:rsidP="00454AFC">
      <w:pPr>
        <w:pStyle w:val="Voetnoottekst"/>
        <w:ind w:left="227" w:hanging="227"/>
      </w:pPr>
      <w:r w:rsidRPr="00942736">
        <w:rPr>
          <w:rStyle w:val="Voetnootmarkering"/>
        </w:rPr>
        <w:footnoteRef/>
      </w:r>
      <w:r w:rsidRPr="00942736">
        <w:t xml:space="preserve"> </w:t>
      </w:r>
      <w:r w:rsidRPr="00942736">
        <w:tab/>
      </w:r>
      <w:r w:rsidRPr="00942736">
        <w:rPr>
          <w:i/>
          <w:iCs/>
          <w:lang w:eastAsia="en-US"/>
        </w:rPr>
        <w:t>Beleidsnota evaluatie en verbeteraanpak passend onderwijs</w:t>
      </w:r>
      <w:r w:rsidRPr="00942736">
        <w:rPr>
          <w:lang w:eastAsia="en-US"/>
        </w:rPr>
        <w:t xml:space="preserve">, Den </w:t>
      </w:r>
      <w:r w:rsidR="00813FF4">
        <w:rPr>
          <w:lang w:eastAsia="en-US"/>
        </w:rPr>
        <w:t>H</w:t>
      </w:r>
      <w:r w:rsidRPr="00942736">
        <w:rPr>
          <w:lang w:eastAsia="en-US"/>
        </w:rPr>
        <w:t xml:space="preserve">aag: Ministerie van Onderwijs, Cultuur en Wetenschap 2020, bijlage bij </w:t>
      </w:r>
      <w:r w:rsidRPr="00942736">
        <w:rPr>
          <w:i/>
          <w:iCs/>
          <w:lang w:eastAsia="en-US"/>
        </w:rPr>
        <w:t>Kamerstukken II</w:t>
      </w:r>
      <w:r w:rsidRPr="00942736">
        <w:rPr>
          <w:lang w:eastAsia="en-US"/>
        </w:rPr>
        <w:t xml:space="preserve"> 2020/21, 31497, nr. 371. Zie ook </w:t>
      </w:r>
      <w:r w:rsidRPr="00942736">
        <w:rPr>
          <w:i/>
          <w:iCs/>
          <w:lang w:eastAsia="en-US"/>
        </w:rPr>
        <w:t>Voortgangsrapportage verbeteraanpak passend onderwijs</w:t>
      </w:r>
      <w:r w:rsidRPr="00942736">
        <w:rPr>
          <w:lang w:eastAsia="en-US"/>
        </w:rPr>
        <w:t xml:space="preserve">, Den Haag: Ministerie van Onderwijs, Cultuur en Wetenschap 2021, bijlage bij </w:t>
      </w:r>
      <w:r w:rsidRPr="00942736">
        <w:rPr>
          <w:i/>
          <w:iCs/>
          <w:lang w:eastAsia="en-US"/>
        </w:rPr>
        <w:t>Kamerstukken II</w:t>
      </w:r>
      <w:r w:rsidRPr="00942736">
        <w:rPr>
          <w:lang w:eastAsia="en-US"/>
        </w:rPr>
        <w:t xml:space="preserve"> 20/22, 31497, nr. 422; </w:t>
      </w:r>
      <w:r w:rsidRPr="00942736">
        <w:rPr>
          <w:i/>
          <w:iCs/>
          <w:lang w:eastAsia="en-US"/>
        </w:rPr>
        <w:t>Tweede voortgangsrapportage verbeteraanpak passend onderwijs</w:t>
      </w:r>
      <w:r w:rsidRPr="00942736">
        <w:rPr>
          <w:lang w:eastAsia="en-US"/>
        </w:rPr>
        <w:t xml:space="preserve">, Den Haag: Ministerie van Onderwijs, Cultuur en Wetenschap 2023, bijlage bij </w:t>
      </w:r>
      <w:r w:rsidRPr="00942736">
        <w:rPr>
          <w:i/>
          <w:iCs/>
          <w:lang w:eastAsia="en-US"/>
        </w:rPr>
        <w:t>Kamerstukken II</w:t>
      </w:r>
      <w:r w:rsidRPr="00942736">
        <w:rPr>
          <w:lang w:eastAsia="en-US"/>
        </w:rPr>
        <w:t xml:space="preserve"> 2022/23, 31497, nr. 448.</w:t>
      </w:r>
    </w:p>
  </w:footnote>
  <w:footnote w:id="4">
    <w:p w14:paraId="6C3A6170" w14:textId="77777777" w:rsidR="00BD4AC9" w:rsidRPr="00942736" w:rsidRDefault="00BD4AC9" w:rsidP="00BD4AC9">
      <w:pPr>
        <w:pStyle w:val="Voetnoottekst"/>
        <w:ind w:left="227" w:hanging="227"/>
      </w:pPr>
      <w:r w:rsidRPr="00942736">
        <w:rPr>
          <w:rStyle w:val="Voetnootmarkering"/>
        </w:rPr>
        <w:footnoteRef/>
      </w:r>
      <w:r w:rsidRPr="00942736">
        <w:t xml:space="preserve"> </w:t>
      </w:r>
      <w:r w:rsidRPr="00942736">
        <w:tab/>
      </w:r>
      <w:r w:rsidRPr="00BD4AC9">
        <w:t xml:space="preserve">Zie </w:t>
      </w:r>
      <w:r w:rsidRPr="00C11BCE">
        <w:rPr>
          <w:i/>
          <w:iCs/>
        </w:rPr>
        <w:t>Kamerstukken II</w:t>
      </w:r>
      <w:r w:rsidRPr="00BD4AC9">
        <w:t xml:space="preserve"> 2021/22, 31497, nr. 440.</w:t>
      </w:r>
    </w:p>
  </w:footnote>
  <w:footnote w:id="5">
    <w:p w14:paraId="0DCF9FCC" w14:textId="77777777" w:rsidR="009D01F4" w:rsidRPr="00942736" w:rsidRDefault="009D01F4" w:rsidP="009D01F4">
      <w:pPr>
        <w:pStyle w:val="Voetnoottekst"/>
        <w:ind w:left="227" w:hanging="227"/>
      </w:pPr>
      <w:r w:rsidRPr="00942736">
        <w:rPr>
          <w:rStyle w:val="Voetnootmarkering"/>
        </w:rPr>
        <w:footnoteRef/>
      </w:r>
      <w:r w:rsidRPr="00942736">
        <w:t xml:space="preserve"> </w:t>
      </w:r>
      <w:r w:rsidRPr="00942736">
        <w:tab/>
      </w:r>
      <w:r w:rsidRPr="00FA1534">
        <w:t xml:space="preserve">Zie daarover: S. </w:t>
      </w:r>
      <w:proofErr w:type="spellStart"/>
      <w:r w:rsidRPr="00FA1534">
        <w:t>Waslander</w:t>
      </w:r>
      <w:proofErr w:type="spellEnd"/>
      <w:r w:rsidRPr="00FA1534">
        <w:t xml:space="preserve">, </w:t>
      </w:r>
      <w:r w:rsidRPr="00FA1534">
        <w:rPr>
          <w:i/>
          <w:iCs/>
        </w:rPr>
        <w:t>Passend onderwijs in pers en politiek</w:t>
      </w:r>
      <w:r>
        <w:rPr>
          <w:i/>
          <w:iCs/>
        </w:rPr>
        <w:t>,</w:t>
      </w:r>
      <w:r>
        <w:t xml:space="preserve"> bijlage bij </w:t>
      </w:r>
      <w:r w:rsidRPr="0008666B">
        <w:rPr>
          <w:i/>
          <w:iCs/>
        </w:rPr>
        <w:t>Kamerstukken II</w:t>
      </w:r>
      <w:r>
        <w:t xml:space="preserve"> 2020/21, </w:t>
      </w:r>
      <w:r w:rsidRPr="00445B1A">
        <w:t>35300-VIII</w:t>
      </w:r>
      <w:r>
        <w:t xml:space="preserve">, nr. </w:t>
      </w:r>
      <w:r w:rsidRPr="00445B1A">
        <w:t>160</w:t>
      </w:r>
      <w:r>
        <w:t>.</w:t>
      </w:r>
    </w:p>
  </w:footnote>
  <w:footnote w:id="6">
    <w:p w14:paraId="33B42429" w14:textId="77777777" w:rsidR="008B6272" w:rsidRPr="00942736" w:rsidRDefault="008B6272" w:rsidP="008B6272">
      <w:pPr>
        <w:pStyle w:val="Voetnoottekst"/>
        <w:ind w:left="227" w:hanging="227"/>
      </w:pPr>
      <w:r w:rsidRPr="00942736">
        <w:rPr>
          <w:rStyle w:val="Voetnootmarkering"/>
        </w:rPr>
        <w:footnoteRef/>
      </w:r>
      <w:r w:rsidRPr="00942736">
        <w:t xml:space="preserve"> </w:t>
      </w:r>
      <w:r w:rsidRPr="00942736">
        <w:tab/>
      </w:r>
      <w:r w:rsidRPr="00107A3B">
        <w:rPr>
          <w:lang w:eastAsia="en-US"/>
        </w:rPr>
        <w:t xml:space="preserve">G. </w:t>
      </w:r>
      <w:proofErr w:type="spellStart"/>
      <w:r w:rsidRPr="00107A3B">
        <w:rPr>
          <w:lang w:eastAsia="en-US"/>
        </w:rPr>
        <w:t>Ledoux</w:t>
      </w:r>
      <w:proofErr w:type="spellEnd"/>
      <w:r w:rsidRPr="00107A3B">
        <w:rPr>
          <w:lang w:eastAsia="en-US"/>
        </w:rPr>
        <w:t xml:space="preserve"> &amp; S. </w:t>
      </w:r>
      <w:proofErr w:type="spellStart"/>
      <w:r w:rsidRPr="00107A3B">
        <w:rPr>
          <w:lang w:eastAsia="en-US"/>
        </w:rPr>
        <w:t>Waslander</w:t>
      </w:r>
      <w:proofErr w:type="spellEnd"/>
      <w:r w:rsidRPr="00107A3B">
        <w:rPr>
          <w:lang w:eastAsia="en-US"/>
        </w:rPr>
        <w:t>,</w:t>
      </w:r>
      <w:r w:rsidRPr="002F7AFA">
        <w:rPr>
          <w:i/>
          <w:iCs/>
          <w:lang w:eastAsia="en-US"/>
        </w:rPr>
        <w:t xml:space="preserve"> Evaluatie passend onderwijs: eindrapport mei 2020, </w:t>
      </w:r>
      <w:r w:rsidRPr="002F7AFA">
        <w:rPr>
          <w:lang w:eastAsia="en-US"/>
        </w:rPr>
        <w:t>Kohnstamm Instituut: 2020.</w:t>
      </w:r>
    </w:p>
  </w:footnote>
  <w:footnote w:id="7">
    <w:p w14:paraId="6E2A50B7" w14:textId="77777777" w:rsidR="001A1907" w:rsidRPr="00942736" w:rsidRDefault="001A1907" w:rsidP="001A1907">
      <w:pPr>
        <w:pStyle w:val="Voetnoottekst"/>
        <w:ind w:left="227" w:hanging="227"/>
      </w:pPr>
      <w:r w:rsidRPr="00942736">
        <w:rPr>
          <w:rStyle w:val="Voetnootmarkering"/>
        </w:rPr>
        <w:footnoteRef/>
      </w:r>
      <w:r w:rsidRPr="00942736">
        <w:t xml:space="preserve"> </w:t>
      </w:r>
      <w:r w:rsidRPr="00942736">
        <w:tab/>
        <w:t>Artikel 12 van het IVRK en artikel 7 IVRPH.</w:t>
      </w:r>
    </w:p>
  </w:footnote>
  <w:footnote w:id="8">
    <w:p w14:paraId="25512748" w14:textId="748B919C" w:rsidR="009519F5" w:rsidRDefault="009519F5" w:rsidP="009519F5">
      <w:pPr>
        <w:pStyle w:val="Voetnoottekst"/>
        <w:ind w:left="227" w:hanging="227"/>
      </w:pPr>
      <w:r>
        <w:rPr>
          <w:rStyle w:val="Voetnootmarkering"/>
        </w:rPr>
        <w:footnoteRef/>
      </w:r>
      <w:r>
        <w:t xml:space="preserve"> </w:t>
      </w:r>
      <w:r>
        <w:tab/>
        <w:t xml:space="preserve">Zie ook het advies van de Afdeling van de Raad van State van 8 juni 2023 over het </w:t>
      </w:r>
      <w:r w:rsidRPr="003B3530">
        <w:t xml:space="preserve">Voorstel van het lid van </w:t>
      </w:r>
      <w:proofErr w:type="spellStart"/>
      <w:r w:rsidRPr="003B3530">
        <w:t>Meenen</w:t>
      </w:r>
      <w:proofErr w:type="spellEnd"/>
      <w:r>
        <w:t xml:space="preserve"> </w:t>
      </w:r>
      <w:r w:rsidRPr="00A14A1A">
        <w:t>in verband met de verankering van het leerrecht</w:t>
      </w:r>
      <w:r>
        <w:t xml:space="preserve">, (W05.22.00183, punt 6b), </w:t>
      </w:r>
      <w:r w:rsidR="00DE2C64">
        <w:t>w</w:t>
      </w:r>
      <w:r>
        <w:t>ebsite Raad van State.</w:t>
      </w:r>
    </w:p>
  </w:footnote>
  <w:footnote w:id="9">
    <w:p w14:paraId="41390448" w14:textId="5116EF71" w:rsidR="00B10D5E" w:rsidRPr="00942736" w:rsidRDefault="00583C81" w:rsidP="00B10D5E">
      <w:pPr>
        <w:pStyle w:val="Voetnoottekst"/>
        <w:ind w:left="227" w:hanging="227"/>
      </w:pPr>
      <w:r w:rsidRPr="00942736">
        <w:rPr>
          <w:rStyle w:val="Voetnootmarkering"/>
        </w:rPr>
        <w:footnoteRef/>
      </w:r>
      <w:r w:rsidRPr="00942736">
        <w:t xml:space="preserve"> </w:t>
      </w:r>
      <w:r w:rsidRPr="00942736">
        <w:tab/>
      </w:r>
      <w:r w:rsidR="008E6B79">
        <w:t>H</w:t>
      </w:r>
      <w:r w:rsidR="008E6B79" w:rsidRPr="008E6B79">
        <w:t xml:space="preserve">et ontwikkelingsperspectief </w:t>
      </w:r>
      <w:r w:rsidR="00C20C15">
        <w:t xml:space="preserve">is </w:t>
      </w:r>
      <w:r w:rsidR="00CA0787">
        <w:t xml:space="preserve">een instrument </w:t>
      </w:r>
      <w:r w:rsidR="00C20C15">
        <w:t xml:space="preserve">gericht op leerlingen met extra ondersteuningsbehoefte en </w:t>
      </w:r>
      <w:r w:rsidR="008E6B79">
        <w:t>omvat</w:t>
      </w:r>
      <w:r w:rsidR="008E6B79" w:rsidRPr="008E6B79">
        <w:t xml:space="preserve"> het uitstroomprofiel van de leerling</w:t>
      </w:r>
      <w:r w:rsidR="00C20C15">
        <w:t>,</w:t>
      </w:r>
      <w:r w:rsidR="008E6B79" w:rsidRPr="008E6B79">
        <w:t xml:space="preserve"> we</w:t>
      </w:r>
      <w:r w:rsidR="000D691D">
        <w:t>l</w:t>
      </w:r>
      <w:r w:rsidR="008E6B79" w:rsidRPr="008E6B79">
        <w:t>ke</w:t>
      </w:r>
      <w:r w:rsidR="000D691D">
        <w:t xml:space="preserve"> </w:t>
      </w:r>
      <w:r w:rsidR="008E6B79" w:rsidRPr="008E6B79">
        <w:t>onderwijsdoelen daarbij horen</w:t>
      </w:r>
      <w:r w:rsidR="00C20C15">
        <w:t xml:space="preserve"> alsook </w:t>
      </w:r>
      <w:r w:rsidR="008E6B79" w:rsidRPr="008E6B79">
        <w:t>welke begeleiding en ondersteuning daarvoor nodig is.</w:t>
      </w:r>
      <w:r w:rsidR="00FE2E81">
        <w:t xml:space="preserve"> Zie artikel 40a van de </w:t>
      </w:r>
      <w:r w:rsidR="00473B8D">
        <w:t>W</w:t>
      </w:r>
      <w:r w:rsidR="00865BAD">
        <w:t>et op het primair onderwijs</w:t>
      </w:r>
      <w:r w:rsidR="007C4F11">
        <w:t xml:space="preserve"> (</w:t>
      </w:r>
      <w:r w:rsidR="00FE2E81">
        <w:t>WPO</w:t>
      </w:r>
      <w:r w:rsidR="007C4F11">
        <w:t>)</w:t>
      </w:r>
      <w:r w:rsidR="00FE2E81">
        <w:t xml:space="preserve"> en vergelijkbare bepalingen in andere onderwijswetten.</w:t>
      </w:r>
    </w:p>
  </w:footnote>
  <w:footnote w:id="10">
    <w:p w14:paraId="3DF5B899" w14:textId="26A3F74D" w:rsidR="00D175C3" w:rsidRPr="00942736" w:rsidRDefault="00D175C3" w:rsidP="00D175C3">
      <w:pPr>
        <w:pStyle w:val="Voetnoottekst"/>
        <w:ind w:left="227" w:hanging="227"/>
      </w:pPr>
      <w:r w:rsidRPr="00942736">
        <w:rPr>
          <w:rStyle w:val="Voetnootmarkering"/>
        </w:rPr>
        <w:footnoteRef/>
      </w:r>
      <w:r w:rsidRPr="00942736">
        <w:t xml:space="preserve"> </w:t>
      </w:r>
      <w:r w:rsidRPr="00942736">
        <w:tab/>
      </w:r>
      <w:r w:rsidRPr="00D175C3">
        <w:t>Zie bijvoorbeeld artikel 40a, vierde lid, van de WPO</w:t>
      </w:r>
      <w:r w:rsidR="00733221">
        <w:t xml:space="preserve"> en artikel 2.44, derde lid, van de W</w:t>
      </w:r>
      <w:r w:rsidR="004007BA">
        <w:t xml:space="preserve">et op het voortgezet onderwijs </w:t>
      </w:r>
      <w:r w:rsidR="00733221">
        <w:t>2020</w:t>
      </w:r>
      <w:r w:rsidR="006D767E">
        <w:t xml:space="preserve"> (</w:t>
      </w:r>
      <w:r w:rsidR="00733221">
        <w:t>WVO 2020</w:t>
      </w:r>
      <w:r w:rsidR="006D767E">
        <w:t>)</w:t>
      </w:r>
      <w:r w:rsidR="00733221">
        <w:t>.</w:t>
      </w:r>
    </w:p>
  </w:footnote>
  <w:footnote w:id="11">
    <w:p w14:paraId="1C597680" w14:textId="48214D93" w:rsidR="007F71C1" w:rsidRDefault="007F71C1" w:rsidP="007F71C1">
      <w:pPr>
        <w:pStyle w:val="Voetnoottekst"/>
        <w:ind w:left="227" w:hanging="227"/>
      </w:pPr>
      <w:r>
        <w:rPr>
          <w:rStyle w:val="Voetnootmarkering"/>
        </w:rPr>
        <w:footnoteRef/>
      </w:r>
      <w:r>
        <w:t xml:space="preserve"> </w:t>
      </w:r>
      <w:r>
        <w:tab/>
        <w:t>Memorie van toelichting, paragraaf 3.1.</w:t>
      </w:r>
      <w:r w:rsidR="00605A8E">
        <w:t xml:space="preserve"> ‘</w:t>
      </w:r>
      <w:proofErr w:type="spellStart"/>
      <w:r w:rsidR="00605A8E">
        <w:t>Hoorrecht</w:t>
      </w:r>
      <w:proofErr w:type="spellEnd"/>
      <w:r w:rsidR="00605A8E">
        <w:t xml:space="preserve"> voor de leerling over het ontwikkelingsperspectief’.</w:t>
      </w:r>
    </w:p>
  </w:footnote>
  <w:footnote w:id="12">
    <w:p w14:paraId="52E75B79" w14:textId="125B7406" w:rsidR="00AC3E09" w:rsidRDefault="00AC3E09" w:rsidP="00AC3E09">
      <w:pPr>
        <w:pStyle w:val="Voetnoottekst"/>
        <w:ind w:left="227" w:hanging="227"/>
      </w:pPr>
      <w:r>
        <w:rPr>
          <w:rStyle w:val="Voetnootmarkering"/>
        </w:rPr>
        <w:footnoteRef/>
      </w:r>
      <w:r>
        <w:t xml:space="preserve"> </w:t>
      </w:r>
      <w:r>
        <w:tab/>
      </w:r>
      <w:r w:rsidR="00F54EFA">
        <w:t>Zie ook het a</w:t>
      </w:r>
      <w:r>
        <w:t xml:space="preserve">dvies van de Afdeling van de Raad van State van 8 juni 2023 over het </w:t>
      </w:r>
      <w:r w:rsidRPr="003B3530">
        <w:t xml:space="preserve">Voorstel van het lid van </w:t>
      </w:r>
      <w:proofErr w:type="spellStart"/>
      <w:r w:rsidRPr="003B3530">
        <w:t>Meenen</w:t>
      </w:r>
      <w:proofErr w:type="spellEnd"/>
      <w:r>
        <w:t xml:space="preserve"> </w:t>
      </w:r>
      <w:r w:rsidRPr="00A14A1A">
        <w:t>in verband met de verankering van het leerrecht</w:t>
      </w:r>
      <w:r>
        <w:t>, (W05.22.00183</w:t>
      </w:r>
      <w:r w:rsidR="00895DA1">
        <w:t xml:space="preserve">, punt </w:t>
      </w:r>
      <w:r w:rsidR="008D5103">
        <w:t>6b</w:t>
      </w:r>
      <w:r>
        <w:t xml:space="preserve">), </w:t>
      </w:r>
      <w:r w:rsidR="004F021C">
        <w:t>w</w:t>
      </w:r>
      <w:r>
        <w:t>ebsite Raad van State.</w:t>
      </w:r>
    </w:p>
  </w:footnote>
  <w:footnote w:id="13">
    <w:p w14:paraId="366FB327" w14:textId="7F291FFC" w:rsidR="00557F78" w:rsidRPr="00942736" w:rsidRDefault="00557F78" w:rsidP="00557F78">
      <w:pPr>
        <w:pStyle w:val="Voetnoottekst"/>
        <w:ind w:left="227" w:hanging="227"/>
      </w:pPr>
      <w:r w:rsidRPr="00942736">
        <w:rPr>
          <w:rStyle w:val="Voetnootmarkering"/>
        </w:rPr>
        <w:footnoteRef/>
      </w:r>
      <w:r w:rsidRPr="00942736">
        <w:t xml:space="preserve"> </w:t>
      </w:r>
      <w:r w:rsidRPr="00942736">
        <w:tab/>
        <w:t>Artikel 7 IVRPH.</w:t>
      </w:r>
    </w:p>
  </w:footnote>
  <w:footnote w:id="14">
    <w:p w14:paraId="63FEB47B" w14:textId="77777777" w:rsidR="00C12CFC" w:rsidRDefault="00C12CFC" w:rsidP="00C12CFC">
      <w:pPr>
        <w:pStyle w:val="Voetnoottekst"/>
        <w:ind w:left="227" w:hanging="227"/>
      </w:pPr>
      <w:r w:rsidRPr="00942736">
        <w:rPr>
          <w:rStyle w:val="Voetnootmarkering"/>
        </w:rPr>
        <w:footnoteRef/>
      </w:r>
      <w:r w:rsidRPr="00942736">
        <w:t xml:space="preserve"> </w:t>
      </w:r>
      <w:r w:rsidRPr="00942736">
        <w:tab/>
        <w:t>Memorie van toelichting, paragraaf 3.1. ‘</w:t>
      </w:r>
      <w:proofErr w:type="spellStart"/>
      <w:r w:rsidRPr="00942736">
        <w:t>Hoorrecht</w:t>
      </w:r>
      <w:proofErr w:type="spellEnd"/>
      <w:r w:rsidRPr="00942736">
        <w:t xml:space="preserve"> voor de leerling over het ontwikkelingsperspectief’.</w:t>
      </w:r>
    </w:p>
  </w:footnote>
  <w:footnote w:id="15">
    <w:p w14:paraId="6007BDC5" w14:textId="633A9243" w:rsidR="00987FA9" w:rsidRPr="00987FA9" w:rsidRDefault="00987FA9" w:rsidP="00987FA9">
      <w:pPr>
        <w:pStyle w:val="Voetnoottekst"/>
        <w:ind w:left="227" w:hanging="227"/>
        <w:rPr>
          <w:i/>
          <w:iCs/>
        </w:rPr>
      </w:pPr>
      <w:r w:rsidRPr="00942736">
        <w:rPr>
          <w:rStyle w:val="Voetnootmarkering"/>
        </w:rPr>
        <w:footnoteRef/>
      </w:r>
      <w:r w:rsidRPr="00942736">
        <w:t xml:space="preserve"> </w:t>
      </w:r>
      <w:r w:rsidRPr="00942736">
        <w:tab/>
      </w:r>
      <w:bookmarkStart w:id="2" w:name="_Hlk140056559"/>
      <w:r>
        <w:t xml:space="preserve">Regioplan, CAOP en </w:t>
      </w:r>
      <w:proofErr w:type="spellStart"/>
      <w:r>
        <w:t>Leeuwendaal</w:t>
      </w:r>
      <w:proofErr w:type="spellEnd"/>
      <w:r>
        <w:t xml:space="preserve">, </w:t>
      </w:r>
      <w:r w:rsidRPr="00987FA9">
        <w:rPr>
          <w:i/>
          <w:iCs/>
        </w:rPr>
        <w:t xml:space="preserve">Breed gesprek </w:t>
      </w:r>
      <w:proofErr w:type="spellStart"/>
      <w:r w:rsidRPr="00987FA9">
        <w:rPr>
          <w:i/>
          <w:iCs/>
        </w:rPr>
        <w:t>governance</w:t>
      </w:r>
      <w:proofErr w:type="spellEnd"/>
      <w:r w:rsidRPr="00987FA9">
        <w:rPr>
          <w:i/>
          <w:iCs/>
        </w:rPr>
        <w:t xml:space="preserve"> en (mede)zeggenschap</w:t>
      </w:r>
      <w:r>
        <w:rPr>
          <w:i/>
          <w:iCs/>
        </w:rPr>
        <w:t>.</w:t>
      </w:r>
    </w:p>
    <w:p w14:paraId="57525531" w14:textId="6FB2047F" w:rsidR="00987FA9" w:rsidRPr="00F96055" w:rsidRDefault="00987FA9" w:rsidP="00F65F5A">
      <w:pPr>
        <w:pStyle w:val="Voetnoottekst"/>
        <w:ind w:left="227"/>
        <w:rPr>
          <w:i/>
          <w:iCs/>
        </w:rPr>
      </w:pPr>
      <w:r w:rsidRPr="00987FA9">
        <w:rPr>
          <w:i/>
          <w:iCs/>
        </w:rPr>
        <w:t>Tussenrapportage voortgang en deskresearch</w:t>
      </w:r>
      <w:r>
        <w:t xml:space="preserve">, </w:t>
      </w:r>
      <w:r w:rsidR="008328C3" w:rsidRPr="008328C3">
        <w:t>Den Haag: Ministerie van Onderwijs,</w:t>
      </w:r>
      <w:r w:rsidR="00F65F5A">
        <w:t xml:space="preserve"> </w:t>
      </w:r>
      <w:r w:rsidR="008328C3" w:rsidRPr="008328C3">
        <w:t>Cultuur en Wetenschap 2023</w:t>
      </w:r>
      <w:r>
        <w:t xml:space="preserve">, </w:t>
      </w:r>
      <w:bookmarkEnd w:id="2"/>
      <w:r>
        <w:t xml:space="preserve">bijlage bij </w:t>
      </w:r>
      <w:r w:rsidRPr="00987FA9">
        <w:rPr>
          <w:i/>
          <w:iCs/>
        </w:rPr>
        <w:t>Kamerstukken II</w:t>
      </w:r>
      <w:r>
        <w:t xml:space="preserve"> 2022/23, 31293, nr. 669.</w:t>
      </w:r>
      <w:r w:rsidR="008F08BC">
        <w:t xml:space="preserve"> </w:t>
      </w:r>
      <w:r w:rsidR="00F65F5A" w:rsidRPr="00F65F5A">
        <w:t xml:space="preserve">Zie ook Regioplan, CAOP en </w:t>
      </w:r>
      <w:proofErr w:type="spellStart"/>
      <w:r w:rsidR="00F65F5A" w:rsidRPr="00F65F5A">
        <w:t>Leeuwendaal</w:t>
      </w:r>
      <w:proofErr w:type="spellEnd"/>
      <w:r w:rsidR="00F65F5A" w:rsidRPr="00F65F5A">
        <w:t xml:space="preserve">, Eindrapport Breed gesprek </w:t>
      </w:r>
      <w:proofErr w:type="spellStart"/>
      <w:r w:rsidR="00F65F5A" w:rsidRPr="00F65F5A">
        <w:t>governance</w:t>
      </w:r>
      <w:proofErr w:type="spellEnd"/>
      <w:r w:rsidR="00F65F5A" w:rsidRPr="00F65F5A">
        <w:t xml:space="preserve"> en (mede)zeggenschap, Den Haag: Ministerie van Onderwijs, Cultuur en Wetenschap 2023, bijlage bij </w:t>
      </w:r>
      <w:r w:rsidR="00F65F5A" w:rsidRPr="00F65F5A">
        <w:rPr>
          <w:i/>
          <w:iCs/>
        </w:rPr>
        <w:t>Kamerstukken II</w:t>
      </w:r>
      <w:r w:rsidR="00F65F5A" w:rsidRPr="00F65F5A">
        <w:t xml:space="preserve"> 2022/23, 31293, nr. 692.</w:t>
      </w:r>
    </w:p>
  </w:footnote>
  <w:footnote w:id="16">
    <w:p w14:paraId="410BD5A8" w14:textId="7032AA50" w:rsidR="00C350ED" w:rsidRPr="00942736" w:rsidRDefault="00C350ED" w:rsidP="00C350ED">
      <w:pPr>
        <w:pStyle w:val="Voetnoottekst"/>
        <w:ind w:left="227" w:hanging="227"/>
      </w:pPr>
      <w:r w:rsidRPr="00942736">
        <w:rPr>
          <w:rStyle w:val="Voetnootmarkering"/>
        </w:rPr>
        <w:footnoteRef/>
      </w:r>
      <w:r w:rsidRPr="00942736">
        <w:t xml:space="preserve"> </w:t>
      </w:r>
      <w:r w:rsidRPr="00942736">
        <w:tab/>
      </w:r>
      <w:r>
        <w:t>Memorie van toelichting, paragraaf 3.2. ‘Het ondersteuningsaanbod van de school in de schoolgids’.</w:t>
      </w:r>
      <w:r w:rsidR="002B1BD2">
        <w:t xml:space="preserve"> Zie ook </w:t>
      </w:r>
      <w:r w:rsidR="002B1BD2" w:rsidRPr="002B1BD2">
        <w:rPr>
          <w:i/>
          <w:iCs/>
        </w:rPr>
        <w:t>Kamerstukken II</w:t>
      </w:r>
      <w:r w:rsidR="002B1BD2">
        <w:t xml:space="preserve"> </w:t>
      </w:r>
      <w:r w:rsidR="002B1BD2" w:rsidRPr="00111322">
        <w:t>2022</w:t>
      </w:r>
      <w:r w:rsidR="002B1BD2">
        <w:t>/</w:t>
      </w:r>
      <w:r w:rsidR="002B1BD2" w:rsidRPr="00111322">
        <w:t>23, 31497, nr. 448</w:t>
      </w:r>
      <w:r w:rsidR="002B1BD2">
        <w:t>, p. 3-4.</w:t>
      </w:r>
    </w:p>
  </w:footnote>
  <w:footnote w:id="17">
    <w:p w14:paraId="61C0FBBD" w14:textId="67FAA308" w:rsidR="00A81200" w:rsidRDefault="00A81200" w:rsidP="00A81200">
      <w:pPr>
        <w:pStyle w:val="Voetnoottekst"/>
        <w:ind w:left="227" w:hanging="227"/>
      </w:pPr>
      <w:r w:rsidRPr="00942736">
        <w:rPr>
          <w:rStyle w:val="Voetnootmarkering"/>
        </w:rPr>
        <w:footnoteRef/>
      </w:r>
      <w:r w:rsidRPr="00942736">
        <w:t xml:space="preserve"> </w:t>
      </w:r>
      <w:r w:rsidRPr="00942736">
        <w:tab/>
      </w:r>
      <w:r w:rsidR="00062E0B">
        <w:t>Ee</w:t>
      </w:r>
      <w:r w:rsidR="002E6FF0" w:rsidRPr="002E6FF0">
        <w:t>n eerder voorstel tot wijziging van de medezeggenschapsrechten in het funderend onderwijs heeft de regering naar aanleiding van het advies van de Afdeling niet bij de Tweede Kamer ingediend. In het nader rapport kondig</w:t>
      </w:r>
      <w:r w:rsidR="00062E0B">
        <w:t>t</w:t>
      </w:r>
      <w:r w:rsidR="002E6FF0" w:rsidRPr="002E6FF0">
        <w:t xml:space="preserve"> de regering een veldconsultatie aan waarbij nader onderzoek zal worden gedaan naar (onder meer) de werking van het huidige adviesrecht en de wenselijkheid van het instemmingsrecht van de medezeggenschapsraad. Zie het advies van de Afdeling advisering van de Raad van State van 2 december 2016 over de Wet tot wijziging van de Wet medezeggenschap op scholen in verband met het versterken van de medezeggenschap op hoofdlijnen van het financieel beleid in het funderend onderwijs, (W05.16.0308), Staatscourant 2017, nr. 40709. Dit heeft geleid tot het concept ‘Wetsvoorstel instemmingsrecht MR hoofdlijnen begroting en enkele andere onderwerpen’ dat in 2020 in internetconsultatie is geweest.</w:t>
      </w:r>
    </w:p>
  </w:footnote>
  <w:footnote w:id="18">
    <w:p w14:paraId="731457AA" w14:textId="77777777" w:rsidR="00355C6D" w:rsidRDefault="00355C6D" w:rsidP="00355C6D">
      <w:pPr>
        <w:pStyle w:val="Voetnoottekst"/>
        <w:ind w:left="227" w:hanging="227"/>
      </w:pPr>
      <w:r w:rsidRPr="00942736">
        <w:rPr>
          <w:rStyle w:val="Voetnootmarkering"/>
        </w:rPr>
        <w:footnoteRef/>
      </w:r>
      <w:r w:rsidRPr="00942736">
        <w:t xml:space="preserve"> </w:t>
      </w:r>
      <w:r w:rsidRPr="00942736">
        <w:tab/>
        <w:t>Memorie van toelichting, paragraaf 3.</w:t>
      </w:r>
      <w:r>
        <w:t>3.2. ‘Probleemaanpak en motivering instrumentkeuze’</w:t>
      </w:r>
      <w:r w:rsidRPr="00942736">
        <w:t>.</w:t>
      </w:r>
    </w:p>
  </w:footnote>
  <w:footnote w:id="19">
    <w:p w14:paraId="67B3F41F" w14:textId="77777777" w:rsidR="001623C7" w:rsidRDefault="001623C7" w:rsidP="001623C7">
      <w:pPr>
        <w:pStyle w:val="Voetnoottekst"/>
        <w:ind w:left="227" w:hanging="227"/>
      </w:pPr>
      <w:r w:rsidRPr="00942736">
        <w:rPr>
          <w:rStyle w:val="Voetnootmarkering"/>
        </w:rPr>
        <w:footnoteRef/>
      </w:r>
      <w:r w:rsidRPr="00942736">
        <w:t xml:space="preserve"> </w:t>
      </w:r>
      <w:r w:rsidRPr="00942736">
        <w:tab/>
        <w:t xml:space="preserve">Memorie van toelichting, paragraaf </w:t>
      </w:r>
      <w:r>
        <w:t>9. ‘Uitvoerbaarheid en handhaarbaarheid’.</w:t>
      </w:r>
    </w:p>
  </w:footnote>
  <w:footnote w:id="20">
    <w:p w14:paraId="6E741AA7" w14:textId="77777777" w:rsidR="00355C6D" w:rsidRDefault="00355C6D" w:rsidP="00355C6D">
      <w:pPr>
        <w:pStyle w:val="Voetnoottekst"/>
        <w:ind w:left="227" w:hanging="227"/>
      </w:pPr>
      <w:r w:rsidRPr="00942736">
        <w:rPr>
          <w:rStyle w:val="Voetnootmarkering"/>
        </w:rPr>
        <w:footnoteRef/>
      </w:r>
      <w:r w:rsidRPr="00942736">
        <w:t xml:space="preserve"> </w:t>
      </w:r>
      <w:r w:rsidRPr="00942736">
        <w:tab/>
        <w:t xml:space="preserve">Memorie van toelichting, paragraaf </w:t>
      </w:r>
      <w:r>
        <w:t>9. ‘Uitvoerbaarheid en handhaarbaarheid’.</w:t>
      </w:r>
    </w:p>
  </w:footnote>
  <w:footnote w:id="21">
    <w:p w14:paraId="57999022" w14:textId="3851169B" w:rsidR="00C8610B" w:rsidRDefault="00C8610B" w:rsidP="00C8610B">
      <w:pPr>
        <w:pStyle w:val="Voetnoottekst"/>
        <w:ind w:left="227" w:hanging="227"/>
      </w:pPr>
      <w:r w:rsidRPr="00942736">
        <w:rPr>
          <w:rStyle w:val="Voetnootmarkering"/>
        </w:rPr>
        <w:footnoteRef/>
      </w:r>
      <w:r w:rsidRPr="00942736">
        <w:t xml:space="preserve"> </w:t>
      </w:r>
      <w:r w:rsidRPr="00942736">
        <w:tab/>
      </w:r>
      <w:r w:rsidR="001C05C1" w:rsidRPr="00942736">
        <w:t xml:space="preserve">Memorie van toelichting, paragraaf </w:t>
      </w:r>
      <w:r w:rsidR="001C05C1">
        <w:t>8. ‘Verwerking van persoonsgegevens’</w:t>
      </w:r>
      <w:r>
        <w:t>. Dit is mogelijk op grond van artikel 9, tweede lid, onderdeel g, van de AVG en artikel 30, tweede lid, onder a, van de Uitvoeringswet AVG.</w:t>
      </w:r>
    </w:p>
  </w:footnote>
  <w:footnote w:id="22">
    <w:p w14:paraId="2967F3E0" w14:textId="25B8728D" w:rsidR="00712F6E" w:rsidRDefault="00712F6E" w:rsidP="00712F6E">
      <w:pPr>
        <w:pStyle w:val="Voetnoottekst"/>
        <w:ind w:left="227" w:hanging="227"/>
      </w:pPr>
      <w:r w:rsidRPr="00942736">
        <w:rPr>
          <w:rStyle w:val="Voetnootmarkering"/>
        </w:rPr>
        <w:footnoteRef/>
      </w:r>
      <w:r w:rsidRPr="00942736">
        <w:t xml:space="preserve"> </w:t>
      </w:r>
      <w:r w:rsidRPr="00942736">
        <w:tab/>
        <w:t xml:space="preserve">Memorie van toelichting, paragraaf </w:t>
      </w:r>
      <w:r>
        <w:t>8. ‘Verwerking van persoonsgegevens’.</w:t>
      </w:r>
    </w:p>
  </w:footnote>
  <w:footnote w:id="23">
    <w:p w14:paraId="01AC8C4B" w14:textId="77777777" w:rsidR="003A494A" w:rsidRDefault="003A494A" w:rsidP="003A494A">
      <w:pPr>
        <w:pStyle w:val="Voetnoottekst"/>
        <w:ind w:left="227" w:hanging="227"/>
      </w:pPr>
      <w:r w:rsidRPr="00942736">
        <w:rPr>
          <w:rStyle w:val="Voetnootmarkering"/>
        </w:rPr>
        <w:footnoteRef/>
      </w:r>
      <w:r w:rsidRPr="00942736">
        <w:t xml:space="preserve"> </w:t>
      </w:r>
      <w:r w:rsidRPr="00942736">
        <w:tab/>
      </w:r>
      <w:r>
        <w:t xml:space="preserve">Zie artikel 9, tweede lid, onderdeel g, van de AVG. Zie ook het advies van de Afdeling advisering van de Raad van State van 16 maart 2022 over de </w:t>
      </w:r>
      <w:r w:rsidRPr="00166814">
        <w:t>Verzamelwet gegevensbescherming</w:t>
      </w:r>
      <w:r>
        <w:t xml:space="preserve">, (W16.21.0372, punt 3c), </w:t>
      </w:r>
      <w:r w:rsidRPr="007D52DE">
        <w:t>Kamerstukken II 2022/23, 36264, nr. 4</w:t>
      </w:r>
      <w:r>
        <w:t xml:space="preserve">; advies van de Afdeling advisering van de Raad van State van 30 maart 2022 over de </w:t>
      </w:r>
      <w:r w:rsidRPr="00BC67E6">
        <w:t>Uitvoeringswet verordening terroristische online-inhoud</w:t>
      </w:r>
      <w:r>
        <w:t>, (</w:t>
      </w:r>
      <w:r w:rsidRPr="003A2E5E">
        <w:t>W16.22.0013</w:t>
      </w:r>
      <w:r>
        <w:t xml:space="preserve">), </w:t>
      </w:r>
      <w:r w:rsidRPr="00854081">
        <w:t>Kamerstukken II 2021/22, 36138, nr. 4</w:t>
      </w:r>
      <w:r>
        <w:t>.</w:t>
      </w:r>
    </w:p>
  </w:footnote>
  <w:footnote w:id="24">
    <w:p w14:paraId="02998ACF" w14:textId="13D77F6F" w:rsidR="00FB6184" w:rsidRDefault="00FB6184">
      <w:pPr>
        <w:pStyle w:val="Voetnoottekst"/>
      </w:pPr>
      <w:r>
        <w:rPr>
          <w:rStyle w:val="Voetnootmarkering"/>
        </w:rPr>
        <w:footnoteRef/>
      </w:r>
      <w:r>
        <w:t xml:space="preserve"> Zie artikel </w:t>
      </w:r>
      <w:r w:rsidR="00295B90">
        <w:t>30, tweede lid, onder a, en het vierde lid, van de U</w:t>
      </w:r>
      <w:r w:rsidR="00906D60">
        <w:t>itvoeringsw</w:t>
      </w:r>
      <w:r w:rsidR="006D767E">
        <w:t xml:space="preserve">et </w:t>
      </w:r>
      <w:r w:rsidR="00295B90">
        <w:t>AVG.</w:t>
      </w:r>
    </w:p>
  </w:footnote>
  <w:footnote w:id="25">
    <w:p w14:paraId="7BF16F9C" w14:textId="1E135F58" w:rsidR="00EC66AD" w:rsidRDefault="00EC66AD" w:rsidP="00EC66AD">
      <w:pPr>
        <w:pStyle w:val="Voetnoottekst"/>
        <w:ind w:left="227" w:hanging="227"/>
      </w:pPr>
      <w:r w:rsidRPr="00942736">
        <w:rPr>
          <w:rStyle w:val="Voetnootmarkering"/>
        </w:rPr>
        <w:footnoteRef/>
      </w:r>
      <w:r w:rsidRPr="00942736">
        <w:t xml:space="preserve"> </w:t>
      </w:r>
      <w:r w:rsidRPr="00942736">
        <w:tab/>
      </w:r>
      <w:r>
        <w:t>Zie bijvoorbeeld artikel 18a, dertiende lid, van de WPO.</w:t>
      </w:r>
    </w:p>
  </w:footnote>
  <w:footnote w:id="26">
    <w:p w14:paraId="2D7B8EEE" w14:textId="77777777" w:rsidR="005F6105" w:rsidRDefault="005F6105" w:rsidP="005F6105">
      <w:pPr>
        <w:pStyle w:val="Voetnoottekst"/>
        <w:ind w:left="227" w:hanging="227"/>
      </w:pPr>
      <w:r w:rsidRPr="00942736">
        <w:rPr>
          <w:rStyle w:val="Voetnootmarkering"/>
        </w:rPr>
        <w:footnoteRef/>
      </w:r>
      <w:r w:rsidRPr="00942736">
        <w:t xml:space="preserve"> </w:t>
      </w:r>
      <w:r w:rsidRPr="00942736">
        <w:tab/>
      </w:r>
      <w:r>
        <w:t>Zie voorgesteld artikel 19 van de WPO en artikel 2.47a van de WVO 2020. Dit is mogelijk op grond van artikel 9, tweede lid, onderdeel a, van de AVG.</w:t>
      </w:r>
    </w:p>
  </w:footnote>
  <w:footnote w:id="27">
    <w:p w14:paraId="78270ADD" w14:textId="77777777" w:rsidR="003A25CE" w:rsidRDefault="003A25CE" w:rsidP="003A25CE">
      <w:pPr>
        <w:pStyle w:val="Voetnoottekst"/>
        <w:ind w:left="227" w:hanging="227"/>
      </w:pPr>
      <w:r w:rsidRPr="00942736">
        <w:rPr>
          <w:rStyle w:val="Voetnootmarkering"/>
        </w:rPr>
        <w:footnoteRef/>
      </w:r>
      <w:r w:rsidRPr="00942736">
        <w:t xml:space="preserve"> </w:t>
      </w:r>
      <w:r w:rsidRPr="00942736">
        <w:tab/>
      </w:r>
      <w:r w:rsidRPr="00C23049">
        <w:t>Memorie van toelichting, paragraaf 8. ‘Verwerking van persoonsgegevens’.</w:t>
      </w:r>
    </w:p>
  </w:footnote>
  <w:footnote w:id="28">
    <w:p w14:paraId="0CD8B3CA" w14:textId="45CE6EF7" w:rsidR="000B6052" w:rsidRDefault="000B6052" w:rsidP="003A25CE">
      <w:pPr>
        <w:pStyle w:val="Voetnoottekst"/>
        <w:ind w:left="227" w:hanging="227"/>
      </w:pPr>
      <w:r w:rsidRPr="00942736">
        <w:rPr>
          <w:rStyle w:val="Voetnootmarkering"/>
        </w:rPr>
        <w:footnoteRef/>
      </w:r>
      <w:r w:rsidR="003A25CE" w:rsidRPr="00942736">
        <w:t xml:space="preserve"> </w:t>
      </w:r>
      <w:r w:rsidR="003A25CE" w:rsidRPr="00942736">
        <w:tab/>
      </w:r>
      <w:r w:rsidR="003A25CE">
        <w:t xml:space="preserve">Zie </w:t>
      </w:r>
      <w:r w:rsidR="003A25CE" w:rsidRPr="00C23049">
        <w:t>voorgesteld artikel 19, tweede lid, van de WPO en artikel 2.47a, tweede lid, van de WVO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024" w14:textId="77777777" w:rsidR="00570320" w:rsidRDefault="005703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025" w14:textId="77777777" w:rsidR="00570320" w:rsidRDefault="00DF0C44" w:rsidP="00570320">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02B" w14:textId="77777777" w:rsidR="00570320" w:rsidRDefault="00DF0C44" w:rsidP="00570320">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614B02C" w14:textId="77777777" w:rsidR="00570320" w:rsidRDefault="005B74CA">
    <w:pPr>
      <w:pStyle w:val="Koptekst"/>
    </w:pPr>
    <w:r>
      <w:rPr>
        <w:noProof/>
      </w:rPr>
      <w:drawing>
        <wp:anchor distT="0" distB="0" distL="114300" distR="114300" simplePos="0" relativeHeight="251658240" behindDoc="1" locked="0" layoutInCell="1" allowOverlap="1" wp14:anchorId="4614B037" wp14:editId="4614B03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A9D"/>
    <w:multiLevelType w:val="hybridMultilevel"/>
    <w:tmpl w:val="FEBC0C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B13E3"/>
    <w:multiLevelType w:val="hybridMultilevel"/>
    <w:tmpl w:val="D402FD1A"/>
    <w:lvl w:ilvl="0" w:tplc="0413000F">
      <w:start w:val="1"/>
      <w:numFmt w:val="decimal"/>
      <w:lvlText w:val="%1."/>
      <w:lvlJc w:val="left"/>
      <w:pPr>
        <w:ind w:left="1998" w:hanging="360"/>
      </w:pPr>
      <w:rPr>
        <w:rFonts w:hint="default"/>
      </w:rPr>
    </w:lvl>
    <w:lvl w:ilvl="1" w:tplc="04130019" w:tentative="1">
      <w:start w:val="1"/>
      <w:numFmt w:val="lowerLetter"/>
      <w:lvlText w:val="%2."/>
      <w:lvlJc w:val="left"/>
      <w:pPr>
        <w:ind w:left="2718" w:hanging="360"/>
      </w:pPr>
    </w:lvl>
    <w:lvl w:ilvl="2" w:tplc="0413001B" w:tentative="1">
      <w:start w:val="1"/>
      <w:numFmt w:val="lowerRoman"/>
      <w:lvlText w:val="%3."/>
      <w:lvlJc w:val="right"/>
      <w:pPr>
        <w:ind w:left="3438" w:hanging="180"/>
      </w:pPr>
    </w:lvl>
    <w:lvl w:ilvl="3" w:tplc="0413000F" w:tentative="1">
      <w:start w:val="1"/>
      <w:numFmt w:val="decimal"/>
      <w:lvlText w:val="%4."/>
      <w:lvlJc w:val="left"/>
      <w:pPr>
        <w:ind w:left="4158" w:hanging="360"/>
      </w:pPr>
    </w:lvl>
    <w:lvl w:ilvl="4" w:tplc="04130019" w:tentative="1">
      <w:start w:val="1"/>
      <w:numFmt w:val="lowerLetter"/>
      <w:lvlText w:val="%5."/>
      <w:lvlJc w:val="left"/>
      <w:pPr>
        <w:ind w:left="4878" w:hanging="360"/>
      </w:pPr>
    </w:lvl>
    <w:lvl w:ilvl="5" w:tplc="0413001B" w:tentative="1">
      <w:start w:val="1"/>
      <w:numFmt w:val="lowerRoman"/>
      <w:lvlText w:val="%6."/>
      <w:lvlJc w:val="right"/>
      <w:pPr>
        <w:ind w:left="5598" w:hanging="180"/>
      </w:pPr>
    </w:lvl>
    <w:lvl w:ilvl="6" w:tplc="0413000F" w:tentative="1">
      <w:start w:val="1"/>
      <w:numFmt w:val="decimal"/>
      <w:lvlText w:val="%7."/>
      <w:lvlJc w:val="left"/>
      <w:pPr>
        <w:ind w:left="6318" w:hanging="360"/>
      </w:pPr>
    </w:lvl>
    <w:lvl w:ilvl="7" w:tplc="04130019" w:tentative="1">
      <w:start w:val="1"/>
      <w:numFmt w:val="lowerLetter"/>
      <w:lvlText w:val="%8."/>
      <w:lvlJc w:val="left"/>
      <w:pPr>
        <w:ind w:left="7038" w:hanging="360"/>
      </w:pPr>
    </w:lvl>
    <w:lvl w:ilvl="8" w:tplc="0413001B" w:tentative="1">
      <w:start w:val="1"/>
      <w:numFmt w:val="lowerRoman"/>
      <w:lvlText w:val="%9."/>
      <w:lvlJc w:val="right"/>
      <w:pPr>
        <w:ind w:left="7758" w:hanging="180"/>
      </w:pPr>
    </w:lvl>
  </w:abstractNum>
  <w:abstractNum w:abstractNumId="2" w15:restartNumberingAfterBreak="0">
    <w:nsid w:val="0B1C5E11"/>
    <w:multiLevelType w:val="hybridMultilevel"/>
    <w:tmpl w:val="9D681E70"/>
    <w:lvl w:ilvl="0" w:tplc="F2261C50">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D246A"/>
    <w:multiLevelType w:val="hybridMultilevel"/>
    <w:tmpl w:val="506A4B1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CE15E3"/>
    <w:multiLevelType w:val="hybridMultilevel"/>
    <w:tmpl w:val="74729A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874858"/>
    <w:multiLevelType w:val="hybridMultilevel"/>
    <w:tmpl w:val="3BE05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F23AF3"/>
    <w:multiLevelType w:val="hybridMultilevel"/>
    <w:tmpl w:val="74623474"/>
    <w:lvl w:ilvl="0" w:tplc="AEE2C332">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671997"/>
    <w:multiLevelType w:val="hybridMultilevel"/>
    <w:tmpl w:val="92CACB0C"/>
    <w:lvl w:ilvl="0" w:tplc="000E69C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BB0B67"/>
    <w:multiLevelType w:val="hybridMultilevel"/>
    <w:tmpl w:val="E12AA3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3286315">
    <w:abstractNumId w:val="1"/>
  </w:num>
  <w:num w:numId="2" w16cid:durableId="1799565287">
    <w:abstractNumId w:val="2"/>
  </w:num>
  <w:num w:numId="3" w16cid:durableId="2130321829">
    <w:abstractNumId w:val="0"/>
  </w:num>
  <w:num w:numId="4" w16cid:durableId="529688653">
    <w:abstractNumId w:val="3"/>
  </w:num>
  <w:num w:numId="5" w16cid:durableId="1720477153">
    <w:abstractNumId w:val="4"/>
  </w:num>
  <w:num w:numId="6" w16cid:durableId="1753357714">
    <w:abstractNumId w:val="5"/>
  </w:num>
  <w:num w:numId="7" w16cid:durableId="2146586264">
    <w:abstractNumId w:val="7"/>
  </w:num>
  <w:num w:numId="8" w16cid:durableId="1902515981">
    <w:abstractNumId w:val="8"/>
  </w:num>
  <w:num w:numId="9" w16cid:durableId="300499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06"/>
    <w:rsid w:val="0000046D"/>
    <w:rsid w:val="00000B93"/>
    <w:rsid w:val="00000FB1"/>
    <w:rsid w:val="00001ACA"/>
    <w:rsid w:val="00001EFE"/>
    <w:rsid w:val="000021AF"/>
    <w:rsid w:val="000035D2"/>
    <w:rsid w:val="00003E6A"/>
    <w:rsid w:val="0000491B"/>
    <w:rsid w:val="0000501D"/>
    <w:rsid w:val="00005372"/>
    <w:rsid w:val="000059C5"/>
    <w:rsid w:val="00005AD6"/>
    <w:rsid w:val="00005ED8"/>
    <w:rsid w:val="00006166"/>
    <w:rsid w:val="00006405"/>
    <w:rsid w:val="0000669A"/>
    <w:rsid w:val="00006BF3"/>
    <w:rsid w:val="00006C75"/>
    <w:rsid w:val="00006F75"/>
    <w:rsid w:val="00006FE0"/>
    <w:rsid w:val="00007F8B"/>
    <w:rsid w:val="000104ED"/>
    <w:rsid w:val="00010673"/>
    <w:rsid w:val="000109FA"/>
    <w:rsid w:val="00010A24"/>
    <w:rsid w:val="00010C10"/>
    <w:rsid w:val="00010C34"/>
    <w:rsid w:val="00011AFE"/>
    <w:rsid w:val="00012593"/>
    <w:rsid w:val="00012BEA"/>
    <w:rsid w:val="00013184"/>
    <w:rsid w:val="0001349A"/>
    <w:rsid w:val="0001430D"/>
    <w:rsid w:val="00015879"/>
    <w:rsid w:val="00015D88"/>
    <w:rsid w:val="000162E5"/>
    <w:rsid w:val="0001751D"/>
    <w:rsid w:val="00017C30"/>
    <w:rsid w:val="00020143"/>
    <w:rsid w:val="000202E6"/>
    <w:rsid w:val="000205F7"/>
    <w:rsid w:val="00021FF8"/>
    <w:rsid w:val="00022D65"/>
    <w:rsid w:val="000233DD"/>
    <w:rsid w:val="00023B75"/>
    <w:rsid w:val="00024183"/>
    <w:rsid w:val="0002488F"/>
    <w:rsid w:val="0002536A"/>
    <w:rsid w:val="00025711"/>
    <w:rsid w:val="00025AC0"/>
    <w:rsid w:val="0002717A"/>
    <w:rsid w:val="000279D8"/>
    <w:rsid w:val="0003115A"/>
    <w:rsid w:val="000319F9"/>
    <w:rsid w:val="00031A7C"/>
    <w:rsid w:val="00031CC3"/>
    <w:rsid w:val="00032211"/>
    <w:rsid w:val="00032776"/>
    <w:rsid w:val="00032B64"/>
    <w:rsid w:val="0003424B"/>
    <w:rsid w:val="00034671"/>
    <w:rsid w:val="00035BE1"/>
    <w:rsid w:val="0003651D"/>
    <w:rsid w:val="000369A7"/>
    <w:rsid w:val="00036FC0"/>
    <w:rsid w:val="00037526"/>
    <w:rsid w:val="000379C1"/>
    <w:rsid w:val="00037C07"/>
    <w:rsid w:val="0004091D"/>
    <w:rsid w:val="00040B11"/>
    <w:rsid w:val="00041083"/>
    <w:rsid w:val="000410DE"/>
    <w:rsid w:val="00041463"/>
    <w:rsid w:val="00042414"/>
    <w:rsid w:val="000429C2"/>
    <w:rsid w:val="000437FA"/>
    <w:rsid w:val="00043D28"/>
    <w:rsid w:val="00045931"/>
    <w:rsid w:val="00045DED"/>
    <w:rsid w:val="00046C29"/>
    <w:rsid w:val="000472B3"/>
    <w:rsid w:val="000473D4"/>
    <w:rsid w:val="000475EE"/>
    <w:rsid w:val="00050EB1"/>
    <w:rsid w:val="00050FCE"/>
    <w:rsid w:val="0005142C"/>
    <w:rsid w:val="00052200"/>
    <w:rsid w:val="00052618"/>
    <w:rsid w:val="0005304F"/>
    <w:rsid w:val="00053268"/>
    <w:rsid w:val="00053BEC"/>
    <w:rsid w:val="00053E79"/>
    <w:rsid w:val="00054833"/>
    <w:rsid w:val="00054D2A"/>
    <w:rsid w:val="00054E25"/>
    <w:rsid w:val="000551AB"/>
    <w:rsid w:val="00055A00"/>
    <w:rsid w:val="00055EF6"/>
    <w:rsid w:val="000563D1"/>
    <w:rsid w:val="0005665E"/>
    <w:rsid w:val="000572F3"/>
    <w:rsid w:val="0005755A"/>
    <w:rsid w:val="00060C9F"/>
    <w:rsid w:val="00060FDB"/>
    <w:rsid w:val="00061106"/>
    <w:rsid w:val="000614D9"/>
    <w:rsid w:val="00061E25"/>
    <w:rsid w:val="00061E9C"/>
    <w:rsid w:val="00062347"/>
    <w:rsid w:val="000625F0"/>
    <w:rsid w:val="000626B5"/>
    <w:rsid w:val="000629E8"/>
    <w:rsid w:val="00062E0B"/>
    <w:rsid w:val="00062F00"/>
    <w:rsid w:val="00063F1A"/>
    <w:rsid w:val="00064EA7"/>
    <w:rsid w:val="0006552E"/>
    <w:rsid w:val="00065573"/>
    <w:rsid w:val="000659CD"/>
    <w:rsid w:val="00065EA8"/>
    <w:rsid w:val="00066DBB"/>
    <w:rsid w:val="0006748F"/>
    <w:rsid w:val="00067892"/>
    <w:rsid w:val="000702AD"/>
    <w:rsid w:val="000708FD"/>
    <w:rsid w:val="00071E7A"/>
    <w:rsid w:val="00072610"/>
    <w:rsid w:val="000729F1"/>
    <w:rsid w:val="000730FC"/>
    <w:rsid w:val="00073511"/>
    <w:rsid w:val="00073736"/>
    <w:rsid w:val="00075731"/>
    <w:rsid w:val="000767FC"/>
    <w:rsid w:val="00077996"/>
    <w:rsid w:val="0008039C"/>
    <w:rsid w:val="00080725"/>
    <w:rsid w:val="0008102B"/>
    <w:rsid w:val="0008192E"/>
    <w:rsid w:val="00081CA6"/>
    <w:rsid w:val="00083290"/>
    <w:rsid w:val="00083C61"/>
    <w:rsid w:val="000857D5"/>
    <w:rsid w:val="00085D4B"/>
    <w:rsid w:val="0008634F"/>
    <w:rsid w:val="00086559"/>
    <w:rsid w:val="0008666B"/>
    <w:rsid w:val="00086C5E"/>
    <w:rsid w:val="00086C61"/>
    <w:rsid w:val="00086DD7"/>
    <w:rsid w:val="00087D0F"/>
    <w:rsid w:val="00087E83"/>
    <w:rsid w:val="000911BD"/>
    <w:rsid w:val="000914D2"/>
    <w:rsid w:val="000915A9"/>
    <w:rsid w:val="000916DC"/>
    <w:rsid w:val="00091AF1"/>
    <w:rsid w:val="00092992"/>
    <w:rsid w:val="00092C03"/>
    <w:rsid w:val="00092CCE"/>
    <w:rsid w:val="00092F84"/>
    <w:rsid w:val="00094353"/>
    <w:rsid w:val="000949A3"/>
    <w:rsid w:val="00094B0A"/>
    <w:rsid w:val="00095D03"/>
    <w:rsid w:val="00096740"/>
    <w:rsid w:val="00096C96"/>
    <w:rsid w:val="00096F48"/>
    <w:rsid w:val="0009783D"/>
    <w:rsid w:val="000A03A1"/>
    <w:rsid w:val="000A03B4"/>
    <w:rsid w:val="000A04F3"/>
    <w:rsid w:val="000A0991"/>
    <w:rsid w:val="000A0F42"/>
    <w:rsid w:val="000A1173"/>
    <w:rsid w:val="000A12B2"/>
    <w:rsid w:val="000A160A"/>
    <w:rsid w:val="000A168D"/>
    <w:rsid w:val="000A19B1"/>
    <w:rsid w:val="000A1CA4"/>
    <w:rsid w:val="000A1DE0"/>
    <w:rsid w:val="000A290E"/>
    <w:rsid w:val="000A2DF4"/>
    <w:rsid w:val="000A3100"/>
    <w:rsid w:val="000A4CA2"/>
    <w:rsid w:val="000A4E35"/>
    <w:rsid w:val="000A54D7"/>
    <w:rsid w:val="000A5582"/>
    <w:rsid w:val="000A61E0"/>
    <w:rsid w:val="000A6274"/>
    <w:rsid w:val="000A628E"/>
    <w:rsid w:val="000A69D1"/>
    <w:rsid w:val="000A76DF"/>
    <w:rsid w:val="000A7839"/>
    <w:rsid w:val="000A783D"/>
    <w:rsid w:val="000A7A2C"/>
    <w:rsid w:val="000A7AC2"/>
    <w:rsid w:val="000B014A"/>
    <w:rsid w:val="000B0165"/>
    <w:rsid w:val="000B1209"/>
    <w:rsid w:val="000B1319"/>
    <w:rsid w:val="000B1A95"/>
    <w:rsid w:val="000B287C"/>
    <w:rsid w:val="000B2BEE"/>
    <w:rsid w:val="000B2E61"/>
    <w:rsid w:val="000B3A5A"/>
    <w:rsid w:val="000B435D"/>
    <w:rsid w:val="000B47BD"/>
    <w:rsid w:val="000B487E"/>
    <w:rsid w:val="000B4C14"/>
    <w:rsid w:val="000B4F07"/>
    <w:rsid w:val="000B531D"/>
    <w:rsid w:val="000B5C9B"/>
    <w:rsid w:val="000B6052"/>
    <w:rsid w:val="000B644F"/>
    <w:rsid w:val="000B661A"/>
    <w:rsid w:val="000B6F91"/>
    <w:rsid w:val="000B76D8"/>
    <w:rsid w:val="000C041B"/>
    <w:rsid w:val="000C1227"/>
    <w:rsid w:val="000C1237"/>
    <w:rsid w:val="000C1863"/>
    <w:rsid w:val="000C19EB"/>
    <w:rsid w:val="000C1ACF"/>
    <w:rsid w:val="000C2E3B"/>
    <w:rsid w:val="000C3445"/>
    <w:rsid w:val="000C3EF6"/>
    <w:rsid w:val="000C452C"/>
    <w:rsid w:val="000C478B"/>
    <w:rsid w:val="000C4A6F"/>
    <w:rsid w:val="000C4D43"/>
    <w:rsid w:val="000C54E2"/>
    <w:rsid w:val="000C5622"/>
    <w:rsid w:val="000C5C5C"/>
    <w:rsid w:val="000C5D0A"/>
    <w:rsid w:val="000C61E5"/>
    <w:rsid w:val="000C67E8"/>
    <w:rsid w:val="000C6E63"/>
    <w:rsid w:val="000D04EA"/>
    <w:rsid w:val="000D0AC9"/>
    <w:rsid w:val="000D0E51"/>
    <w:rsid w:val="000D1161"/>
    <w:rsid w:val="000D1D8B"/>
    <w:rsid w:val="000D237D"/>
    <w:rsid w:val="000D276A"/>
    <w:rsid w:val="000D493A"/>
    <w:rsid w:val="000D4D25"/>
    <w:rsid w:val="000D4E11"/>
    <w:rsid w:val="000D4ECF"/>
    <w:rsid w:val="000D5378"/>
    <w:rsid w:val="000D5971"/>
    <w:rsid w:val="000D60B0"/>
    <w:rsid w:val="000D67D5"/>
    <w:rsid w:val="000D691D"/>
    <w:rsid w:val="000D6CF6"/>
    <w:rsid w:val="000D7D08"/>
    <w:rsid w:val="000E0750"/>
    <w:rsid w:val="000E0CAA"/>
    <w:rsid w:val="000E10A3"/>
    <w:rsid w:val="000E1192"/>
    <w:rsid w:val="000E1DCB"/>
    <w:rsid w:val="000E48AA"/>
    <w:rsid w:val="000E55B4"/>
    <w:rsid w:val="000E581B"/>
    <w:rsid w:val="000E5A2D"/>
    <w:rsid w:val="000E5C2F"/>
    <w:rsid w:val="000E5E0A"/>
    <w:rsid w:val="000E5EE9"/>
    <w:rsid w:val="000E652D"/>
    <w:rsid w:val="000E6AFB"/>
    <w:rsid w:val="000E6FB5"/>
    <w:rsid w:val="000E7C7D"/>
    <w:rsid w:val="000F0019"/>
    <w:rsid w:val="000F05A9"/>
    <w:rsid w:val="000F0763"/>
    <w:rsid w:val="000F083C"/>
    <w:rsid w:val="000F097A"/>
    <w:rsid w:val="000F14FA"/>
    <w:rsid w:val="000F24FA"/>
    <w:rsid w:val="000F2814"/>
    <w:rsid w:val="000F3420"/>
    <w:rsid w:val="000F389C"/>
    <w:rsid w:val="000F3C29"/>
    <w:rsid w:val="000F492A"/>
    <w:rsid w:val="000F52BB"/>
    <w:rsid w:val="000F54EA"/>
    <w:rsid w:val="000F5D86"/>
    <w:rsid w:val="000F5EB4"/>
    <w:rsid w:val="000F5F97"/>
    <w:rsid w:val="000F67D3"/>
    <w:rsid w:val="000F6CDC"/>
    <w:rsid w:val="000F7789"/>
    <w:rsid w:val="000F7EAD"/>
    <w:rsid w:val="001000FC"/>
    <w:rsid w:val="00100892"/>
    <w:rsid w:val="00100FEF"/>
    <w:rsid w:val="00101A41"/>
    <w:rsid w:val="00101D49"/>
    <w:rsid w:val="0010224E"/>
    <w:rsid w:val="001028C3"/>
    <w:rsid w:val="0010294F"/>
    <w:rsid w:val="00102DE2"/>
    <w:rsid w:val="0010348C"/>
    <w:rsid w:val="001035DE"/>
    <w:rsid w:val="00103D47"/>
    <w:rsid w:val="00104084"/>
    <w:rsid w:val="0010463D"/>
    <w:rsid w:val="00104B0B"/>
    <w:rsid w:val="00105346"/>
    <w:rsid w:val="001054CD"/>
    <w:rsid w:val="00105A28"/>
    <w:rsid w:val="0010640A"/>
    <w:rsid w:val="0010692E"/>
    <w:rsid w:val="00106D6E"/>
    <w:rsid w:val="0010741F"/>
    <w:rsid w:val="00107A3B"/>
    <w:rsid w:val="00107D87"/>
    <w:rsid w:val="0011040A"/>
    <w:rsid w:val="00110FE2"/>
    <w:rsid w:val="00111322"/>
    <w:rsid w:val="00111497"/>
    <w:rsid w:val="001119D8"/>
    <w:rsid w:val="001119E1"/>
    <w:rsid w:val="00112B77"/>
    <w:rsid w:val="00113662"/>
    <w:rsid w:val="00113709"/>
    <w:rsid w:val="00113931"/>
    <w:rsid w:val="00113C63"/>
    <w:rsid w:val="00113CE6"/>
    <w:rsid w:val="001144C1"/>
    <w:rsid w:val="001148D2"/>
    <w:rsid w:val="001149D7"/>
    <w:rsid w:val="001156BA"/>
    <w:rsid w:val="00115EC6"/>
    <w:rsid w:val="00116510"/>
    <w:rsid w:val="001169FE"/>
    <w:rsid w:val="00116E3E"/>
    <w:rsid w:val="001173CE"/>
    <w:rsid w:val="001173EF"/>
    <w:rsid w:val="00120076"/>
    <w:rsid w:val="001200DB"/>
    <w:rsid w:val="00120778"/>
    <w:rsid w:val="001208D5"/>
    <w:rsid w:val="001211E2"/>
    <w:rsid w:val="001217DF"/>
    <w:rsid w:val="00121A0E"/>
    <w:rsid w:val="00121E6D"/>
    <w:rsid w:val="0012265D"/>
    <w:rsid w:val="0012294D"/>
    <w:rsid w:val="00122B27"/>
    <w:rsid w:val="00122E2A"/>
    <w:rsid w:val="0012315D"/>
    <w:rsid w:val="0012332B"/>
    <w:rsid w:val="00123722"/>
    <w:rsid w:val="00123D47"/>
    <w:rsid w:val="00125533"/>
    <w:rsid w:val="00126254"/>
    <w:rsid w:val="00126EC9"/>
    <w:rsid w:val="00127FDB"/>
    <w:rsid w:val="0013025C"/>
    <w:rsid w:val="0013044E"/>
    <w:rsid w:val="00131A72"/>
    <w:rsid w:val="00132416"/>
    <w:rsid w:val="00132454"/>
    <w:rsid w:val="00132804"/>
    <w:rsid w:val="00133014"/>
    <w:rsid w:val="0013392A"/>
    <w:rsid w:val="00133CB9"/>
    <w:rsid w:val="001343D0"/>
    <w:rsid w:val="00134BBB"/>
    <w:rsid w:val="00134EB3"/>
    <w:rsid w:val="00134F46"/>
    <w:rsid w:val="00135CD4"/>
    <w:rsid w:val="00136400"/>
    <w:rsid w:val="001370AB"/>
    <w:rsid w:val="00137387"/>
    <w:rsid w:val="0013790C"/>
    <w:rsid w:val="00140336"/>
    <w:rsid w:val="00140C36"/>
    <w:rsid w:val="00140CAB"/>
    <w:rsid w:val="00141226"/>
    <w:rsid w:val="00141EC7"/>
    <w:rsid w:val="00142991"/>
    <w:rsid w:val="001434AC"/>
    <w:rsid w:val="0014362D"/>
    <w:rsid w:val="001439A7"/>
    <w:rsid w:val="00143EC5"/>
    <w:rsid w:val="00144C45"/>
    <w:rsid w:val="00144E38"/>
    <w:rsid w:val="00145206"/>
    <w:rsid w:val="00145927"/>
    <w:rsid w:val="00145AB7"/>
    <w:rsid w:val="00146585"/>
    <w:rsid w:val="001473F8"/>
    <w:rsid w:val="00147857"/>
    <w:rsid w:val="00151548"/>
    <w:rsid w:val="0015231E"/>
    <w:rsid w:val="00153C97"/>
    <w:rsid w:val="00154186"/>
    <w:rsid w:val="001542D3"/>
    <w:rsid w:val="0015485A"/>
    <w:rsid w:val="00154D99"/>
    <w:rsid w:val="00154E89"/>
    <w:rsid w:val="00155678"/>
    <w:rsid w:val="0015691C"/>
    <w:rsid w:val="00156A53"/>
    <w:rsid w:val="00156E66"/>
    <w:rsid w:val="00160FF2"/>
    <w:rsid w:val="0016149B"/>
    <w:rsid w:val="001623C7"/>
    <w:rsid w:val="001629C9"/>
    <w:rsid w:val="00163890"/>
    <w:rsid w:val="00163BA6"/>
    <w:rsid w:val="00163F3A"/>
    <w:rsid w:val="00164F7E"/>
    <w:rsid w:val="00166610"/>
    <w:rsid w:val="00166814"/>
    <w:rsid w:val="00167456"/>
    <w:rsid w:val="00170090"/>
    <w:rsid w:val="00170268"/>
    <w:rsid w:val="001707FF"/>
    <w:rsid w:val="00171D8C"/>
    <w:rsid w:val="001722B7"/>
    <w:rsid w:val="001728B5"/>
    <w:rsid w:val="00172BE7"/>
    <w:rsid w:val="00173A9D"/>
    <w:rsid w:val="0017418A"/>
    <w:rsid w:val="001747C8"/>
    <w:rsid w:val="00174C7B"/>
    <w:rsid w:val="00174F22"/>
    <w:rsid w:val="0017589E"/>
    <w:rsid w:val="00175AB5"/>
    <w:rsid w:val="00176A73"/>
    <w:rsid w:val="00176CEE"/>
    <w:rsid w:val="0017705D"/>
    <w:rsid w:val="001802D8"/>
    <w:rsid w:val="0018222E"/>
    <w:rsid w:val="00182804"/>
    <w:rsid w:val="0018428D"/>
    <w:rsid w:val="0018455E"/>
    <w:rsid w:val="00184783"/>
    <w:rsid w:val="00185101"/>
    <w:rsid w:val="001855D2"/>
    <w:rsid w:val="00186222"/>
    <w:rsid w:val="0018689F"/>
    <w:rsid w:val="001868EF"/>
    <w:rsid w:val="00186DEC"/>
    <w:rsid w:val="00186DFA"/>
    <w:rsid w:val="00186FF0"/>
    <w:rsid w:val="00187EBF"/>
    <w:rsid w:val="00190824"/>
    <w:rsid w:val="0019098F"/>
    <w:rsid w:val="00190D86"/>
    <w:rsid w:val="00191011"/>
    <w:rsid w:val="00191340"/>
    <w:rsid w:val="001917B2"/>
    <w:rsid w:val="00191BE6"/>
    <w:rsid w:val="00191E19"/>
    <w:rsid w:val="00192584"/>
    <w:rsid w:val="0019264F"/>
    <w:rsid w:val="00192915"/>
    <w:rsid w:val="0019398D"/>
    <w:rsid w:val="00193E09"/>
    <w:rsid w:val="00194AD4"/>
    <w:rsid w:val="00195520"/>
    <w:rsid w:val="001956B3"/>
    <w:rsid w:val="00195AAD"/>
    <w:rsid w:val="00195B36"/>
    <w:rsid w:val="00196037"/>
    <w:rsid w:val="00196526"/>
    <w:rsid w:val="00196829"/>
    <w:rsid w:val="00196865"/>
    <w:rsid w:val="00197103"/>
    <w:rsid w:val="001971C0"/>
    <w:rsid w:val="00197E57"/>
    <w:rsid w:val="00197E8B"/>
    <w:rsid w:val="001A040F"/>
    <w:rsid w:val="001A041C"/>
    <w:rsid w:val="001A0AC6"/>
    <w:rsid w:val="001A1907"/>
    <w:rsid w:val="001A24A9"/>
    <w:rsid w:val="001A2AED"/>
    <w:rsid w:val="001A2C55"/>
    <w:rsid w:val="001A2FA7"/>
    <w:rsid w:val="001A36C7"/>
    <w:rsid w:val="001A3B96"/>
    <w:rsid w:val="001A3EDB"/>
    <w:rsid w:val="001A4082"/>
    <w:rsid w:val="001A55C5"/>
    <w:rsid w:val="001A573D"/>
    <w:rsid w:val="001A5B6E"/>
    <w:rsid w:val="001A5CA7"/>
    <w:rsid w:val="001A5FFF"/>
    <w:rsid w:val="001A73B3"/>
    <w:rsid w:val="001B1298"/>
    <w:rsid w:val="001B13BD"/>
    <w:rsid w:val="001B1ADF"/>
    <w:rsid w:val="001B1C38"/>
    <w:rsid w:val="001B2D9B"/>
    <w:rsid w:val="001B2E6C"/>
    <w:rsid w:val="001B2EF8"/>
    <w:rsid w:val="001B31B7"/>
    <w:rsid w:val="001B3567"/>
    <w:rsid w:val="001B39BE"/>
    <w:rsid w:val="001B3B2B"/>
    <w:rsid w:val="001B3CD6"/>
    <w:rsid w:val="001B3E92"/>
    <w:rsid w:val="001B427B"/>
    <w:rsid w:val="001B4513"/>
    <w:rsid w:val="001B49C8"/>
    <w:rsid w:val="001B4BD7"/>
    <w:rsid w:val="001B566C"/>
    <w:rsid w:val="001B5CE8"/>
    <w:rsid w:val="001B5E97"/>
    <w:rsid w:val="001B6252"/>
    <w:rsid w:val="001B66C5"/>
    <w:rsid w:val="001B734A"/>
    <w:rsid w:val="001B78B9"/>
    <w:rsid w:val="001B7999"/>
    <w:rsid w:val="001B7C64"/>
    <w:rsid w:val="001C003F"/>
    <w:rsid w:val="001C05C1"/>
    <w:rsid w:val="001C0B32"/>
    <w:rsid w:val="001C1669"/>
    <w:rsid w:val="001C1A53"/>
    <w:rsid w:val="001C20C9"/>
    <w:rsid w:val="001C266C"/>
    <w:rsid w:val="001C2F4C"/>
    <w:rsid w:val="001C3268"/>
    <w:rsid w:val="001C3510"/>
    <w:rsid w:val="001C3812"/>
    <w:rsid w:val="001C3A1A"/>
    <w:rsid w:val="001C4E63"/>
    <w:rsid w:val="001C4FCA"/>
    <w:rsid w:val="001C6C71"/>
    <w:rsid w:val="001C7DEA"/>
    <w:rsid w:val="001D0D5A"/>
    <w:rsid w:val="001D11B8"/>
    <w:rsid w:val="001D1A3E"/>
    <w:rsid w:val="001D1E87"/>
    <w:rsid w:val="001D1EDA"/>
    <w:rsid w:val="001D296F"/>
    <w:rsid w:val="001D2CDD"/>
    <w:rsid w:val="001D44ED"/>
    <w:rsid w:val="001D4807"/>
    <w:rsid w:val="001D4946"/>
    <w:rsid w:val="001D49C8"/>
    <w:rsid w:val="001D647F"/>
    <w:rsid w:val="001D6979"/>
    <w:rsid w:val="001D781D"/>
    <w:rsid w:val="001D7892"/>
    <w:rsid w:val="001E016D"/>
    <w:rsid w:val="001E0878"/>
    <w:rsid w:val="001E1C8D"/>
    <w:rsid w:val="001E1F5E"/>
    <w:rsid w:val="001E232D"/>
    <w:rsid w:val="001E427B"/>
    <w:rsid w:val="001E4445"/>
    <w:rsid w:val="001E4C55"/>
    <w:rsid w:val="001E4C9B"/>
    <w:rsid w:val="001E5B51"/>
    <w:rsid w:val="001E66D9"/>
    <w:rsid w:val="001E699E"/>
    <w:rsid w:val="001E6F4B"/>
    <w:rsid w:val="001F02CD"/>
    <w:rsid w:val="001F0D03"/>
    <w:rsid w:val="001F1831"/>
    <w:rsid w:val="001F1A73"/>
    <w:rsid w:val="001F1AC2"/>
    <w:rsid w:val="001F2497"/>
    <w:rsid w:val="001F2C1C"/>
    <w:rsid w:val="001F36EE"/>
    <w:rsid w:val="001F3CC0"/>
    <w:rsid w:val="001F4584"/>
    <w:rsid w:val="001F49EF"/>
    <w:rsid w:val="001F51D2"/>
    <w:rsid w:val="001F5200"/>
    <w:rsid w:val="001F52FA"/>
    <w:rsid w:val="001F600D"/>
    <w:rsid w:val="001F645F"/>
    <w:rsid w:val="001F6993"/>
    <w:rsid w:val="001F771B"/>
    <w:rsid w:val="001F79C4"/>
    <w:rsid w:val="001F79E5"/>
    <w:rsid w:val="001F7F38"/>
    <w:rsid w:val="001F7F65"/>
    <w:rsid w:val="00200318"/>
    <w:rsid w:val="002005CE"/>
    <w:rsid w:val="00200E73"/>
    <w:rsid w:val="0020107F"/>
    <w:rsid w:val="002012DC"/>
    <w:rsid w:val="00201EB8"/>
    <w:rsid w:val="0020220A"/>
    <w:rsid w:val="00202791"/>
    <w:rsid w:val="0020333C"/>
    <w:rsid w:val="002036D1"/>
    <w:rsid w:val="002036F0"/>
    <w:rsid w:val="00203C5B"/>
    <w:rsid w:val="00203D7A"/>
    <w:rsid w:val="002061A1"/>
    <w:rsid w:val="0020709A"/>
    <w:rsid w:val="002074A4"/>
    <w:rsid w:val="0020759E"/>
    <w:rsid w:val="00207A6D"/>
    <w:rsid w:val="00207AB4"/>
    <w:rsid w:val="0021045C"/>
    <w:rsid w:val="002107E3"/>
    <w:rsid w:val="00211364"/>
    <w:rsid w:val="00211589"/>
    <w:rsid w:val="0021190D"/>
    <w:rsid w:val="00211962"/>
    <w:rsid w:val="00211A8C"/>
    <w:rsid w:val="00211EDB"/>
    <w:rsid w:val="00212849"/>
    <w:rsid w:val="00214756"/>
    <w:rsid w:val="00214D44"/>
    <w:rsid w:val="00214F0B"/>
    <w:rsid w:val="00215819"/>
    <w:rsid w:val="0021591C"/>
    <w:rsid w:val="00215A76"/>
    <w:rsid w:val="00215AE2"/>
    <w:rsid w:val="002164B9"/>
    <w:rsid w:val="002164D1"/>
    <w:rsid w:val="002169D3"/>
    <w:rsid w:val="0021755C"/>
    <w:rsid w:val="00217599"/>
    <w:rsid w:val="00217BBC"/>
    <w:rsid w:val="002200B6"/>
    <w:rsid w:val="0022051C"/>
    <w:rsid w:val="00220653"/>
    <w:rsid w:val="00220AA3"/>
    <w:rsid w:val="002212AE"/>
    <w:rsid w:val="002216D2"/>
    <w:rsid w:val="00221B4F"/>
    <w:rsid w:val="00222726"/>
    <w:rsid w:val="002228C3"/>
    <w:rsid w:val="002232CF"/>
    <w:rsid w:val="002238AF"/>
    <w:rsid w:val="0022513A"/>
    <w:rsid w:val="0022540C"/>
    <w:rsid w:val="002258DC"/>
    <w:rsid w:val="00225E26"/>
    <w:rsid w:val="00227329"/>
    <w:rsid w:val="00227D57"/>
    <w:rsid w:val="00227F4C"/>
    <w:rsid w:val="00230F4A"/>
    <w:rsid w:val="002314FD"/>
    <w:rsid w:val="002315A9"/>
    <w:rsid w:val="00231CDA"/>
    <w:rsid w:val="00231E2E"/>
    <w:rsid w:val="00231F8A"/>
    <w:rsid w:val="00232A5D"/>
    <w:rsid w:val="00232BFB"/>
    <w:rsid w:val="00232C04"/>
    <w:rsid w:val="00232EE7"/>
    <w:rsid w:val="002331C3"/>
    <w:rsid w:val="00233A19"/>
    <w:rsid w:val="00234431"/>
    <w:rsid w:val="00234F09"/>
    <w:rsid w:val="00234F2E"/>
    <w:rsid w:val="00234F3E"/>
    <w:rsid w:val="00235499"/>
    <w:rsid w:val="002358F5"/>
    <w:rsid w:val="00235CEF"/>
    <w:rsid w:val="00235EEB"/>
    <w:rsid w:val="002367BB"/>
    <w:rsid w:val="002372F2"/>
    <w:rsid w:val="00237626"/>
    <w:rsid w:val="002378DA"/>
    <w:rsid w:val="00240010"/>
    <w:rsid w:val="00240CDD"/>
    <w:rsid w:val="00241C7D"/>
    <w:rsid w:val="00241D3D"/>
    <w:rsid w:val="00241E48"/>
    <w:rsid w:val="00242947"/>
    <w:rsid w:val="002446A1"/>
    <w:rsid w:val="0024481F"/>
    <w:rsid w:val="00244956"/>
    <w:rsid w:val="002459D7"/>
    <w:rsid w:val="00246B18"/>
    <w:rsid w:val="00246E7C"/>
    <w:rsid w:val="002475B6"/>
    <w:rsid w:val="00247859"/>
    <w:rsid w:val="00247E0A"/>
    <w:rsid w:val="002500DF"/>
    <w:rsid w:val="0025059E"/>
    <w:rsid w:val="002505C2"/>
    <w:rsid w:val="0025060D"/>
    <w:rsid w:val="00250805"/>
    <w:rsid w:val="00250B0C"/>
    <w:rsid w:val="0025132E"/>
    <w:rsid w:val="00251B38"/>
    <w:rsid w:val="00252CE1"/>
    <w:rsid w:val="002531DB"/>
    <w:rsid w:val="002531F8"/>
    <w:rsid w:val="00253CBA"/>
    <w:rsid w:val="002541DC"/>
    <w:rsid w:val="00254FD8"/>
    <w:rsid w:val="0025599E"/>
    <w:rsid w:val="002567D8"/>
    <w:rsid w:val="002569E6"/>
    <w:rsid w:val="002573A3"/>
    <w:rsid w:val="002576D9"/>
    <w:rsid w:val="00257E60"/>
    <w:rsid w:val="002609A0"/>
    <w:rsid w:val="00261030"/>
    <w:rsid w:val="002629C3"/>
    <w:rsid w:val="00262B39"/>
    <w:rsid w:val="002632EF"/>
    <w:rsid w:val="00263433"/>
    <w:rsid w:val="002635C9"/>
    <w:rsid w:val="00263874"/>
    <w:rsid w:val="00263A01"/>
    <w:rsid w:val="00263A7D"/>
    <w:rsid w:val="002641DE"/>
    <w:rsid w:val="00264C80"/>
    <w:rsid w:val="0026504C"/>
    <w:rsid w:val="0026552E"/>
    <w:rsid w:val="002656EA"/>
    <w:rsid w:val="00265E87"/>
    <w:rsid w:val="00266D21"/>
    <w:rsid w:val="00266DB7"/>
    <w:rsid w:val="00267AE2"/>
    <w:rsid w:val="00267F6A"/>
    <w:rsid w:val="002707EA"/>
    <w:rsid w:val="00270A59"/>
    <w:rsid w:val="00270ECB"/>
    <w:rsid w:val="0027148C"/>
    <w:rsid w:val="002718FB"/>
    <w:rsid w:val="00272428"/>
    <w:rsid w:val="002730F2"/>
    <w:rsid w:val="00273F9D"/>
    <w:rsid w:val="002746C9"/>
    <w:rsid w:val="002751C8"/>
    <w:rsid w:val="00275386"/>
    <w:rsid w:val="002757DA"/>
    <w:rsid w:val="002761C7"/>
    <w:rsid w:val="002767CB"/>
    <w:rsid w:val="00276AFD"/>
    <w:rsid w:val="00276BDF"/>
    <w:rsid w:val="00276C36"/>
    <w:rsid w:val="002778BA"/>
    <w:rsid w:val="00277AE1"/>
    <w:rsid w:val="00277C71"/>
    <w:rsid w:val="00277D10"/>
    <w:rsid w:val="0028052C"/>
    <w:rsid w:val="00281042"/>
    <w:rsid w:val="0028109B"/>
    <w:rsid w:val="00281ADA"/>
    <w:rsid w:val="00282235"/>
    <w:rsid w:val="002824B2"/>
    <w:rsid w:val="00282C3A"/>
    <w:rsid w:val="00283130"/>
    <w:rsid w:val="0028327C"/>
    <w:rsid w:val="002833DB"/>
    <w:rsid w:val="002834AA"/>
    <w:rsid w:val="002839BD"/>
    <w:rsid w:val="00283B9B"/>
    <w:rsid w:val="00283BE6"/>
    <w:rsid w:val="00283F0F"/>
    <w:rsid w:val="002842B3"/>
    <w:rsid w:val="002843C5"/>
    <w:rsid w:val="00284502"/>
    <w:rsid w:val="00284B8E"/>
    <w:rsid w:val="00284C28"/>
    <w:rsid w:val="00284F50"/>
    <w:rsid w:val="002853DF"/>
    <w:rsid w:val="00285916"/>
    <w:rsid w:val="00285BD3"/>
    <w:rsid w:val="00286563"/>
    <w:rsid w:val="00287116"/>
    <w:rsid w:val="00287211"/>
    <w:rsid w:val="002876DF"/>
    <w:rsid w:val="00287E97"/>
    <w:rsid w:val="00290578"/>
    <w:rsid w:val="00290BB7"/>
    <w:rsid w:val="00290D5D"/>
    <w:rsid w:val="002914C1"/>
    <w:rsid w:val="002919D0"/>
    <w:rsid w:val="00292968"/>
    <w:rsid w:val="00292E3B"/>
    <w:rsid w:val="0029350B"/>
    <w:rsid w:val="00293AF1"/>
    <w:rsid w:val="002941C4"/>
    <w:rsid w:val="00294BAF"/>
    <w:rsid w:val="00295B90"/>
    <w:rsid w:val="00296054"/>
    <w:rsid w:val="00296277"/>
    <w:rsid w:val="002963C3"/>
    <w:rsid w:val="002969F1"/>
    <w:rsid w:val="00296A60"/>
    <w:rsid w:val="00297242"/>
    <w:rsid w:val="0029749C"/>
    <w:rsid w:val="00297F28"/>
    <w:rsid w:val="002A090E"/>
    <w:rsid w:val="002A0F0F"/>
    <w:rsid w:val="002A2AA8"/>
    <w:rsid w:val="002A2C87"/>
    <w:rsid w:val="002A456C"/>
    <w:rsid w:val="002A4EC1"/>
    <w:rsid w:val="002A608B"/>
    <w:rsid w:val="002A619B"/>
    <w:rsid w:val="002A6A81"/>
    <w:rsid w:val="002A6C69"/>
    <w:rsid w:val="002A6FFA"/>
    <w:rsid w:val="002A70EE"/>
    <w:rsid w:val="002A785B"/>
    <w:rsid w:val="002B03BC"/>
    <w:rsid w:val="002B044D"/>
    <w:rsid w:val="002B09AA"/>
    <w:rsid w:val="002B1374"/>
    <w:rsid w:val="002B1597"/>
    <w:rsid w:val="002B1BD2"/>
    <w:rsid w:val="002B1D80"/>
    <w:rsid w:val="002B2953"/>
    <w:rsid w:val="002B2C3D"/>
    <w:rsid w:val="002B2D4E"/>
    <w:rsid w:val="002B2E03"/>
    <w:rsid w:val="002B2FCD"/>
    <w:rsid w:val="002B38C0"/>
    <w:rsid w:val="002B3AA0"/>
    <w:rsid w:val="002B3B37"/>
    <w:rsid w:val="002B3D7B"/>
    <w:rsid w:val="002B3E59"/>
    <w:rsid w:val="002B5514"/>
    <w:rsid w:val="002B5D47"/>
    <w:rsid w:val="002B600C"/>
    <w:rsid w:val="002B67AC"/>
    <w:rsid w:val="002B68DB"/>
    <w:rsid w:val="002B6EDA"/>
    <w:rsid w:val="002C04B8"/>
    <w:rsid w:val="002C0E05"/>
    <w:rsid w:val="002C0E82"/>
    <w:rsid w:val="002C1736"/>
    <w:rsid w:val="002C17B9"/>
    <w:rsid w:val="002C1A9F"/>
    <w:rsid w:val="002C24D3"/>
    <w:rsid w:val="002C3B54"/>
    <w:rsid w:val="002C3B7C"/>
    <w:rsid w:val="002C3D71"/>
    <w:rsid w:val="002C3F43"/>
    <w:rsid w:val="002C4195"/>
    <w:rsid w:val="002C472E"/>
    <w:rsid w:val="002C4DE9"/>
    <w:rsid w:val="002C590B"/>
    <w:rsid w:val="002C5AC2"/>
    <w:rsid w:val="002C6667"/>
    <w:rsid w:val="002C794E"/>
    <w:rsid w:val="002D041D"/>
    <w:rsid w:val="002D18D5"/>
    <w:rsid w:val="002D27C8"/>
    <w:rsid w:val="002D2832"/>
    <w:rsid w:val="002D28E5"/>
    <w:rsid w:val="002D2D58"/>
    <w:rsid w:val="002D5239"/>
    <w:rsid w:val="002D548F"/>
    <w:rsid w:val="002D5C6E"/>
    <w:rsid w:val="002D5CA5"/>
    <w:rsid w:val="002D67C1"/>
    <w:rsid w:val="002D6FF7"/>
    <w:rsid w:val="002D742B"/>
    <w:rsid w:val="002D7A6E"/>
    <w:rsid w:val="002D7A9A"/>
    <w:rsid w:val="002D7D7A"/>
    <w:rsid w:val="002E0D4C"/>
    <w:rsid w:val="002E0DC7"/>
    <w:rsid w:val="002E12C2"/>
    <w:rsid w:val="002E1EBA"/>
    <w:rsid w:val="002E3473"/>
    <w:rsid w:val="002E3990"/>
    <w:rsid w:val="002E4906"/>
    <w:rsid w:val="002E4AEC"/>
    <w:rsid w:val="002E533E"/>
    <w:rsid w:val="002E547C"/>
    <w:rsid w:val="002E5C43"/>
    <w:rsid w:val="002E68F8"/>
    <w:rsid w:val="002E6BF0"/>
    <w:rsid w:val="002E6FF0"/>
    <w:rsid w:val="002E767A"/>
    <w:rsid w:val="002E782E"/>
    <w:rsid w:val="002E7946"/>
    <w:rsid w:val="002E7B93"/>
    <w:rsid w:val="002F07FE"/>
    <w:rsid w:val="002F0946"/>
    <w:rsid w:val="002F1DB6"/>
    <w:rsid w:val="002F30AA"/>
    <w:rsid w:val="002F30C1"/>
    <w:rsid w:val="002F3BAD"/>
    <w:rsid w:val="002F3F36"/>
    <w:rsid w:val="002F486B"/>
    <w:rsid w:val="002F49F7"/>
    <w:rsid w:val="002F4CE2"/>
    <w:rsid w:val="002F4E19"/>
    <w:rsid w:val="002F540D"/>
    <w:rsid w:val="002F5DD5"/>
    <w:rsid w:val="002F5FF0"/>
    <w:rsid w:val="002F678F"/>
    <w:rsid w:val="002F6B41"/>
    <w:rsid w:val="002F6D07"/>
    <w:rsid w:val="002F76E6"/>
    <w:rsid w:val="002F77FB"/>
    <w:rsid w:val="002F795B"/>
    <w:rsid w:val="002F7AFA"/>
    <w:rsid w:val="002F7B59"/>
    <w:rsid w:val="00300220"/>
    <w:rsid w:val="00300798"/>
    <w:rsid w:val="003015A5"/>
    <w:rsid w:val="00301B41"/>
    <w:rsid w:val="003021BC"/>
    <w:rsid w:val="00302C23"/>
    <w:rsid w:val="00302C2A"/>
    <w:rsid w:val="00302CB3"/>
    <w:rsid w:val="00302E69"/>
    <w:rsid w:val="003038CF"/>
    <w:rsid w:val="00303CB8"/>
    <w:rsid w:val="003040EC"/>
    <w:rsid w:val="003046F2"/>
    <w:rsid w:val="00304996"/>
    <w:rsid w:val="003049B5"/>
    <w:rsid w:val="0030630E"/>
    <w:rsid w:val="00306872"/>
    <w:rsid w:val="00307038"/>
    <w:rsid w:val="003074AC"/>
    <w:rsid w:val="00307E95"/>
    <w:rsid w:val="00311005"/>
    <w:rsid w:val="003114F0"/>
    <w:rsid w:val="0031245A"/>
    <w:rsid w:val="0031253D"/>
    <w:rsid w:val="0031288A"/>
    <w:rsid w:val="00312F03"/>
    <w:rsid w:val="00312FD2"/>
    <w:rsid w:val="0031336F"/>
    <w:rsid w:val="003143FD"/>
    <w:rsid w:val="00314509"/>
    <w:rsid w:val="00314D76"/>
    <w:rsid w:val="003159CB"/>
    <w:rsid w:val="00315C00"/>
    <w:rsid w:val="00315E51"/>
    <w:rsid w:val="00315F34"/>
    <w:rsid w:val="00316091"/>
    <w:rsid w:val="00316549"/>
    <w:rsid w:val="00316601"/>
    <w:rsid w:val="0031669D"/>
    <w:rsid w:val="00317158"/>
    <w:rsid w:val="003174D2"/>
    <w:rsid w:val="00317C4E"/>
    <w:rsid w:val="00317E85"/>
    <w:rsid w:val="00320592"/>
    <w:rsid w:val="00320636"/>
    <w:rsid w:val="0032095E"/>
    <w:rsid w:val="00320B98"/>
    <w:rsid w:val="00321443"/>
    <w:rsid w:val="00321826"/>
    <w:rsid w:val="00321A18"/>
    <w:rsid w:val="00321C1C"/>
    <w:rsid w:val="00321D55"/>
    <w:rsid w:val="0032284E"/>
    <w:rsid w:val="00323125"/>
    <w:rsid w:val="003236CA"/>
    <w:rsid w:val="00323B2B"/>
    <w:rsid w:val="00324841"/>
    <w:rsid w:val="00324F67"/>
    <w:rsid w:val="00325F91"/>
    <w:rsid w:val="0032624C"/>
    <w:rsid w:val="00326C2A"/>
    <w:rsid w:val="00327115"/>
    <w:rsid w:val="00327550"/>
    <w:rsid w:val="0032775E"/>
    <w:rsid w:val="00327EDD"/>
    <w:rsid w:val="0033053C"/>
    <w:rsid w:val="003306A8"/>
    <w:rsid w:val="00330719"/>
    <w:rsid w:val="00330DE6"/>
    <w:rsid w:val="003315B9"/>
    <w:rsid w:val="00332013"/>
    <w:rsid w:val="00332953"/>
    <w:rsid w:val="00332F5C"/>
    <w:rsid w:val="0033346C"/>
    <w:rsid w:val="00333B24"/>
    <w:rsid w:val="00334F7A"/>
    <w:rsid w:val="00336312"/>
    <w:rsid w:val="003372E5"/>
    <w:rsid w:val="003375A8"/>
    <w:rsid w:val="003379D2"/>
    <w:rsid w:val="00337E79"/>
    <w:rsid w:val="00340340"/>
    <w:rsid w:val="00340D69"/>
    <w:rsid w:val="00341174"/>
    <w:rsid w:val="003414BE"/>
    <w:rsid w:val="0034170B"/>
    <w:rsid w:val="003420A9"/>
    <w:rsid w:val="00342DAA"/>
    <w:rsid w:val="0034370C"/>
    <w:rsid w:val="00343A5F"/>
    <w:rsid w:val="00345FDF"/>
    <w:rsid w:val="00346B14"/>
    <w:rsid w:val="00346B60"/>
    <w:rsid w:val="00346D03"/>
    <w:rsid w:val="00346FD0"/>
    <w:rsid w:val="0034788F"/>
    <w:rsid w:val="00347A58"/>
    <w:rsid w:val="00347AD7"/>
    <w:rsid w:val="00350152"/>
    <w:rsid w:val="00350BD1"/>
    <w:rsid w:val="00350D32"/>
    <w:rsid w:val="00350DC6"/>
    <w:rsid w:val="003512A1"/>
    <w:rsid w:val="00351C07"/>
    <w:rsid w:val="00352456"/>
    <w:rsid w:val="00352645"/>
    <w:rsid w:val="003526AA"/>
    <w:rsid w:val="00352788"/>
    <w:rsid w:val="00353738"/>
    <w:rsid w:val="00353D58"/>
    <w:rsid w:val="00353DA9"/>
    <w:rsid w:val="003549B4"/>
    <w:rsid w:val="00354C01"/>
    <w:rsid w:val="00355562"/>
    <w:rsid w:val="00355904"/>
    <w:rsid w:val="00355C6D"/>
    <w:rsid w:val="0035604C"/>
    <w:rsid w:val="00356B74"/>
    <w:rsid w:val="003570B0"/>
    <w:rsid w:val="003572D1"/>
    <w:rsid w:val="003573DF"/>
    <w:rsid w:val="00357BFF"/>
    <w:rsid w:val="00360310"/>
    <w:rsid w:val="00360374"/>
    <w:rsid w:val="003603E7"/>
    <w:rsid w:val="00360F8D"/>
    <w:rsid w:val="0036297A"/>
    <w:rsid w:val="00362C12"/>
    <w:rsid w:val="00363CA2"/>
    <w:rsid w:val="003642ED"/>
    <w:rsid w:val="00364E38"/>
    <w:rsid w:val="00365019"/>
    <w:rsid w:val="00365189"/>
    <w:rsid w:val="0036597C"/>
    <w:rsid w:val="00365C9A"/>
    <w:rsid w:val="00366535"/>
    <w:rsid w:val="0036669E"/>
    <w:rsid w:val="00366D11"/>
    <w:rsid w:val="00367A01"/>
    <w:rsid w:val="003703A5"/>
    <w:rsid w:val="00370771"/>
    <w:rsid w:val="00370806"/>
    <w:rsid w:val="00371856"/>
    <w:rsid w:val="00371A1E"/>
    <w:rsid w:val="003722CC"/>
    <w:rsid w:val="00372360"/>
    <w:rsid w:val="0037293D"/>
    <w:rsid w:val="003733A4"/>
    <w:rsid w:val="003743E9"/>
    <w:rsid w:val="003744D2"/>
    <w:rsid w:val="0037456F"/>
    <w:rsid w:val="003757EC"/>
    <w:rsid w:val="00375DFC"/>
    <w:rsid w:val="00376B43"/>
    <w:rsid w:val="00376C25"/>
    <w:rsid w:val="003770EB"/>
    <w:rsid w:val="00377F8C"/>
    <w:rsid w:val="00380AF0"/>
    <w:rsid w:val="00381C79"/>
    <w:rsid w:val="003822C2"/>
    <w:rsid w:val="003829D0"/>
    <w:rsid w:val="00383344"/>
    <w:rsid w:val="00383818"/>
    <w:rsid w:val="003848EB"/>
    <w:rsid w:val="00384D39"/>
    <w:rsid w:val="00385122"/>
    <w:rsid w:val="0038574F"/>
    <w:rsid w:val="00385C50"/>
    <w:rsid w:val="00385EE4"/>
    <w:rsid w:val="0038617F"/>
    <w:rsid w:val="00386E7D"/>
    <w:rsid w:val="00387122"/>
    <w:rsid w:val="00387839"/>
    <w:rsid w:val="003879A5"/>
    <w:rsid w:val="00390B4E"/>
    <w:rsid w:val="00390D7E"/>
    <w:rsid w:val="003918D3"/>
    <w:rsid w:val="00391B75"/>
    <w:rsid w:val="003921EF"/>
    <w:rsid w:val="003924EE"/>
    <w:rsid w:val="00392C65"/>
    <w:rsid w:val="00393815"/>
    <w:rsid w:val="003938C1"/>
    <w:rsid w:val="00393B18"/>
    <w:rsid w:val="00393E25"/>
    <w:rsid w:val="0039449D"/>
    <w:rsid w:val="003946EF"/>
    <w:rsid w:val="003948CF"/>
    <w:rsid w:val="00395732"/>
    <w:rsid w:val="0039667E"/>
    <w:rsid w:val="00396BA9"/>
    <w:rsid w:val="0039715E"/>
    <w:rsid w:val="003971C3"/>
    <w:rsid w:val="003975DE"/>
    <w:rsid w:val="00397B7F"/>
    <w:rsid w:val="003A02CB"/>
    <w:rsid w:val="003A072F"/>
    <w:rsid w:val="003A0AD5"/>
    <w:rsid w:val="003A1473"/>
    <w:rsid w:val="003A1FA1"/>
    <w:rsid w:val="003A25CE"/>
    <w:rsid w:val="003A2635"/>
    <w:rsid w:val="003A2E5E"/>
    <w:rsid w:val="003A309B"/>
    <w:rsid w:val="003A364C"/>
    <w:rsid w:val="003A37D6"/>
    <w:rsid w:val="003A3A1C"/>
    <w:rsid w:val="003A4297"/>
    <w:rsid w:val="003A452E"/>
    <w:rsid w:val="003A494A"/>
    <w:rsid w:val="003A4D7B"/>
    <w:rsid w:val="003A54FF"/>
    <w:rsid w:val="003A591A"/>
    <w:rsid w:val="003A5C03"/>
    <w:rsid w:val="003A5DFB"/>
    <w:rsid w:val="003A65E9"/>
    <w:rsid w:val="003A6B9B"/>
    <w:rsid w:val="003A6E51"/>
    <w:rsid w:val="003A7C20"/>
    <w:rsid w:val="003A7DB4"/>
    <w:rsid w:val="003A7FD3"/>
    <w:rsid w:val="003B0206"/>
    <w:rsid w:val="003B05F3"/>
    <w:rsid w:val="003B093E"/>
    <w:rsid w:val="003B09A2"/>
    <w:rsid w:val="003B0D59"/>
    <w:rsid w:val="003B101E"/>
    <w:rsid w:val="003B1392"/>
    <w:rsid w:val="003B1E38"/>
    <w:rsid w:val="003B2566"/>
    <w:rsid w:val="003B266B"/>
    <w:rsid w:val="003B279D"/>
    <w:rsid w:val="003B27AE"/>
    <w:rsid w:val="003B30E1"/>
    <w:rsid w:val="003B3530"/>
    <w:rsid w:val="003B4CBD"/>
    <w:rsid w:val="003B5989"/>
    <w:rsid w:val="003B7D35"/>
    <w:rsid w:val="003B7D63"/>
    <w:rsid w:val="003B7E6D"/>
    <w:rsid w:val="003C0979"/>
    <w:rsid w:val="003C1061"/>
    <w:rsid w:val="003C110F"/>
    <w:rsid w:val="003C2899"/>
    <w:rsid w:val="003C32C6"/>
    <w:rsid w:val="003C3453"/>
    <w:rsid w:val="003C37AE"/>
    <w:rsid w:val="003C4C7D"/>
    <w:rsid w:val="003C5B85"/>
    <w:rsid w:val="003C7153"/>
    <w:rsid w:val="003D0819"/>
    <w:rsid w:val="003D08D0"/>
    <w:rsid w:val="003D15A4"/>
    <w:rsid w:val="003D17F9"/>
    <w:rsid w:val="003D2180"/>
    <w:rsid w:val="003D31A0"/>
    <w:rsid w:val="003D3666"/>
    <w:rsid w:val="003D37C2"/>
    <w:rsid w:val="003D3975"/>
    <w:rsid w:val="003D3C7F"/>
    <w:rsid w:val="003D4318"/>
    <w:rsid w:val="003D5601"/>
    <w:rsid w:val="003D597D"/>
    <w:rsid w:val="003D5B0C"/>
    <w:rsid w:val="003D603D"/>
    <w:rsid w:val="003D656F"/>
    <w:rsid w:val="003D6F41"/>
    <w:rsid w:val="003D7D1C"/>
    <w:rsid w:val="003E03B9"/>
    <w:rsid w:val="003E0473"/>
    <w:rsid w:val="003E0808"/>
    <w:rsid w:val="003E0E9D"/>
    <w:rsid w:val="003E1280"/>
    <w:rsid w:val="003E1B11"/>
    <w:rsid w:val="003E1E49"/>
    <w:rsid w:val="003E1EE2"/>
    <w:rsid w:val="003E1F05"/>
    <w:rsid w:val="003E1F9E"/>
    <w:rsid w:val="003E254C"/>
    <w:rsid w:val="003E25F3"/>
    <w:rsid w:val="003E2B3F"/>
    <w:rsid w:val="003E32F1"/>
    <w:rsid w:val="003E445E"/>
    <w:rsid w:val="003E5490"/>
    <w:rsid w:val="003E5B26"/>
    <w:rsid w:val="003E5BB1"/>
    <w:rsid w:val="003E5C48"/>
    <w:rsid w:val="003E5D2C"/>
    <w:rsid w:val="003E642F"/>
    <w:rsid w:val="003E66A9"/>
    <w:rsid w:val="003E6A07"/>
    <w:rsid w:val="003E6DDA"/>
    <w:rsid w:val="003E7B7D"/>
    <w:rsid w:val="003F013D"/>
    <w:rsid w:val="003F0C37"/>
    <w:rsid w:val="003F0C89"/>
    <w:rsid w:val="003F13D2"/>
    <w:rsid w:val="003F1CE5"/>
    <w:rsid w:val="003F1E06"/>
    <w:rsid w:val="003F2E68"/>
    <w:rsid w:val="003F3215"/>
    <w:rsid w:val="003F3A86"/>
    <w:rsid w:val="003F3E7E"/>
    <w:rsid w:val="003F41C4"/>
    <w:rsid w:val="003F4D06"/>
    <w:rsid w:val="003F5646"/>
    <w:rsid w:val="003F5DA2"/>
    <w:rsid w:val="003F608E"/>
    <w:rsid w:val="003F66E8"/>
    <w:rsid w:val="003F67BF"/>
    <w:rsid w:val="003F747F"/>
    <w:rsid w:val="003F7D40"/>
    <w:rsid w:val="004000AE"/>
    <w:rsid w:val="00400645"/>
    <w:rsid w:val="004007BA"/>
    <w:rsid w:val="004013C2"/>
    <w:rsid w:val="004015F1"/>
    <w:rsid w:val="00401C2B"/>
    <w:rsid w:val="0040264A"/>
    <w:rsid w:val="004029E7"/>
    <w:rsid w:val="004034C5"/>
    <w:rsid w:val="00403C62"/>
    <w:rsid w:val="004050F3"/>
    <w:rsid w:val="0040592D"/>
    <w:rsid w:val="00405C6C"/>
    <w:rsid w:val="0040663C"/>
    <w:rsid w:val="00406D6E"/>
    <w:rsid w:val="00406E9D"/>
    <w:rsid w:val="0041015A"/>
    <w:rsid w:val="004124D6"/>
    <w:rsid w:val="004131BC"/>
    <w:rsid w:val="004140B4"/>
    <w:rsid w:val="004145B9"/>
    <w:rsid w:val="00414DE7"/>
    <w:rsid w:val="004150A6"/>
    <w:rsid w:val="004153CF"/>
    <w:rsid w:val="00415C03"/>
    <w:rsid w:val="00416389"/>
    <w:rsid w:val="004166E2"/>
    <w:rsid w:val="00416709"/>
    <w:rsid w:val="0041673A"/>
    <w:rsid w:val="00416D0C"/>
    <w:rsid w:val="00417560"/>
    <w:rsid w:val="00417569"/>
    <w:rsid w:val="004177D6"/>
    <w:rsid w:val="00417E6F"/>
    <w:rsid w:val="00420953"/>
    <w:rsid w:val="0042205B"/>
    <w:rsid w:val="004221F2"/>
    <w:rsid w:val="00424199"/>
    <w:rsid w:val="00424419"/>
    <w:rsid w:val="00424445"/>
    <w:rsid w:val="00424AFB"/>
    <w:rsid w:val="004254FE"/>
    <w:rsid w:val="00425BD9"/>
    <w:rsid w:val="00425C79"/>
    <w:rsid w:val="00425DCA"/>
    <w:rsid w:val="00427AF7"/>
    <w:rsid w:val="00427BB0"/>
    <w:rsid w:val="00430295"/>
    <w:rsid w:val="00430427"/>
    <w:rsid w:val="0043054F"/>
    <w:rsid w:val="00430F03"/>
    <w:rsid w:val="00430F6C"/>
    <w:rsid w:val="00430FA7"/>
    <w:rsid w:val="0043139E"/>
    <w:rsid w:val="004323C8"/>
    <w:rsid w:val="00432FF9"/>
    <w:rsid w:val="004333CA"/>
    <w:rsid w:val="004336F7"/>
    <w:rsid w:val="004343BD"/>
    <w:rsid w:val="00434525"/>
    <w:rsid w:val="00435196"/>
    <w:rsid w:val="004352E9"/>
    <w:rsid w:val="00435EBE"/>
    <w:rsid w:val="00435F72"/>
    <w:rsid w:val="00436702"/>
    <w:rsid w:val="00436EB1"/>
    <w:rsid w:val="00437ABD"/>
    <w:rsid w:val="004405DF"/>
    <w:rsid w:val="00440824"/>
    <w:rsid w:val="00440905"/>
    <w:rsid w:val="00440B63"/>
    <w:rsid w:val="00441BC0"/>
    <w:rsid w:val="004431B9"/>
    <w:rsid w:val="00444AFB"/>
    <w:rsid w:val="00444E11"/>
    <w:rsid w:val="0044564F"/>
    <w:rsid w:val="00445839"/>
    <w:rsid w:val="00445B1A"/>
    <w:rsid w:val="004469EB"/>
    <w:rsid w:val="00446B1C"/>
    <w:rsid w:val="00446CD7"/>
    <w:rsid w:val="0044754F"/>
    <w:rsid w:val="00447C43"/>
    <w:rsid w:val="0045024E"/>
    <w:rsid w:val="00451564"/>
    <w:rsid w:val="00452061"/>
    <w:rsid w:val="0045208F"/>
    <w:rsid w:val="00452ED8"/>
    <w:rsid w:val="004534D1"/>
    <w:rsid w:val="00453883"/>
    <w:rsid w:val="00453985"/>
    <w:rsid w:val="00453FD2"/>
    <w:rsid w:val="00454AEC"/>
    <w:rsid w:val="00454AFC"/>
    <w:rsid w:val="00454FF0"/>
    <w:rsid w:val="00455244"/>
    <w:rsid w:val="00455408"/>
    <w:rsid w:val="0045605A"/>
    <w:rsid w:val="00456293"/>
    <w:rsid w:val="004571AA"/>
    <w:rsid w:val="00457AA7"/>
    <w:rsid w:val="00457B70"/>
    <w:rsid w:val="00457F38"/>
    <w:rsid w:val="004602AE"/>
    <w:rsid w:val="004604E5"/>
    <w:rsid w:val="00460E4A"/>
    <w:rsid w:val="00461135"/>
    <w:rsid w:val="00461A63"/>
    <w:rsid w:val="00462009"/>
    <w:rsid w:val="004628D1"/>
    <w:rsid w:val="00462F47"/>
    <w:rsid w:val="004644E4"/>
    <w:rsid w:val="00465181"/>
    <w:rsid w:val="00466E3C"/>
    <w:rsid w:val="00467700"/>
    <w:rsid w:val="004679AD"/>
    <w:rsid w:val="004705B4"/>
    <w:rsid w:val="004705C7"/>
    <w:rsid w:val="0047108F"/>
    <w:rsid w:val="0047245A"/>
    <w:rsid w:val="0047269B"/>
    <w:rsid w:val="004727E5"/>
    <w:rsid w:val="00472A65"/>
    <w:rsid w:val="004733BD"/>
    <w:rsid w:val="00473741"/>
    <w:rsid w:val="00473B8D"/>
    <w:rsid w:val="004741F4"/>
    <w:rsid w:val="004747D5"/>
    <w:rsid w:val="004758BD"/>
    <w:rsid w:val="0047600F"/>
    <w:rsid w:val="004760F2"/>
    <w:rsid w:val="00476202"/>
    <w:rsid w:val="0047632B"/>
    <w:rsid w:val="004764B1"/>
    <w:rsid w:val="00477380"/>
    <w:rsid w:val="00477E02"/>
    <w:rsid w:val="004818E5"/>
    <w:rsid w:val="00482432"/>
    <w:rsid w:val="00482864"/>
    <w:rsid w:val="004829C2"/>
    <w:rsid w:val="00482AB0"/>
    <w:rsid w:val="004849B9"/>
    <w:rsid w:val="00484BA6"/>
    <w:rsid w:val="00484DCF"/>
    <w:rsid w:val="004854B7"/>
    <w:rsid w:val="00485763"/>
    <w:rsid w:val="00485D53"/>
    <w:rsid w:val="00486135"/>
    <w:rsid w:val="0048638E"/>
    <w:rsid w:val="0048676E"/>
    <w:rsid w:val="00486A87"/>
    <w:rsid w:val="00486F6A"/>
    <w:rsid w:val="00487733"/>
    <w:rsid w:val="00487992"/>
    <w:rsid w:val="00487C6A"/>
    <w:rsid w:val="00487E45"/>
    <w:rsid w:val="004903D9"/>
    <w:rsid w:val="00490C73"/>
    <w:rsid w:val="00491343"/>
    <w:rsid w:val="0049155B"/>
    <w:rsid w:val="004918FA"/>
    <w:rsid w:val="00491C58"/>
    <w:rsid w:val="00492B52"/>
    <w:rsid w:val="00493144"/>
    <w:rsid w:val="0049380E"/>
    <w:rsid w:val="0049394A"/>
    <w:rsid w:val="00493FB0"/>
    <w:rsid w:val="00494058"/>
    <w:rsid w:val="00494284"/>
    <w:rsid w:val="00494A8E"/>
    <w:rsid w:val="00495309"/>
    <w:rsid w:val="0049588C"/>
    <w:rsid w:val="004959C5"/>
    <w:rsid w:val="00496909"/>
    <w:rsid w:val="004974C1"/>
    <w:rsid w:val="004975E3"/>
    <w:rsid w:val="004978AE"/>
    <w:rsid w:val="00497E9F"/>
    <w:rsid w:val="004A0E4C"/>
    <w:rsid w:val="004A0F9A"/>
    <w:rsid w:val="004A1296"/>
    <w:rsid w:val="004A1C6D"/>
    <w:rsid w:val="004A332B"/>
    <w:rsid w:val="004A3790"/>
    <w:rsid w:val="004A397B"/>
    <w:rsid w:val="004A4414"/>
    <w:rsid w:val="004A4626"/>
    <w:rsid w:val="004A5A04"/>
    <w:rsid w:val="004A5DC2"/>
    <w:rsid w:val="004A5DF0"/>
    <w:rsid w:val="004A62A8"/>
    <w:rsid w:val="004A673E"/>
    <w:rsid w:val="004B0768"/>
    <w:rsid w:val="004B0C0E"/>
    <w:rsid w:val="004B1451"/>
    <w:rsid w:val="004B178C"/>
    <w:rsid w:val="004B22A4"/>
    <w:rsid w:val="004B2DD1"/>
    <w:rsid w:val="004B3363"/>
    <w:rsid w:val="004B362E"/>
    <w:rsid w:val="004B3808"/>
    <w:rsid w:val="004B3913"/>
    <w:rsid w:val="004B4DAE"/>
    <w:rsid w:val="004B78FC"/>
    <w:rsid w:val="004B7FB6"/>
    <w:rsid w:val="004C0326"/>
    <w:rsid w:val="004C0764"/>
    <w:rsid w:val="004C07D9"/>
    <w:rsid w:val="004C13CB"/>
    <w:rsid w:val="004C1716"/>
    <w:rsid w:val="004C193C"/>
    <w:rsid w:val="004C1B47"/>
    <w:rsid w:val="004C2598"/>
    <w:rsid w:val="004C2656"/>
    <w:rsid w:val="004C26C4"/>
    <w:rsid w:val="004C2ABC"/>
    <w:rsid w:val="004C3166"/>
    <w:rsid w:val="004C322B"/>
    <w:rsid w:val="004C3443"/>
    <w:rsid w:val="004C35D1"/>
    <w:rsid w:val="004C426F"/>
    <w:rsid w:val="004C46E6"/>
    <w:rsid w:val="004C55B9"/>
    <w:rsid w:val="004C5DFE"/>
    <w:rsid w:val="004C60D7"/>
    <w:rsid w:val="004C76B4"/>
    <w:rsid w:val="004C7807"/>
    <w:rsid w:val="004C7B58"/>
    <w:rsid w:val="004D1475"/>
    <w:rsid w:val="004D19EE"/>
    <w:rsid w:val="004D1A3F"/>
    <w:rsid w:val="004D1B85"/>
    <w:rsid w:val="004D1D4D"/>
    <w:rsid w:val="004D2D7E"/>
    <w:rsid w:val="004D3DC3"/>
    <w:rsid w:val="004D4A1A"/>
    <w:rsid w:val="004D533D"/>
    <w:rsid w:val="004D5713"/>
    <w:rsid w:val="004D6050"/>
    <w:rsid w:val="004D62EE"/>
    <w:rsid w:val="004D6AB7"/>
    <w:rsid w:val="004D7377"/>
    <w:rsid w:val="004D7A26"/>
    <w:rsid w:val="004D7E25"/>
    <w:rsid w:val="004E03B7"/>
    <w:rsid w:val="004E0AE0"/>
    <w:rsid w:val="004E1433"/>
    <w:rsid w:val="004E1CF5"/>
    <w:rsid w:val="004E2175"/>
    <w:rsid w:val="004E25DD"/>
    <w:rsid w:val="004E2778"/>
    <w:rsid w:val="004E3365"/>
    <w:rsid w:val="004E3401"/>
    <w:rsid w:val="004E34C4"/>
    <w:rsid w:val="004E3768"/>
    <w:rsid w:val="004E3C7B"/>
    <w:rsid w:val="004E3CD0"/>
    <w:rsid w:val="004E45F1"/>
    <w:rsid w:val="004E4E78"/>
    <w:rsid w:val="004E5246"/>
    <w:rsid w:val="004E5607"/>
    <w:rsid w:val="004E6C9E"/>
    <w:rsid w:val="004E738F"/>
    <w:rsid w:val="004E7709"/>
    <w:rsid w:val="004E78FB"/>
    <w:rsid w:val="004E7C3C"/>
    <w:rsid w:val="004E7D5E"/>
    <w:rsid w:val="004F021C"/>
    <w:rsid w:val="004F02DD"/>
    <w:rsid w:val="004F0525"/>
    <w:rsid w:val="004F097C"/>
    <w:rsid w:val="004F0B3A"/>
    <w:rsid w:val="004F0C6A"/>
    <w:rsid w:val="004F1510"/>
    <w:rsid w:val="004F1B02"/>
    <w:rsid w:val="004F23A4"/>
    <w:rsid w:val="004F28E8"/>
    <w:rsid w:val="004F2C6A"/>
    <w:rsid w:val="004F2CA9"/>
    <w:rsid w:val="004F2F9C"/>
    <w:rsid w:val="004F2FA5"/>
    <w:rsid w:val="004F3A7D"/>
    <w:rsid w:val="004F40AB"/>
    <w:rsid w:val="004F4A0F"/>
    <w:rsid w:val="004F4FE7"/>
    <w:rsid w:val="004F52A5"/>
    <w:rsid w:val="004F5C92"/>
    <w:rsid w:val="004F6F6B"/>
    <w:rsid w:val="004F7594"/>
    <w:rsid w:val="004F7C53"/>
    <w:rsid w:val="005011A7"/>
    <w:rsid w:val="0050139A"/>
    <w:rsid w:val="00501BEC"/>
    <w:rsid w:val="00501C40"/>
    <w:rsid w:val="00501D7B"/>
    <w:rsid w:val="005033B6"/>
    <w:rsid w:val="0050353A"/>
    <w:rsid w:val="005038B6"/>
    <w:rsid w:val="0050403B"/>
    <w:rsid w:val="005043AA"/>
    <w:rsid w:val="00505460"/>
    <w:rsid w:val="00505579"/>
    <w:rsid w:val="00506C13"/>
    <w:rsid w:val="00506C88"/>
    <w:rsid w:val="00506F5F"/>
    <w:rsid w:val="005074B2"/>
    <w:rsid w:val="005117DC"/>
    <w:rsid w:val="00512990"/>
    <w:rsid w:val="00512CCD"/>
    <w:rsid w:val="00513810"/>
    <w:rsid w:val="00513851"/>
    <w:rsid w:val="00514288"/>
    <w:rsid w:val="00516A65"/>
    <w:rsid w:val="00516D8E"/>
    <w:rsid w:val="0051723D"/>
    <w:rsid w:val="00517BF4"/>
    <w:rsid w:val="0052010E"/>
    <w:rsid w:val="0052057B"/>
    <w:rsid w:val="00520685"/>
    <w:rsid w:val="00520CD1"/>
    <w:rsid w:val="00520DF6"/>
    <w:rsid w:val="00521342"/>
    <w:rsid w:val="005213C1"/>
    <w:rsid w:val="005213FF"/>
    <w:rsid w:val="00521E1E"/>
    <w:rsid w:val="005220C8"/>
    <w:rsid w:val="00522A66"/>
    <w:rsid w:val="00522F36"/>
    <w:rsid w:val="00523038"/>
    <w:rsid w:val="0052345A"/>
    <w:rsid w:val="0052407A"/>
    <w:rsid w:val="00524468"/>
    <w:rsid w:val="00524997"/>
    <w:rsid w:val="00524A19"/>
    <w:rsid w:val="00525EC4"/>
    <w:rsid w:val="00525F6D"/>
    <w:rsid w:val="0052646D"/>
    <w:rsid w:val="005264E0"/>
    <w:rsid w:val="00526BCD"/>
    <w:rsid w:val="00526D20"/>
    <w:rsid w:val="00526FFE"/>
    <w:rsid w:val="00527003"/>
    <w:rsid w:val="005273E4"/>
    <w:rsid w:val="0052741A"/>
    <w:rsid w:val="0052754D"/>
    <w:rsid w:val="00530932"/>
    <w:rsid w:val="00530D54"/>
    <w:rsid w:val="00531585"/>
    <w:rsid w:val="00534A0A"/>
    <w:rsid w:val="00534E20"/>
    <w:rsid w:val="00534E76"/>
    <w:rsid w:val="00535B00"/>
    <w:rsid w:val="00535BA9"/>
    <w:rsid w:val="00535D42"/>
    <w:rsid w:val="00535EA0"/>
    <w:rsid w:val="00536A6F"/>
    <w:rsid w:val="00536B61"/>
    <w:rsid w:val="00536E0C"/>
    <w:rsid w:val="00536FD5"/>
    <w:rsid w:val="00540571"/>
    <w:rsid w:val="00541815"/>
    <w:rsid w:val="005423C2"/>
    <w:rsid w:val="0054259E"/>
    <w:rsid w:val="00542BBD"/>
    <w:rsid w:val="00542C3B"/>
    <w:rsid w:val="00544040"/>
    <w:rsid w:val="00544423"/>
    <w:rsid w:val="00544934"/>
    <w:rsid w:val="00546815"/>
    <w:rsid w:val="00546826"/>
    <w:rsid w:val="00546A9C"/>
    <w:rsid w:val="00546B95"/>
    <w:rsid w:val="00546C5D"/>
    <w:rsid w:val="00547073"/>
    <w:rsid w:val="00547195"/>
    <w:rsid w:val="005506BE"/>
    <w:rsid w:val="00550B93"/>
    <w:rsid w:val="00550E76"/>
    <w:rsid w:val="0055152B"/>
    <w:rsid w:val="005519DB"/>
    <w:rsid w:val="005519DC"/>
    <w:rsid w:val="00552300"/>
    <w:rsid w:val="00552DDC"/>
    <w:rsid w:val="0055356D"/>
    <w:rsid w:val="00554387"/>
    <w:rsid w:val="00554987"/>
    <w:rsid w:val="00555EDE"/>
    <w:rsid w:val="00555F03"/>
    <w:rsid w:val="0055659E"/>
    <w:rsid w:val="00556B11"/>
    <w:rsid w:val="00557497"/>
    <w:rsid w:val="00557F78"/>
    <w:rsid w:val="005609E5"/>
    <w:rsid w:val="00560A9B"/>
    <w:rsid w:val="00560C5F"/>
    <w:rsid w:val="005618C7"/>
    <w:rsid w:val="00561E0E"/>
    <w:rsid w:val="005628E3"/>
    <w:rsid w:val="005629E1"/>
    <w:rsid w:val="00562A0A"/>
    <w:rsid w:val="00562D6F"/>
    <w:rsid w:val="005630BB"/>
    <w:rsid w:val="0056314B"/>
    <w:rsid w:val="00563C2C"/>
    <w:rsid w:val="00563F21"/>
    <w:rsid w:val="00564133"/>
    <w:rsid w:val="005647BA"/>
    <w:rsid w:val="0056522A"/>
    <w:rsid w:val="00566105"/>
    <w:rsid w:val="005665B1"/>
    <w:rsid w:val="005668FD"/>
    <w:rsid w:val="00566AED"/>
    <w:rsid w:val="0056748D"/>
    <w:rsid w:val="0056753B"/>
    <w:rsid w:val="00567A4F"/>
    <w:rsid w:val="005701F2"/>
    <w:rsid w:val="00570256"/>
    <w:rsid w:val="00570320"/>
    <w:rsid w:val="0057034D"/>
    <w:rsid w:val="00571358"/>
    <w:rsid w:val="00571BE9"/>
    <w:rsid w:val="00572DCE"/>
    <w:rsid w:val="00572DD4"/>
    <w:rsid w:val="00573168"/>
    <w:rsid w:val="00573965"/>
    <w:rsid w:val="00574440"/>
    <w:rsid w:val="00575B19"/>
    <w:rsid w:val="00576FDB"/>
    <w:rsid w:val="00577302"/>
    <w:rsid w:val="005777A8"/>
    <w:rsid w:val="00577C45"/>
    <w:rsid w:val="00580AA8"/>
    <w:rsid w:val="005817C7"/>
    <w:rsid w:val="005819A0"/>
    <w:rsid w:val="00581ACB"/>
    <w:rsid w:val="005823C1"/>
    <w:rsid w:val="00583139"/>
    <w:rsid w:val="00583392"/>
    <w:rsid w:val="00583C81"/>
    <w:rsid w:val="005840B3"/>
    <w:rsid w:val="00584536"/>
    <w:rsid w:val="00585657"/>
    <w:rsid w:val="00585AC8"/>
    <w:rsid w:val="00585C3D"/>
    <w:rsid w:val="00585F38"/>
    <w:rsid w:val="00586007"/>
    <w:rsid w:val="00587068"/>
    <w:rsid w:val="005872F5"/>
    <w:rsid w:val="005879FF"/>
    <w:rsid w:val="0059062E"/>
    <w:rsid w:val="00590E88"/>
    <w:rsid w:val="00593ABA"/>
    <w:rsid w:val="00594733"/>
    <w:rsid w:val="00594C99"/>
    <w:rsid w:val="005950B2"/>
    <w:rsid w:val="005958F9"/>
    <w:rsid w:val="005963DF"/>
    <w:rsid w:val="005965DC"/>
    <w:rsid w:val="00597683"/>
    <w:rsid w:val="005979C8"/>
    <w:rsid w:val="005A06D6"/>
    <w:rsid w:val="005A0DF2"/>
    <w:rsid w:val="005A1BC7"/>
    <w:rsid w:val="005A27BE"/>
    <w:rsid w:val="005A2A76"/>
    <w:rsid w:val="005A3231"/>
    <w:rsid w:val="005A34CA"/>
    <w:rsid w:val="005A3628"/>
    <w:rsid w:val="005A3674"/>
    <w:rsid w:val="005A37A8"/>
    <w:rsid w:val="005A37AC"/>
    <w:rsid w:val="005A3807"/>
    <w:rsid w:val="005A3B96"/>
    <w:rsid w:val="005A41AB"/>
    <w:rsid w:val="005A46C9"/>
    <w:rsid w:val="005A53F2"/>
    <w:rsid w:val="005A5848"/>
    <w:rsid w:val="005A60FE"/>
    <w:rsid w:val="005A65A6"/>
    <w:rsid w:val="005A6947"/>
    <w:rsid w:val="005A6F41"/>
    <w:rsid w:val="005B024A"/>
    <w:rsid w:val="005B2772"/>
    <w:rsid w:val="005B3C0D"/>
    <w:rsid w:val="005B3DB5"/>
    <w:rsid w:val="005B4D4C"/>
    <w:rsid w:val="005B59F5"/>
    <w:rsid w:val="005B6A1C"/>
    <w:rsid w:val="005B6CB6"/>
    <w:rsid w:val="005B71BB"/>
    <w:rsid w:val="005B7413"/>
    <w:rsid w:val="005B74CA"/>
    <w:rsid w:val="005B7B6D"/>
    <w:rsid w:val="005C0927"/>
    <w:rsid w:val="005C0BCA"/>
    <w:rsid w:val="005C0D77"/>
    <w:rsid w:val="005C14ED"/>
    <w:rsid w:val="005C475D"/>
    <w:rsid w:val="005C51FB"/>
    <w:rsid w:val="005C524C"/>
    <w:rsid w:val="005C52E9"/>
    <w:rsid w:val="005C535A"/>
    <w:rsid w:val="005C5572"/>
    <w:rsid w:val="005C55DA"/>
    <w:rsid w:val="005C5727"/>
    <w:rsid w:val="005C586F"/>
    <w:rsid w:val="005C5CAC"/>
    <w:rsid w:val="005C5DBD"/>
    <w:rsid w:val="005C60D9"/>
    <w:rsid w:val="005C6108"/>
    <w:rsid w:val="005C6DC8"/>
    <w:rsid w:val="005C704C"/>
    <w:rsid w:val="005C7FAE"/>
    <w:rsid w:val="005D0AC2"/>
    <w:rsid w:val="005D0D48"/>
    <w:rsid w:val="005D2CC5"/>
    <w:rsid w:val="005D442F"/>
    <w:rsid w:val="005D5016"/>
    <w:rsid w:val="005D524A"/>
    <w:rsid w:val="005D551F"/>
    <w:rsid w:val="005D64ED"/>
    <w:rsid w:val="005D7AB6"/>
    <w:rsid w:val="005D7BEB"/>
    <w:rsid w:val="005D7D77"/>
    <w:rsid w:val="005D7DB1"/>
    <w:rsid w:val="005E0E24"/>
    <w:rsid w:val="005E0FF3"/>
    <w:rsid w:val="005E19FC"/>
    <w:rsid w:val="005E1A52"/>
    <w:rsid w:val="005E2EDD"/>
    <w:rsid w:val="005E3572"/>
    <w:rsid w:val="005E3A1A"/>
    <w:rsid w:val="005E4F6C"/>
    <w:rsid w:val="005E6391"/>
    <w:rsid w:val="005E6DF4"/>
    <w:rsid w:val="005E700E"/>
    <w:rsid w:val="005E7E27"/>
    <w:rsid w:val="005F0534"/>
    <w:rsid w:val="005F0A87"/>
    <w:rsid w:val="005F114D"/>
    <w:rsid w:val="005F1A53"/>
    <w:rsid w:val="005F1CC6"/>
    <w:rsid w:val="005F1E86"/>
    <w:rsid w:val="005F24F2"/>
    <w:rsid w:val="005F35B3"/>
    <w:rsid w:val="005F3753"/>
    <w:rsid w:val="005F3773"/>
    <w:rsid w:val="005F43A4"/>
    <w:rsid w:val="005F4540"/>
    <w:rsid w:val="005F4CC4"/>
    <w:rsid w:val="005F4DB8"/>
    <w:rsid w:val="005F536A"/>
    <w:rsid w:val="005F5856"/>
    <w:rsid w:val="005F6105"/>
    <w:rsid w:val="005F6156"/>
    <w:rsid w:val="005F6286"/>
    <w:rsid w:val="005F6FD8"/>
    <w:rsid w:val="005F75DB"/>
    <w:rsid w:val="00600C52"/>
    <w:rsid w:val="00600D70"/>
    <w:rsid w:val="00600F56"/>
    <w:rsid w:val="00601ED9"/>
    <w:rsid w:val="006022F8"/>
    <w:rsid w:val="00602613"/>
    <w:rsid w:val="0060284E"/>
    <w:rsid w:val="00602AD6"/>
    <w:rsid w:val="00605332"/>
    <w:rsid w:val="006055D1"/>
    <w:rsid w:val="00605A8E"/>
    <w:rsid w:val="00605BAA"/>
    <w:rsid w:val="0060645E"/>
    <w:rsid w:val="00606750"/>
    <w:rsid w:val="00606B9D"/>
    <w:rsid w:val="00606CF1"/>
    <w:rsid w:val="00606DDC"/>
    <w:rsid w:val="00607C47"/>
    <w:rsid w:val="00610CD9"/>
    <w:rsid w:val="00610D7E"/>
    <w:rsid w:val="00611032"/>
    <w:rsid w:val="006111E0"/>
    <w:rsid w:val="006113CC"/>
    <w:rsid w:val="006126FB"/>
    <w:rsid w:val="00612B80"/>
    <w:rsid w:val="00613B3A"/>
    <w:rsid w:val="006140E6"/>
    <w:rsid w:val="00614345"/>
    <w:rsid w:val="006153D8"/>
    <w:rsid w:val="0061593F"/>
    <w:rsid w:val="00615B3A"/>
    <w:rsid w:val="00617125"/>
    <w:rsid w:val="00617899"/>
    <w:rsid w:val="00617DF1"/>
    <w:rsid w:val="00617E54"/>
    <w:rsid w:val="006202F9"/>
    <w:rsid w:val="006207A0"/>
    <w:rsid w:val="00620BFE"/>
    <w:rsid w:val="00620E1B"/>
    <w:rsid w:val="00621368"/>
    <w:rsid w:val="00621B3A"/>
    <w:rsid w:val="006222D5"/>
    <w:rsid w:val="006228CB"/>
    <w:rsid w:val="00622A5D"/>
    <w:rsid w:val="00622B12"/>
    <w:rsid w:val="00622BF3"/>
    <w:rsid w:val="00622C5C"/>
    <w:rsid w:val="00622E0D"/>
    <w:rsid w:val="0062360C"/>
    <w:rsid w:val="00624686"/>
    <w:rsid w:val="006249BD"/>
    <w:rsid w:val="00625B8B"/>
    <w:rsid w:val="00625EFC"/>
    <w:rsid w:val="00626921"/>
    <w:rsid w:val="00626A15"/>
    <w:rsid w:val="006271D7"/>
    <w:rsid w:val="00627587"/>
    <w:rsid w:val="006278C9"/>
    <w:rsid w:val="00630AB0"/>
    <w:rsid w:val="00630BFB"/>
    <w:rsid w:val="00631200"/>
    <w:rsid w:val="006316E7"/>
    <w:rsid w:val="006320BC"/>
    <w:rsid w:val="006321B6"/>
    <w:rsid w:val="0063269A"/>
    <w:rsid w:val="00632BDF"/>
    <w:rsid w:val="00632FE5"/>
    <w:rsid w:val="00633709"/>
    <w:rsid w:val="00633A11"/>
    <w:rsid w:val="00633BAA"/>
    <w:rsid w:val="00634685"/>
    <w:rsid w:val="006349C4"/>
    <w:rsid w:val="00634E58"/>
    <w:rsid w:val="0063519B"/>
    <w:rsid w:val="006355BC"/>
    <w:rsid w:val="00635A3E"/>
    <w:rsid w:val="00635A5C"/>
    <w:rsid w:val="00637263"/>
    <w:rsid w:val="0063741A"/>
    <w:rsid w:val="0063789A"/>
    <w:rsid w:val="00641129"/>
    <w:rsid w:val="006413C3"/>
    <w:rsid w:val="006417A4"/>
    <w:rsid w:val="00641961"/>
    <w:rsid w:val="006421EC"/>
    <w:rsid w:val="006431DC"/>
    <w:rsid w:val="006436B8"/>
    <w:rsid w:val="00643F57"/>
    <w:rsid w:val="00644A9B"/>
    <w:rsid w:val="00644AAB"/>
    <w:rsid w:val="00645AF9"/>
    <w:rsid w:val="00645B51"/>
    <w:rsid w:val="006469C4"/>
    <w:rsid w:val="00646BA1"/>
    <w:rsid w:val="0065081C"/>
    <w:rsid w:val="00651224"/>
    <w:rsid w:val="00651CBA"/>
    <w:rsid w:val="0065226E"/>
    <w:rsid w:val="006531B8"/>
    <w:rsid w:val="00653436"/>
    <w:rsid w:val="00653E00"/>
    <w:rsid w:val="00653E24"/>
    <w:rsid w:val="0065415C"/>
    <w:rsid w:val="00654451"/>
    <w:rsid w:val="006544A7"/>
    <w:rsid w:val="00654E28"/>
    <w:rsid w:val="00654E94"/>
    <w:rsid w:val="00656B78"/>
    <w:rsid w:val="006574AC"/>
    <w:rsid w:val="00657F85"/>
    <w:rsid w:val="006613C8"/>
    <w:rsid w:val="006615FB"/>
    <w:rsid w:val="006622DF"/>
    <w:rsid w:val="00662700"/>
    <w:rsid w:val="006627F8"/>
    <w:rsid w:val="00663CB7"/>
    <w:rsid w:val="00664DAC"/>
    <w:rsid w:val="0066512D"/>
    <w:rsid w:val="00667705"/>
    <w:rsid w:val="0066784F"/>
    <w:rsid w:val="00667A0F"/>
    <w:rsid w:val="00667A78"/>
    <w:rsid w:val="006703BC"/>
    <w:rsid w:val="0067154B"/>
    <w:rsid w:val="0067159D"/>
    <w:rsid w:val="00671F57"/>
    <w:rsid w:val="006721AC"/>
    <w:rsid w:val="006728D7"/>
    <w:rsid w:val="006728DC"/>
    <w:rsid w:val="00672F71"/>
    <w:rsid w:val="00673369"/>
    <w:rsid w:val="00673426"/>
    <w:rsid w:val="0067350C"/>
    <w:rsid w:val="00673F76"/>
    <w:rsid w:val="00674340"/>
    <w:rsid w:val="00674932"/>
    <w:rsid w:val="00674B21"/>
    <w:rsid w:val="006751FF"/>
    <w:rsid w:val="006752FC"/>
    <w:rsid w:val="00675341"/>
    <w:rsid w:val="00675577"/>
    <w:rsid w:val="006757B9"/>
    <w:rsid w:val="006757CB"/>
    <w:rsid w:val="006760C5"/>
    <w:rsid w:val="00677203"/>
    <w:rsid w:val="00677600"/>
    <w:rsid w:val="00677EA9"/>
    <w:rsid w:val="00680278"/>
    <w:rsid w:val="006809B4"/>
    <w:rsid w:val="00680C84"/>
    <w:rsid w:val="00680E33"/>
    <w:rsid w:val="00680F3E"/>
    <w:rsid w:val="00681258"/>
    <w:rsid w:val="006813A0"/>
    <w:rsid w:val="006815A9"/>
    <w:rsid w:val="00681941"/>
    <w:rsid w:val="00681A79"/>
    <w:rsid w:val="00682C08"/>
    <w:rsid w:val="00683340"/>
    <w:rsid w:val="00684003"/>
    <w:rsid w:val="006842A9"/>
    <w:rsid w:val="00684C66"/>
    <w:rsid w:val="00684FD9"/>
    <w:rsid w:val="00685788"/>
    <w:rsid w:val="00685DED"/>
    <w:rsid w:val="00685EF0"/>
    <w:rsid w:val="0068634C"/>
    <w:rsid w:val="00686755"/>
    <w:rsid w:val="006871F8"/>
    <w:rsid w:val="00687280"/>
    <w:rsid w:val="006875CD"/>
    <w:rsid w:val="00687A1B"/>
    <w:rsid w:val="0069116E"/>
    <w:rsid w:val="00691B5C"/>
    <w:rsid w:val="00691B9D"/>
    <w:rsid w:val="006922D4"/>
    <w:rsid w:val="0069233E"/>
    <w:rsid w:val="0069299F"/>
    <w:rsid w:val="00692B06"/>
    <w:rsid w:val="006930D7"/>
    <w:rsid w:val="00694E16"/>
    <w:rsid w:val="00694EED"/>
    <w:rsid w:val="00694F00"/>
    <w:rsid w:val="00695085"/>
    <w:rsid w:val="006954F7"/>
    <w:rsid w:val="00695DBD"/>
    <w:rsid w:val="006965FA"/>
    <w:rsid w:val="00697F5B"/>
    <w:rsid w:val="006A0294"/>
    <w:rsid w:val="006A048C"/>
    <w:rsid w:val="006A0CCA"/>
    <w:rsid w:val="006A2500"/>
    <w:rsid w:val="006A2BAF"/>
    <w:rsid w:val="006A2D04"/>
    <w:rsid w:val="006A4CF6"/>
    <w:rsid w:val="006A58D8"/>
    <w:rsid w:val="006A5FC9"/>
    <w:rsid w:val="006A6059"/>
    <w:rsid w:val="006A60C7"/>
    <w:rsid w:val="006A6A6C"/>
    <w:rsid w:val="006A6C72"/>
    <w:rsid w:val="006A7861"/>
    <w:rsid w:val="006B04E0"/>
    <w:rsid w:val="006B1B51"/>
    <w:rsid w:val="006B22E3"/>
    <w:rsid w:val="006B26E8"/>
    <w:rsid w:val="006B2FA2"/>
    <w:rsid w:val="006B39EE"/>
    <w:rsid w:val="006B3B4F"/>
    <w:rsid w:val="006B4678"/>
    <w:rsid w:val="006B4902"/>
    <w:rsid w:val="006B4930"/>
    <w:rsid w:val="006B4BB5"/>
    <w:rsid w:val="006B4C47"/>
    <w:rsid w:val="006B686F"/>
    <w:rsid w:val="006B6B17"/>
    <w:rsid w:val="006B7043"/>
    <w:rsid w:val="006B75F0"/>
    <w:rsid w:val="006B771F"/>
    <w:rsid w:val="006B79C6"/>
    <w:rsid w:val="006C062E"/>
    <w:rsid w:val="006C0786"/>
    <w:rsid w:val="006C1132"/>
    <w:rsid w:val="006C1753"/>
    <w:rsid w:val="006C195A"/>
    <w:rsid w:val="006C1C30"/>
    <w:rsid w:val="006C1C90"/>
    <w:rsid w:val="006C1F9E"/>
    <w:rsid w:val="006C26E0"/>
    <w:rsid w:val="006C2AC8"/>
    <w:rsid w:val="006C2BD0"/>
    <w:rsid w:val="006C2FB1"/>
    <w:rsid w:val="006C3B15"/>
    <w:rsid w:val="006C412A"/>
    <w:rsid w:val="006C52E7"/>
    <w:rsid w:val="006C5432"/>
    <w:rsid w:val="006C6B6A"/>
    <w:rsid w:val="006C77D0"/>
    <w:rsid w:val="006C7826"/>
    <w:rsid w:val="006C7E58"/>
    <w:rsid w:val="006C7FFD"/>
    <w:rsid w:val="006D10CC"/>
    <w:rsid w:val="006D19B9"/>
    <w:rsid w:val="006D1A1C"/>
    <w:rsid w:val="006D22A0"/>
    <w:rsid w:val="006D2B74"/>
    <w:rsid w:val="006D2BC9"/>
    <w:rsid w:val="006D2DF4"/>
    <w:rsid w:val="006D334D"/>
    <w:rsid w:val="006D357F"/>
    <w:rsid w:val="006D477A"/>
    <w:rsid w:val="006D4B3B"/>
    <w:rsid w:val="006D4CBD"/>
    <w:rsid w:val="006D4CBF"/>
    <w:rsid w:val="006D5090"/>
    <w:rsid w:val="006D5122"/>
    <w:rsid w:val="006D58D8"/>
    <w:rsid w:val="006D645A"/>
    <w:rsid w:val="006D669E"/>
    <w:rsid w:val="006D691D"/>
    <w:rsid w:val="006D6929"/>
    <w:rsid w:val="006D6DD9"/>
    <w:rsid w:val="006D712E"/>
    <w:rsid w:val="006D767E"/>
    <w:rsid w:val="006D7756"/>
    <w:rsid w:val="006D7A2C"/>
    <w:rsid w:val="006E012C"/>
    <w:rsid w:val="006E0333"/>
    <w:rsid w:val="006E0722"/>
    <w:rsid w:val="006E0C9C"/>
    <w:rsid w:val="006E1274"/>
    <w:rsid w:val="006E271E"/>
    <w:rsid w:val="006E2E72"/>
    <w:rsid w:val="006E3425"/>
    <w:rsid w:val="006E34DB"/>
    <w:rsid w:val="006E3D4F"/>
    <w:rsid w:val="006E47BA"/>
    <w:rsid w:val="006E5081"/>
    <w:rsid w:val="006E513C"/>
    <w:rsid w:val="006E5E38"/>
    <w:rsid w:val="006E6122"/>
    <w:rsid w:val="006E691A"/>
    <w:rsid w:val="006E73B3"/>
    <w:rsid w:val="006E7814"/>
    <w:rsid w:val="006E7CC7"/>
    <w:rsid w:val="006F0C2B"/>
    <w:rsid w:val="006F0C94"/>
    <w:rsid w:val="006F1505"/>
    <w:rsid w:val="006F3B43"/>
    <w:rsid w:val="006F3EA4"/>
    <w:rsid w:val="006F4D64"/>
    <w:rsid w:val="006F525E"/>
    <w:rsid w:val="006F5FB3"/>
    <w:rsid w:val="006F67D9"/>
    <w:rsid w:val="006F6DC2"/>
    <w:rsid w:val="006F7137"/>
    <w:rsid w:val="0070016F"/>
    <w:rsid w:val="00700A39"/>
    <w:rsid w:val="00700DE0"/>
    <w:rsid w:val="00700FE2"/>
    <w:rsid w:val="007015DC"/>
    <w:rsid w:val="0070199F"/>
    <w:rsid w:val="00702744"/>
    <w:rsid w:val="00702748"/>
    <w:rsid w:val="007028C7"/>
    <w:rsid w:val="007031CD"/>
    <w:rsid w:val="007033E5"/>
    <w:rsid w:val="00704731"/>
    <w:rsid w:val="00706123"/>
    <w:rsid w:val="00707C33"/>
    <w:rsid w:val="00707CA2"/>
    <w:rsid w:val="0071154E"/>
    <w:rsid w:val="00711B63"/>
    <w:rsid w:val="00711DF0"/>
    <w:rsid w:val="00712F6E"/>
    <w:rsid w:val="00712FEF"/>
    <w:rsid w:val="0071311E"/>
    <w:rsid w:val="00713B7D"/>
    <w:rsid w:val="00713C31"/>
    <w:rsid w:val="00713D0B"/>
    <w:rsid w:val="00715061"/>
    <w:rsid w:val="00715062"/>
    <w:rsid w:val="007151B2"/>
    <w:rsid w:val="00715229"/>
    <w:rsid w:val="0071538D"/>
    <w:rsid w:val="00715556"/>
    <w:rsid w:val="0071562C"/>
    <w:rsid w:val="00715B57"/>
    <w:rsid w:val="00715D67"/>
    <w:rsid w:val="007163D1"/>
    <w:rsid w:val="00716958"/>
    <w:rsid w:val="00716985"/>
    <w:rsid w:val="00716D3A"/>
    <w:rsid w:val="00716D4F"/>
    <w:rsid w:val="00720FE5"/>
    <w:rsid w:val="0072128D"/>
    <w:rsid w:val="00722053"/>
    <w:rsid w:val="007229B7"/>
    <w:rsid w:val="007230EE"/>
    <w:rsid w:val="0072317A"/>
    <w:rsid w:val="007236E5"/>
    <w:rsid w:val="007239C2"/>
    <w:rsid w:val="0072428D"/>
    <w:rsid w:val="00724A04"/>
    <w:rsid w:val="00725106"/>
    <w:rsid w:val="007253F3"/>
    <w:rsid w:val="00725EC2"/>
    <w:rsid w:val="007273DB"/>
    <w:rsid w:val="007279D4"/>
    <w:rsid w:val="00727A73"/>
    <w:rsid w:val="00727DB2"/>
    <w:rsid w:val="007301C5"/>
    <w:rsid w:val="00731BF9"/>
    <w:rsid w:val="00731EAF"/>
    <w:rsid w:val="00733221"/>
    <w:rsid w:val="007334C8"/>
    <w:rsid w:val="007338B7"/>
    <w:rsid w:val="007341D0"/>
    <w:rsid w:val="007358EC"/>
    <w:rsid w:val="0073641B"/>
    <w:rsid w:val="00736890"/>
    <w:rsid w:val="00737848"/>
    <w:rsid w:val="0074065C"/>
    <w:rsid w:val="00741905"/>
    <w:rsid w:val="00741F06"/>
    <w:rsid w:val="00742E04"/>
    <w:rsid w:val="007430E7"/>
    <w:rsid w:val="007449AE"/>
    <w:rsid w:val="0074520C"/>
    <w:rsid w:val="0074544A"/>
    <w:rsid w:val="007458B0"/>
    <w:rsid w:val="00746642"/>
    <w:rsid w:val="007466B9"/>
    <w:rsid w:val="007467D4"/>
    <w:rsid w:val="007467E8"/>
    <w:rsid w:val="00746D01"/>
    <w:rsid w:val="00746ED6"/>
    <w:rsid w:val="00747051"/>
    <w:rsid w:val="007501FA"/>
    <w:rsid w:val="00750852"/>
    <w:rsid w:val="00750DC4"/>
    <w:rsid w:val="00751239"/>
    <w:rsid w:val="00751557"/>
    <w:rsid w:val="00751AE3"/>
    <w:rsid w:val="00753218"/>
    <w:rsid w:val="00753580"/>
    <w:rsid w:val="007539DF"/>
    <w:rsid w:val="0075415D"/>
    <w:rsid w:val="00754E98"/>
    <w:rsid w:val="00755314"/>
    <w:rsid w:val="00755E65"/>
    <w:rsid w:val="00755F6D"/>
    <w:rsid w:val="00756A6C"/>
    <w:rsid w:val="00757239"/>
    <w:rsid w:val="00760AE0"/>
    <w:rsid w:val="00760D0F"/>
    <w:rsid w:val="00760FC5"/>
    <w:rsid w:val="00761790"/>
    <w:rsid w:val="007621FF"/>
    <w:rsid w:val="0076255D"/>
    <w:rsid w:val="00763CBE"/>
    <w:rsid w:val="00764485"/>
    <w:rsid w:val="0076450B"/>
    <w:rsid w:val="00764A9F"/>
    <w:rsid w:val="00764D7C"/>
    <w:rsid w:val="0076510C"/>
    <w:rsid w:val="00765434"/>
    <w:rsid w:val="007654A2"/>
    <w:rsid w:val="007657E2"/>
    <w:rsid w:val="0076624D"/>
    <w:rsid w:val="0076689B"/>
    <w:rsid w:val="007702CB"/>
    <w:rsid w:val="00770547"/>
    <w:rsid w:val="00771340"/>
    <w:rsid w:val="00771480"/>
    <w:rsid w:val="007716F9"/>
    <w:rsid w:val="007731FE"/>
    <w:rsid w:val="00773400"/>
    <w:rsid w:val="0077344A"/>
    <w:rsid w:val="00774160"/>
    <w:rsid w:val="007741FA"/>
    <w:rsid w:val="007743F0"/>
    <w:rsid w:val="007744CE"/>
    <w:rsid w:val="0077495E"/>
    <w:rsid w:val="00774EE6"/>
    <w:rsid w:val="00774F92"/>
    <w:rsid w:val="007756AD"/>
    <w:rsid w:val="00775DEC"/>
    <w:rsid w:val="00776D82"/>
    <w:rsid w:val="007773D5"/>
    <w:rsid w:val="00777604"/>
    <w:rsid w:val="00780B56"/>
    <w:rsid w:val="00780D3A"/>
    <w:rsid w:val="00781388"/>
    <w:rsid w:val="007813F0"/>
    <w:rsid w:val="00781458"/>
    <w:rsid w:val="00782BE3"/>
    <w:rsid w:val="00782C37"/>
    <w:rsid w:val="00782FC7"/>
    <w:rsid w:val="00783724"/>
    <w:rsid w:val="00783BA3"/>
    <w:rsid w:val="007841FC"/>
    <w:rsid w:val="00784A1F"/>
    <w:rsid w:val="00784CBD"/>
    <w:rsid w:val="00785679"/>
    <w:rsid w:val="00786277"/>
    <w:rsid w:val="00786740"/>
    <w:rsid w:val="007868B0"/>
    <w:rsid w:val="00786982"/>
    <w:rsid w:val="0078722D"/>
    <w:rsid w:val="0079053E"/>
    <w:rsid w:val="007908BF"/>
    <w:rsid w:val="00790E3D"/>
    <w:rsid w:val="00791022"/>
    <w:rsid w:val="00791409"/>
    <w:rsid w:val="0079163B"/>
    <w:rsid w:val="007917E5"/>
    <w:rsid w:val="00791C0E"/>
    <w:rsid w:val="00791EAE"/>
    <w:rsid w:val="00792690"/>
    <w:rsid w:val="00793234"/>
    <w:rsid w:val="0079364C"/>
    <w:rsid w:val="00793ACB"/>
    <w:rsid w:val="00793D76"/>
    <w:rsid w:val="00794AB3"/>
    <w:rsid w:val="00794EF8"/>
    <w:rsid w:val="00795533"/>
    <w:rsid w:val="00795854"/>
    <w:rsid w:val="00796025"/>
    <w:rsid w:val="007964CE"/>
    <w:rsid w:val="00796A9F"/>
    <w:rsid w:val="0079780E"/>
    <w:rsid w:val="007A0719"/>
    <w:rsid w:val="007A1444"/>
    <w:rsid w:val="007A1A72"/>
    <w:rsid w:val="007A1C77"/>
    <w:rsid w:val="007A2017"/>
    <w:rsid w:val="007A20E9"/>
    <w:rsid w:val="007A2364"/>
    <w:rsid w:val="007A238B"/>
    <w:rsid w:val="007A2A1D"/>
    <w:rsid w:val="007A2F9C"/>
    <w:rsid w:val="007A36A4"/>
    <w:rsid w:val="007A3D4A"/>
    <w:rsid w:val="007A3F76"/>
    <w:rsid w:val="007A4706"/>
    <w:rsid w:val="007A48AB"/>
    <w:rsid w:val="007A4EA2"/>
    <w:rsid w:val="007A52FF"/>
    <w:rsid w:val="007A57F7"/>
    <w:rsid w:val="007A6902"/>
    <w:rsid w:val="007A692C"/>
    <w:rsid w:val="007A6C2E"/>
    <w:rsid w:val="007A744C"/>
    <w:rsid w:val="007A7AD2"/>
    <w:rsid w:val="007B0205"/>
    <w:rsid w:val="007B024F"/>
    <w:rsid w:val="007B04D9"/>
    <w:rsid w:val="007B0551"/>
    <w:rsid w:val="007B1E21"/>
    <w:rsid w:val="007B319A"/>
    <w:rsid w:val="007B3305"/>
    <w:rsid w:val="007B33B4"/>
    <w:rsid w:val="007B3521"/>
    <w:rsid w:val="007B4991"/>
    <w:rsid w:val="007B4EAF"/>
    <w:rsid w:val="007B5440"/>
    <w:rsid w:val="007B57D9"/>
    <w:rsid w:val="007B5959"/>
    <w:rsid w:val="007B68ED"/>
    <w:rsid w:val="007B720C"/>
    <w:rsid w:val="007B7365"/>
    <w:rsid w:val="007B793B"/>
    <w:rsid w:val="007B7B93"/>
    <w:rsid w:val="007C03D1"/>
    <w:rsid w:val="007C10F0"/>
    <w:rsid w:val="007C1A47"/>
    <w:rsid w:val="007C2817"/>
    <w:rsid w:val="007C2D5E"/>
    <w:rsid w:val="007C34C0"/>
    <w:rsid w:val="007C3E03"/>
    <w:rsid w:val="007C3EA0"/>
    <w:rsid w:val="007C4F11"/>
    <w:rsid w:val="007C51ED"/>
    <w:rsid w:val="007C5556"/>
    <w:rsid w:val="007C61AE"/>
    <w:rsid w:val="007C6FB5"/>
    <w:rsid w:val="007D0472"/>
    <w:rsid w:val="007D11FC"/>
    <w:rsid w:val="007D14D4"/>
    <w:rsid w:val="007D19D8"/>
    <w:rsid w:val="007D30B5"/>
    <w:rsid w:val="007D4744"/>
    <w:rsid w:val="007D4904"/>
    <w:rsid w:val="007D4E77"/>
    <w:rsid w:val="007D52DE"/>
    <w:rsid w:val="007D5498"/>
    <w:rsid w:val="007D54D9"/>
    <w:rsid w:val="007D5DDE"/>
    <w:rsid w:val="007D606E"/>
    <w:rsid w:val="007D6828"/>
    <w:rsid w:val="007D7C17"/>
    <w:rsid w:val="007D7C8E"/>
    <w:rsid w:val="007E0A51"/>
    <w:rsid w:val="007E0E33"/>
    <w:rsid w:val="007E0F10"/>
    <w:rsid w:val="007E117D"/>
    <w:rsid w:val="007E16B8"/>
    <w:rsid w:val="007E1D04"/>
    <w:rsid w:val="007E26E5"/>
    <w:rsid w:val="007E2867"/>
    <w:rsid w:val="007E2D0A"/>
    <w:rsid w:val="007E3281"/>
    <w:rsid w:val="007E3383"/>
    <w:rsid w:val="007E3B95"/>
    <w:rsid w:val="007E4223"/>
    <w:rsid w:val="007E4535"/>
    <w:rsid w:val="007E4B5C"/>
    <w:rsid w:val="007E4C17"/>
    <w:rsid w:val="007E5645"/>
    <w:rsid w:val="007E60BD"/>
    <w:rsid w:val="007E69FA"/>
    <w:rsid w:val="007E6CFA"/>
    <w:rsid w:val="007E6FF1"/>
    <w:rsid w:val="007E7350"/>
    <w:rsid w:val="007E7814"/>
    <w:rsid w:val="007E7C08"/>
    <w:rsid w:val="007F1A36"/>
    <w:rsid w:val="007F21B4"/>
    <w:rsid w:val="007F2588"/>
    <w:rsid w:val="007F295C"/>
    <w:rsid w:val="007F2E15"/>
    <w:rsid w:val="007F2ED8"/>
    <w:rsid w:val="007F3827"/>
    <w:rsid w:val="007F415A"/>
    <w:rsid w:val="007F4D64"/>
    <w:rsid w:val="007F5120"/>
    <w:rsid w:val="007F57CF"/>
    <w:rsid w:val="007F5BBB"/>
    <w:rsid w:val="007F6110"/>
    <w:rsid w:val="007F67F6"/>
    <w:rsid w:val="007F698C"/>
    <w:rsid w:val="007F6CF0"/>
    <w:rsid w:val="007F71C1"/>
    <w:rsid w:val="007F7356"/>
    <w:rsid w:val="007F775B"/>
    <w:rsid w:val="007F7D7B"/>
    <w:rsid w:val="00800482"/>
    <w:rsid w:val="00800908"/>
    <w:rsid w:val="00801274"/>
    <w:rsid w:val="00801834"/>
    <w:rsid w:val="00801E26"/>
    <w:rsid w:val="00802013"/>
    <w:rsid w:val="00802A44"/>
    <w:rsid w:val="00802AAE"/>
    <w:rsid w:val="00802F66"/>
    <w:rsid w:val="00803202"/>
    <w:rsid w:val="008039EF"/>
    <w:rsid w:val="00803BB8"/>
    <w:rsid w:val="008040AE"/>
    <w:rsid w:val="0080443F"/>
    <w:rsid w:val="008044D5"/>
    <w:rsid w:val="00804E35"/>
    <w:rsid w:val="0080569A"/>
    <w:rsid w:val="00805D80"/>
    <w:rsid w:val="0080620A"/>
    <w:rsid w:val="008066B6"/>
    <w:rsid w:val="00807ADC"/>
    <w:rsid w:val="00810279"/>
    <w:rsid w:val="00810DED"/>
    <w:rsid w:val="008124B4"/>
    <w:rsid w:val="00813FF4"/>
    <w:rsid w:val="00814F29"/>
    <w:rsid w:val="00815327"/>
    <w:rsid w:val="00816144"/>
    <w:rsid w:val="00816B46"/>
    <w:rsid w:val="00817941"/>
    <w:rsid w:val="0081797F"/>
    <w:rsid w:val="008200EC"/>
    <w:rsid w:val="00820B21"/>
    <w:rsid w:val="00820B8B"/>
    <w:rsid w:val="00820D5C"/>
    <w:rsid w:val="00821D72"/>
    <w:rsid w:val="0082272B"/>
    <w:rsid w:val="00824427"/>
    <w:rsid w:val="00824671"/>
    <w:rsid w:val="00824A7E"/>
    <w:rsid w:val="00824DB8"/>
    <w:rsid w:val="00825089"/>
    <w:rsid w:val="00825A4C"/>
    <w:rsid w:val="00825C68"/>
    <w:rsid w:val="00825D92"/>
    <w:rsid w:val="00826497"/>
    <w:rsid w:val="008267D2"/>
    <w:rsid w:val="00827449"/>
    <w:rsid w:val="00827D62"/>
    <w:rsid w:val="00827F01"/>
    <w:rsid w:val="0083017D"/>
    <w:rsid w:val="00830F0F"/>
    <w:rsid w:val="00831F0E"/>
    <w:rsid w:val="0083289B"/>
    <w:rsid w:val="008328C3"/>
    <w:rsid w:val="008332A7"/>
    <w:rsid w:val="00833C81"/>
    <w:rsid w:val="00833E9B"/>
    <w:rsid w:val="00833F16"/>
    <w:rsid w:val="00834958"/>
    <w:rsid w:val="00834B10"/>
    <w:rsid w:val="00834D67"/>
    <w:rsid w:val="00834F47"/>
    <w:rsid w:val="00835920"/>
    <w:rsid w:val="00836349"/>
    <w:rsid w:val="0083712E"/>
    <w:rsid w:val="0083746D"/>
    <w:rsid w:val="00837C31"/>
    <w:rsid w:val="0084009A"/>
    <w:rsid w:val="0084024E"/>
    <w:rsid w:val="00840CC6"/>
    <w:rsid w:val="00840EAE"/>
    <w:rsid w:val="008411A4"/>
    <w:rsid w:val="00841217"/>
    <w:rsid w:val="00841ACD"/>
    <w:rsid w:val="00841D1C"/>
    <w:rsid w:val="008425ED"/>
    <w:rsid w:val="0084352B"/>
    <w:rsid w:val="008451B4"/>
    <w:rsid w:val="008451D3"/>
    <w:rsid w:val="008454B4"/>
    <w:rsid w:val="008455DB"/>
    <w:rsid w:val="00845DAB"/>
    <w:rsid w:val="0084606A"/>
    <w:rsid w:val="008461FC"/>
    <w:rsid w:val="00846A85"/>
    <w:rsid w:val="0084783E"/>
    <w:rsid w:val="00847DA5"/>
    <w:rsid w:val="0085047A"/>
    <w:rsid w:val="00850B9B"/>
    <w:rsid w:val="00850C14"/>
    <w:rsid w:val="00850D85"/>
    <w:rsid w:val="00851281"/>
    <w:rsid w:val="00852253"/>
    <w:rsid w:val="0085237E"/>
    <w:rsid w:val="0085251B"/>
    <w:rsid w:val="00852BCC"/>
    <w:rsid w:val="00852CD1"/>
    <w:rsid w:val="008532BF"/>
    <w:rsid w:val="008533D8"/>
    <w:rsid w:val="00854081"/>
    <w:rsid w:val="008541FD"/>
    <w:rsid w:val="00854200"/>
    <w:rsid w:val="00854C23"/>
    <w:rsid w:val="00854D2C"/>
    <w:rsid w:val="00854E6E"/>
    <w:rsid w:val="00854E8E"/>
    <w:rsid w:val="00855A56"/>
    <w:rsid w:val="00855BA0"/>
    <w:rsid w:val="00855DAF"/>
    <w:rsid w:val="0086070C"/>
    <w:rsid w:val="0086123A"/>
    <w:rsid w:val="0086176C"/>
    <w:rsid w:val="008618D6"/>
    <w:rsid w:val="00862BA7"/>
    <w:rsid w:val="00862E60"/>
    <w:rsid w:val="0086352C"/>
    <w:rsid w:val="008637DD"/>
    <w:rsid w:val="00863B59"/>
    <w:rsid w:val="00863E07"/>
    <w:rsid w:val="00864F00"/>
    <w:rsid w:val="00865492"/>
    <w:rsid w:val="00865BAD"/>
    <w:rsid w:val="008660BD"/>
    <w:rsid w:val="0086653B"/>
    <w:rsid w:val="00866DEB"/>
    <w:rsid w:val="00870EC5"/>
    <w:rsid w:val="008711B1"/>
    <w:rsid w:val="00871685"/>
    <w:rsid w:val="00871958"/>
    <w:rsid w:val="00871C5E"/>
    <w:rsid w:val="00871F03"/>
    <w:rsid w:val="008721CB"/>
    <w:rsid w:val="0087302B"/>
    <w:rsid w:val="008733D4"/>
    <w:rsid w:val="008735A8"/>
    <w:rsid w:val="00873989"/>
    <w:rsid w:val="008739BC"/>
    <w:rsid w:val="00873F7A"/>
    <w:rsid w:val="00874C72"/>
    <w:rsid w:val="008753E0"/>
    <w:rsid w:val="00875E61"/>
    <w:rsid w:val="00876E28"/>
    <w:rsid w:val="008770A9"/>
    <w:rsid w:val="00877F42"/>
    <w:rsid w:val="008806AF"/>
    <w:rsid w:val="00880B5A"/>
    <w:rsid w:val="0088102A"/>
    <w:rsid w:val="00882128"/>
    <w:rsid w:val="00882464"/>
    <w:rsid w:val="00883274"/>
    <w:rsid w:val="008838AC"/>
    <w:rsid w:val="00883920"/>
    <w:rsid w:val="00883C2C"/>
    <w:rsid w:val="0088464F"/>
    <w:rsid w:val="00884904"/>
    <w:rsid w:val="00884EAC"/>
    <w:rsid w:val="00885007"/>
    <w:rsid w:val="00885350"/>
    <w:rsid w:val="008865F9"/>
    <w:rsid w:val="00886743"/>
    <w:rsid w:val="00887962"/>
    <w:rsid w:val="008902A4"/>
    <w:rsid w:val="0089033A"/>
    <w:rsid w:val="00891A71"/>
    <w:rsid w:val="00892190"/>
    <w:rsid w:val="00892BB3"/>
    <w:rsid w:val="0089449C"/>
    <w:rsid w:val="00894BA3"/>
    <w:rsid w:val="00895121"/>
    <w:rsid w:val="00895148"/>
    <w:rsid w:val="008955A6"/>
    <w:rsid w:val="0089573A"/>
    <w:rsid w:val="0089591F"/>
    <w:rsid w:val="00895DA1"/>
    <w:rsid w:val="00896102"/>
    <w:rsid w:val="00896225"/>
    <w:rsid w:val="008971E6"/>
    <w:rsid w:val="00897219"/>
    <w:rsid w:val="00897803"/>
    <w:rsid w:val="008A0078"/>
    <w:rsid w:val="008A1742"/>
    <w:rsid w:val="008A1957"/>
    <w:rsid w:val="008A2056"/>
    <w:rsid w:val="008A22C7"/>
    <w:rsid w:val="008A2906"/>
    <w:rsid w:val="008A2EB7"/>
    <w:rsid w:val="008A327F"/>
    <w:rsid w:val="008A3411"/>
    <w:rsid w:val="008A3B9E"/>
    <w:rsid w:val="008A3E82"/>
    <w:rsid w:val="008A4FCB"/>
    <w:rsid w:val="008A504C"/>
    <w:rsid w:val="008A529B"/>
    <w:rsid w:val="008A59A0"/>
    <w:rsid w:val="008A59D9"/>
    <w:rsid w:val="008A5CAF"/>
    <w:rsid w:val="008A5E74"/>
    <w:rsid w:val="008A6781"/>
    <w:rsid w:val="008A7B9C"/>
    <w:rsid w:val="008B0C21"/>
    <w:rsid w:val="008B0FD4"/>
    <w:rsid w:val="008B122D"/>
    <w:rsid w:val="008B20DA"/>
    <w:rsid w:val="008B3129"/>
    <w:rsid w:val="008B3186"/>
    <w:rsid w:val="008B36EB"/>
    <w:rsid w:val="008B4421"/>
    <w:rsid w:val="008B6272"/>
    <w:rsid w:val="008B6667"/>
    <w:rsid w:val="008B6B82"/>
    <w:rsid w:val="008B7081"/>
    <w:rsid w:val="008B72DF"/>
    <w:rsid w:val="008B7A88"/>
    <w:rsid w:val="008C05A4"/>
    <w:rsid w:val="008C05D9"/>
    <w:rsid w:val="008C0B13"/>
    <w:rsid w:val="008C1097"/>
    <w:rsid w:val="008C192B"/>
    <w:rsid w:val="008C194A"/>
    <w:rsid w:val="008C1FE5"/>
    <w:rsid w:val="008C42CE"/>
    <w:rsid w:val="008C4BAC"/>
    <w:rsid w:val="008C5735"/>
    <w:rsid w:val="008C5A06"/>
    <w:rsid w:val="008C5FEA"/>
    <w:rsid w:val="008C610F"/>
    <w:rsid w:val="008C7524"/>
    <w:rsid w:val="008D1BA8"/>
    <w:rsid w:val="008D2098"/>
    <w:rsid w:val="008D2205"/>
    <w:rsid w:val="008D25DC"/>
    <w:rsid w:val="008D2802"/>
    <w:rsid w:val="008D2DC4"/>
    <w:rsid w:val="008D2FB9"/>
    <w:rsid w:val="008D3DDE"/>
    <w:rsid w:val="008D42BB"/>
    <w:rsid w:val="008D43C0"/>
    <w:rsid w:val="008D45EE"/>
    <w:rsid w:val="008D5103"/>
    <w:rsid w:val="008D7BCD"/>
    <w:rsid w:val="008D7F51"/>
    <w:rsid w:val="008E009D"/>
    <w:rsid w:val="008E0596"/>
    <w:rsid w:val="008E0909"/>
    <w:rsid w:val="008E0D8F"/>
    <w:rsid w:val="008E19FD"/>
    <w:rsid w:val="008E2348"/>
    <w:rsid w:val="008E2C94"/>
    <w:rsid w:val="008E30C9"/>
    <w:rsid w:val="008E3AD6"/>
    <w:rsid w:val="008E3CBC"/>
    <w:rsid w:val="008E4441"/>
    <w:rsid w:val="008E53E7"/>
    <w:rsid w:val="008E5E8B"/>
    <w:rsid w:val="008E67A3"/>
    <w:rsid w:val="008E6B79"/>
    <w:rsid w:val="008F06B6"/>
    <w:rsid w:val="008F0792"/>
    <w:rsid w:val="008F07EA"/>
    <w:rsid w:val="008F08BC"/>
    <w:rsid w:val="008F0BAB"/>
    <w:rsid w:val="008F1459"/>
    <w:rsid w:val="008F18EF"/>
    <w:rsid w:val="008F1BFE"/>
    <w:rsid w:val="008F2E23"/>
    <w:rsid w:val="008F337D"/>
    <w:rsid w:val="008F3B2D"/>
    <w:rsid w:val="008F3BF3"/>
    <w:rsid w:val="008F41E6"/>
    <w:rsid w:val="008F42FB"/>
    <w:rsid w:val="008F49D1"/>
    <w:rsid w:val="008F4DA2"/>
    <w:rsid w:val="008F59B5"/>
    <w:rsid w:val="008F5CDB"/>
    <w:rsid w:val="008F5E44"/>
    <w:rsid w:val="008F5EE9"/>
    <w:rsid w:val="008F5F3E"/>
    <w:rsid w:val="008F6473"/>
    <w:rsid w:val="008F648D"/>
    <w:rsid w:val="008F7128"/>
    <w:rsid w:val="008F75F1"/>
    <w:rsid w:val="009001D5"/>
    <w:rsid w:val="00900A4C"/>
    <w:rsid w:val="009014DF"/>
    <w:rsid w:val="00901B2F"/>
    <w:rsid w:val="00901E35"/>
    <w:rsid w:val="00901EF6"/>
    <w:rsid w:val="009022F3"/>
    <w:rsid w:val="0090333C"/>
    <w:rsid w:val="00903395"/>
    <w:rsid w:val="0090339F"/>
    <w:rsid w:val="00903503"/>
    <w:rsid w:val="009036B4"/>
    <w:rsid w:val="009038C9"/>
    <w:rsid w:val="009039AB"/>
    <w:rsid w:val="00903F23"/>
    <w:rsid w:val="00904832"/>
    <w:rsid w:val="009049E7"/>
    <w:rsid w:val="00904AC2"/>
    <w:rsid w:val="00905035"/>
    <w:rsid w:val="00905D4B"/>
    <w:rsid w:val="00905F95"/>
    <w:rsid w:val="00906886"/>
    <w:rsid w:val="00906A0E"/>
    <w:rsid w:val="00906D60"/>
    <w:rsid w:val="00907B7E"/>
    <w:rsid w:val="00907DB5"/>
    <w:rsid w:val="0091087F"/>
    <w:rsid w:val="00911293"/>
    <w:rsid w:val="00912B12"/>
    <w:rsid w:val="00912CD1"/>
    <w:rsid w:val="0091357F"/>
    <w:rsid w:val="0091386D"/>
    <w:rsid w:val="009142AE"/>
    <w:rsid w:val="00915526"/>
    <w:rsid w:val="00915552"/>
    <w:rsid w:val="009169A2"/>
    <w:rsid w:val="00916B64"/>
    <w:rsid w:val="009175A8"/>
    <w:rsid w:val="00917A7B"/>
    <w:rsid w:val="00917C91"/>
    <w:rsid w:val="00920D25"/>
    <w:rsid w:val="0092133C"/>
    <w:rsid w:val="009217AC"/>
    <w:rsid w:val="0092266D"/>
    <w:rsid w:val="0092274C"/>
    <w:rsid w:val="00922F46"/>
    <w:rsid w:val="009231D2"/>
    <w:rsid w:val="0092391C"/>
    <w:rsid w:val="00923B0D"/>
    <w:rsid w:val="0092403C"/>
    <w:rsid w:val="00924106"/>
    <w:rsid w:val="009244FB"/>
    <w:rsid w:val="0092488F"/>
    <w:rsid w:val="00925FCD"/>
    <w:rsid w:val="00926107"/>
    <w:rsid w:val="00927EE6"/>
    <w:rsid w:val="00930122"/>
    <w:rsid w:val="0093197B"/>
    <w:rsid w:val="009324C4"/>
    <w:rsid w:val="0093254A"/>
    <w:rsid w:val="00932B81"/>
    <w:rsid w:val="009340C2"/>
    <w:rsid w:val="009341FC"/>
    <w:rsid w:val="0093486C"/>
    <w:rsid w:val="0093509D"/>
    <w:rsid w:val="009351E9"/>
    <w:rsid w:val="00935AE8"/>
    <w:rsid w:val="0093612F"/>
    <w:rsid w:val="009362B4"/>
    <w:rsid w:val="009364C6"/>
    <w:rsid w:val="009375D8"/>
    <w:rsid w:val="00937E9B"/>
    <w:rsid w:val="009405AB"/>
    <w:rsid w:val="009417B6"/>
    <w:rsid w:val="00941D37"/>
    <w:rsid w:val="0094267D"/>
    <w:rsid w:val="00942736"/>
    <w:rsid w:val="0094348B"/>
    <w:rsid w:val="00943FDB"/>
    <w:rsid w:val="0094431D"/>
    <w:rsid w:val="009444C2"/>
    <w:rsid w:val="00944558"/>
    <w:rsid w:val="00944C99"/>
    <w:rsid w:val="009456C2"/>
    <w:rsid w:val="00946392"/>
    <w:rsid w:val="0094680A"/>
    <w:rsid w:val="00946A3F"/>
    <w:rsid w:val="00947937"/>
    <w:rsid w:val="00947BEA"/>
    <w:rsid w:val="00950555"/>
    <w:rsid w:val="009506DF"/>
    <w:rsid w:val="00951462"/>
    <w:rsid w:val="009514A4"/>
    <w:rsid w:val="009519F5"/>
    <w:rsid w:val="00952633"/>
    <w:rsid w:val="00952F30"/>
    <w:rsid w:val="00952FA7"/>
    <w:rsid w:val="00953DD1"/>
    <w:rsid w:val="00954B32"/>
    <w:rsid w:val="00955174"/>
    <w:rsid w:val="009565DD"/>
    <w:rsid w:val="00956ADB"/>
    <w:rsid w:val="00956C24"/>
    <w:rsid w:val="00956C4F"/>
    <w:rsid w:val="00956CC7"/>
    <w:rsid w:val="00956EA7"/>
    <w:rsid w:val="00957D43"/>
    <w:rsid w:val="00957D9B"/>
    <w:rsid w:val="00957F5A"/>
    <w:rsid w:val="009606EF"/>
    <w:rsid w:val="009618D8"/>
    <w:rsid w:val="00962417"/>
    <w:rsid w:val="0096258F"/>
    <w:rsid w:val="0096268D"/>
    <w:rsid w:val="009634ED"/>
    <w:rsid w:val="009635B9"/>
    <w:rsid w:val="0096420A"/>
    <w:rsid w:val="009657E1"/>
    <w:rsid w:val="00965FB3"/>
    <w:rsid w:val="00966486"/>
    <w:rsid w:val="00967D8F"/>
    <w:rsid w:val="00967FAF"/>
    <w:rsid w:val="009709D9"/>
    <w:rsid w:val="00970B2B"/>
    <w:rsid w:val="009711CD"/>
    <w:rsid w:val="0097227A"/>
    <w:rsid w:val="009734C3"/>
    <w:rsid w:val="009739EA"/>
    <w:rsid w:val="00973B30"/>
    <w:rsid w:val="0097499C"/>
    <w:rsid w:val="00974E9E"/>
    <w:rsid w:val="00976636"/>
    <w:rsid w:val="0097663D"/>
    <w:rsid w:val="009767DD"/>
    <w:rsid w:val="009768B0"/>
    <w:rsid w:val="00976CA2"/>
    <w:rsid w:val="00976DBC"/>
    <w:rsid w:val="0097707D"/>
    <w:rsid w:val="009778AD"/>
    <w:rsid w:val="00977EBD"/>
    <w:rsid w:val="00981421"/>
    <w:rsid w:val="00981911"/>
    <w:rsid w:val="009823FC"/>
    <w:rsid w:val="00982527"/>
    <w:rsid w:val="00982A42"/>
    <w:rsid w:val="00982B8A"/>
    <w:rsid w:val="0098358F"/>
    <w:rsid w:val="00984063"/>
    <w:rsid w:val="009840E7"/>
    <w:rsid w:val="0098492B"/>
    <w:rsid w:val="00984D93"/>
    <w:rsid w:val="00984D9B"/>
    <w:rsid w:val="00986009"/>
    <w:rsid w:val="009868D3"/>
    <w:rsid w:val="00987FA9"/>
    <w:rsid w:val="00990041"/>
    <w:rsid w:val="00990BA1"/>
    <w:rsid w:val="00991070"/>
    <w:rsid w:val="0099246E"/>
    <w:rsid w:val="00992AC1"/>
    <w:rsid w:val="00993535"/>
    <w:rsid w:val="00993DB5"/>
    <w:rsid w:val="00993F74"/>
    <w:rsid w:val="00994A5A"/>
    <w:rsid w:val="0099528E"/>
    <w:rsid w:val="009966AE"/>
    <w:rsid w:val="0099776C"/>
    <w:rsid w:val="009A063F"/>
    <w:rsid w:val="009A11B1"/>
    <w:rsid w:val="009A1831"/>
    <w:rsid w:val="009A20F7"/>
    <w:rsid w:val="009A2BF6"/>
    <w:rsid w:val="009A3583"/>
    <w:rsid w:val="009A3B71"/>
    <w:rsid w:val="009A3DDE"/>
    <w:rsid w:val="009A4047"/>
    <w:rsid w:val="009A426F"/>
    <w:rsid w:val="009A4A3C"/>
    <w:rsid w:val="009A4B13"/>
    <w:rsid w:val="009A4D2A"/>
    <w:rsid w:val="009A5910"/>
    <w:rsid w:val="009A59C5"/>
    <w:rsid w:val="009A6349"/>
    <w:rsid w:val="009A6471"/>
    <w:rsid w:val="009A6880"/>
    <w:rsid w:val="009A68CA"/>
    <w:rsid w:val="009A6BCF"/>
    <w:rsid w:val="009A6C70"/>
    <w:rsid w:val="009A6FB5"/>
    <w:rsid w:val="009A7827"/>
    <w:rsid w:val="009A7B10"/>
    <w:rsid w:val="009A7EF4"/>
    <w:rsid w:val="009B0102"/>
    <w:rsid w:val="009B0169"/>
    <w:rsid w:val="009B0497"/>
    <w:rsid w:val="009B19AD"/>
    <w:rsid w:val="009B2338"/>
    <w:rsid w:val="009B2EDD"/>
    <w:rsid w:val="009B2F53"/>
    <w:rsid w:val="009B2FAA"/>
    <w:rsid w:val="009B327C"/>
    <w:rsid w:val="009B38F5"/>
    <w:rsid w:val="009B39EC"/>
    <w:rsid w:val="009B4259"/>
    <w:rsid w:val="009B534B"/>
    <w:rsid w:val="009B55EE"/>
    <w:rsid w:val="009B58A2"/>
    <w:rsid w:val="009B5905"/>
    <w:rsid w:val="009B6769"/>
    <w:rsid w:val="009C0D2C"/>
    <w:rsid w:val="009C13E0"/>
    <w:rsid w:val="009C1DBA"/>
    <w:rsid w:val="009C2743"/>
    <w:rsid w:val="009C28E6"/>
    <w:rsid w:val="009C2AA3"/>
    <w:rsid w:val="009C3BC0"/>
    <w:rsid w:val="009C3EFA"/>
    <w:rsid w:val="009C49B2"/>
    <w:rsid w:val="009C52A4"/>
    <w:rsid w:val="009C58A2"/>
    <w:rsid w:val="009C58D2"/>
    <w:rsid w:val="009C5E07"/>
    <w:rsid w:val="009C676C"/>
    <w:rsid w:val="009C771E"/>
    <w:rsid w:val="009C7850"/>
    <w:rsid w:val="009C79BA"/>
    <w:rsid w:val="009C7F77"/>
    <w:rsid w:val="009D01F4"/>
    <w:rsid w:val="009D020A"/>
    <w:rsid w:val="009D12C1"/>
    <w:rsid w:val="009D1B52"/>
    <w:rsid w:val="009D31B4"/>
    <w:rsid w:val="009D4016"/>
    <w:rsid w:val="009D4732"/>
    <w:rsid w:val="009D497E"/>
    <w:rsid w:val="009D4E8A"/>
    <w:rsid w:val="009D4EF7"/>
    <w:rsid w:val="009D71FA"/>
    <w:rsid w:val="009D735E"/>
    <w:rsid w:val="009D7D78"/>
    <w:rsid w:val="009D7DBE"/>
    <w:rsid w:val="009E1AD0"/>
    <w:rsid w:val="009E1F52"/>
    <w:rsid w:val="009E2AF2"/>
    <w:rsid w:val="009E2F51"/>
    <w:rsid w:val="009E2F95"/>
    <w:rsid w:val="009E59FB"/>
    <w:rsid w:val="009E5D1E"/>
    <w:rsid w:val="009E602B"/>
    <w:rsid w:val="009E6534"/>
    <w:rsid w:val="009E6654"/>
    <w:rsid w:val="009E6CCC"/>
    <w:rsid w:val="009E6EA5"/>
    <w:rsid w:val="009E7324"/>
    <w:rsid w:val="009E7ADD"/>
    <w:rsid w:val="009F0773"/>
    <w:rsid w:val="009F0AE0"/>
    <w:rsid w:val="009F1FCE"/>
    <w:rsid w:val="009F45F9"/>
    <w:rsid w:val="009F47C7"/>
    <w:rsid w:val="009F48F4"/>
    <w:rsid w:val="009F5B5F"/>
    <w:rsid w:val="009F61CC"/>
    <w:rsid w:val="009F6309"/>
    <w:rsid w:val="009F63AE"/>
    <w:rsid w:val="009F7FC8"/>
    <w:rsid w:val="00A004E8"/>
    <w:rsid w:val="00A014B0"/>
    <w:rsid w:val="00A01D80"/>
    <w:rsid w:val="00A01DCB"/>
    <w:rsid w:val="00A032DD"/>
    <w:rsid w:val="00A035CB"/>
    <w:rsid w:val="00A03E33"/>
    <w:rsid w:val="00A04032"/>
    <w:rsid w:val="00A04296"/>
    <w:rsid w:val="00A04987"/>
    <w:rsid w:val="00A04BF9"/>
    <w:rsid w:val="00A068F6"/>
    <w:rsid w:val="00A07AF0"/>
    <w:rsid w:val="00A07B96"/>
    <w:rsid w:val="00A107EF"/>
    <w:rsid w:val="00A10E36"/>
    <w:rsid w:val="00A112E2"/>
    <w:rsid w:val="00A1216C"/>
    <w:rsid w:val="00A12636"/>
    <w:rsid w:val="00A126BC"/>
    <w:rsid w:val="00A126F4"/>
    <w:rsid w:val="00A12F78"/>
    <w:rsid w:val="00A12F96"/>
    <w:rsid w:val="00A144C5"/>
    <w:rsid w:val="00A145CA"/>
    <w:rsid w:val="00A145DF"/>
    <w:rsid w:val="00A14A1A"/>
    <w:rsid w:val="00A14F18"/>
    <w:rsid w:val="00A1599D"/>
    <w:rsid w:val="00A15DB6"/>
    <w:rsid w:val="00A15F61"/>
    <w:rsid w:val="00A164E2"/>
    <w:rsid w:val="00A16DE3"/>
    <w:rsid w:val="00A17202"/>
    <w:rsid w:val="00A17243"/>
    <w:rsid w:val="00A17AD0"/>
    <w:rsid w:val="00A17C50"/>
    <w:rsid w:val="00A17F2C"/>
    <w:rsid w:val="00A20011"/>
    <w:rsid w:val="00A20490"/>
    <w:rsid w:val="00A21460"/>
    <w:rsid w:val="00A2462F"/>
    <w:rsid w:val="00A24930"/>
    <w:rsid w:val="00A257F1"/>
    <w:rsid w:val="00A25EC6"/>
    <w:rsid w:val="00A25F8F"/>
    <w:rsid w:val="00A26B6C"/>
    <w:rsid w:val="00A271B2"/>
    <w:rsid w:val="00A27876"/>
    <w:rsid w:val="00A27DFB"/>
    <w:rsid w:val="00A27FA2"/>
    <w:rsid w:val="00A30151"/>
    <w:rsid w:val="00A30776"/>
    <w:rsid w:val="00A30C56"/>
    <w:rsid w:val="00A31634"/>
    <w:rsid w:val="00A31AC6"/>
    <w:rsid w:val="00A31C65"/>
    <w:rsid w:val="00A31EAC"/>
    <w:rsid w:val="00A320C8"/>
    <w:rsid w:val="00A3227B"/>
    <w:rsid w:val="00A322AD"/>
    <w:rsid w:val="00A331FD"/>
    <w:rsid w:val="00A338E3"/>
    <w:rsid w:val="00A33D20"/>
    <w:rsid w:val="00A345F3"/>
    <w:rsid w:val="00A348D3"/>
    <w:rsid w:val="00A34FD2"/>
    <w:rsid w:val="00A3577B"/>
    <w:rsid w:val="00A36D3D"/>
    <w:rsid w:val="00A37382"/>
    <w:rsid w:val="00A376A6"/>
    <w:rsid w:val="00A377AE"/>
    <w:rsid w:val="00A377E5"/>
    <w:rsid w:val="00A37FAE"/>
    <w:rsid w:val="00A400ED"/>
    <w:rsid w:val="00A40747"/>
    <w:rsid w:val="00A410F8"/>
    <w:rsid w:val="00A4136E"/>
    <w:rsid w:val="00A43335"/>
    <w:rsid w:val="00A444D4"/>
    <w:rsid w:val="00A448FB"/>
    <w:rsid w:val="00A44A31"/>
    <w:rsid w:val="00A44AF6"/>
    <w:rsid w:val="00A45F1A"/>
    <w:rsid w:val="00A45FFA"/>
    <w:rsid w:val="00A46202"/>
    <w:rsid w:val="00A46392"/>
    <w:rsid w:val="00A46CC4"/>
    <w:rsid w:val="00A46D33"/>
    <w:rsid w:val="00A4740E"/>
    <w:rsid w:val="00A477FC"/>
    <w:rsid w:val="00A478D2"/>
    <w:rsid w:val="00A478E7"/>
    <w:rsid w:val="00A47BFA"/>
    <w:rsid w:val="00A47FDD"/>
    <w:rsid w:val="00A501BD"/>
    <w:rsid w:val="00A5095D"/>
    <w:rsid w:val="00A50A2F"/>
    <w:rsid w:val="00A50A8E"/>
    <w:rsid w:val="00A50EC4"/>
    <w:rsid w:val="00A51076"/>
    <w:rsid w:val="00A513DC"/>
    <w:rsid w:val="00A51456"/>
    <w:rsid w:val="00A51F08"/>
    <w:rsid w:val="00A52D5B"/>
    <w:rsid w:val="00A535BF"/>
    <w:rsid w:val="00A5367B"/>
    <w:rsid w:val="00A53DD4"/>
    <w:rsid w:val="00A54041"/>
    <w:rsid w:val="00A547B0"/>
    <w:rsid w:val="00A5527B"/>
    <w:rsid w:val="00A55C41"/>
    <w:rsid w:val="00A55CEC"/>
    <w:rsid w:val="00A5602C"/>
    <w:rsid w:val="00A560D9"/>
    <w:rsid w:val="00A566E3"/>
    <w:rsid w:val="00A57020"/>
    <w:rsid w:val="00A570A1"/>
    <w:rsid w:val="00A574F7"/>
    <w:rsid w:val="00A57DA7"/>
    <w:rsid w:val="00A61150"/>
    <w:rsid w:val="00A611E2"/>
    <w:rsid w:val="00A617E7"/>
    <w:rsid w:val="00A638E4"/>
    <w:rsid w:val="00A640CC"/>
    <w:rsid w:val="00A645BD"/>
    <w:rsid w:val="00A64778"/>
    <w:rsid w:val="00A64B55"/>
    <w:rsid w:val="00A651F1"/>
    <w:rsid w:val="00A659C3"/>
    <w:rsid w:val="00A6631F"/>
    <w:rsid w:val="00A6671E"/>
    <w:rsid w:val="00A66849"/>
    <w:rsid w:val="00A70D5B"/>
    <w:rsid w:val="00A71973"/>
    <w:rsid w:val="00A723F1"/>
    <w:rsid w:val="00A73187"/>
    <w:rsid w:val="00A73B92"/>
    <w:rsid w:val="00A747F4"/>
    <w:rsid w:val="00A74ACA"/>
    <w:rsid w:val="00A74C9B"/>
    <w:rsid w:val="00A7519F"/>
    <w:rsid w:val="00A76B50"/>
    <w:rsid w:val="00A771A3"/>
    <w:rsid w:val="00A77B59"/>
    <w:rsid w:val="00A77EFE"/>
    <w:rsid w:val="00A80BBB"/>
    <w:rsid w:val="00A80C6A"/>
    <w:rsid w:val="00A81200"/>
    <w:rsid w:val="00A81B08"/>
    <w:rsid w:val="00A82879"/>
    <w:rsid w:val="00A82D6F"/>
    <w:rsid w:val="00A83696"/>
    <w:rsid w:val="00A83722"/>
    <w:rsid w:val="00A83A18"/>
    <w:rsid w:val="00A83CCD"/>
    <w:rsid w:val="00A83CF2"/>
    <w:rsid w:val="00A83D61"/>
    <w:rsid w:val="00A83FD6"/>
    <w:rsid w:val="00A850B4"/>
    <w:rsid w:val="00A85767"/>
    <w:rsid w:val="00A85B60"/>
    <w:rsid w:val="00A86083"/>
    <w:rsid w:val="00A86BFB"/>
    <w:rsid w:val="00A875EE"/>
    <w:rsid w:val="00A90C97"/>
    <w:rsid w:val="00A90D62"/>
    <w:rsid w:val="00A910D4"/>
    <w:rsid w:val="00A9128F"/>
    <w:rsid w:val="00A914B0"/>
    <w:rsid w:val="00A9240D"/>
    <w:rsid w:val="00A9297D"/>
    <w:rsid w:val="00A93633"/>
    <w:rsid w:val="00A939F5"/>
    <w:rsid w:val="00A93A23"/>
    <w:rsid w:val="00A9490C"/>
    <w:rsid w:val="00A94E9F"/>
    <w:rsid w:val="00A94F37"/>
    <w:rsid w:val="00A955F4"/>
    <w:rsid w:val="00A95BDA"/>
    <w:rsid w:val="00A963D9"/>
    <w:rsid w:val="00A96F59"/>
    <w:rsid w:val="00AA0185"/>
    <w:rsid w:val="00AA083A"/>
    <w:rsid w:val="00AA0B6C"/>
    <w:rsid w:val="00AA1DE7"/>
    <w:rsid w:val="00AA1F43"/>
    <w:rsid w:val="00AA2214"/>
    <w:rsid w:val="00AA22BB"/>
    <w:rsid w:val="00AA3C3E"/>
    <w:rsid w:val="00AA3FC3"/>
    <w:rsid w:val="00AA41EA"/>
    <w:rsid w:val="00AA4C01"/>
    <w:rsid w:val="00AA55B2"/>
    <w:rsid w:val="00AA6300"/>
    <w:rsid w:val="00AA689F"/>
    <w:rsid w:val="00AA7085"/>
    <w:rsid w:val="00AA7229"/>
    <w:rsid w:val="00AA769D"/>
    <w:rsid w:val="00AA7844"/>
    <w:rsid w:val="00AB18DE"/>
    <w:rsid w:val="00AB1FEA"/>
    <w:rsid w:val="00AB271F"/>
    <w:rsid w:val="00AB4098"/>
    <w:rsid w:val="00AB47B3"/>
    <w:rsid w:val="00AB4818"/>
    <w:rsid w:val="00AB51A9"/>
    <w:rsid w:val="00AB6864"/>
    <w:rsid w:val="00AB68E8"/>
    <w:rsid w:val="00AB6DBD"/>
    <w:rsid w:val="00AB72C7"/>
    <w:rsid w:val="00AB7EB0"/>
    <w:rsid w:val="00AB7FFE"/>
    <w:rsid w:val="00AC0BD4"/>
    <w:rsid w:val="00AC0D78"/>
    <w:rsid w:val="00AC12B2"/>
    <w:rsid w:val="00AC1461"/>
    <w:rsid w:val="00AC187E"/>
    <w:rsid w:val="00AC1B0E"/>
    <w:rsid w:val="00AC1DDA"/>
    <w:rsid w:val="00AC2E59"/>
    <w:rsid w:val="00AC2E86"/>
    <w:rsid w:val="00AC2FC3"/>
    <w:rsid w:val="00AC3E09"/>
    <w:rsid w:val="00AC3E83"/>
    <w:rsid w:val="00AC44C3"/>
    <w:rsid w:val="00AC4FF2"/>
    <w:rsid w:val="00AC5EF1"/>
    <w:rsid w:val="00AC705A"/>
    <w:rsid w:val="00AC7142"/>
    <w:rsid w:val="00AD000D"/>
    <w:rsid w:val="00AD0179"/>
    <w:rsid w:val="00AD042D"/>
    <w:rsid w:val="00AD0C24"/>
    <w:rsid w:val="00AD0E82"/>
    <w:rsid w:val="00AD1494"/>
    <w:rsid w:val="00AD1907"/>
    <w:rsid w:val="00AD1C0E"/>
    <w:rsid w:val="00AD2469"/>
    <w:rsid w:val="00AD2BF1"/>
    <w:rsid w:val="00AD32D3"/>
    <w:rsid w:val="00AD3724"/>
    <w:rsid w:val="00AD378A"/>
    <w:rsid w:val="00AD3E06"/>
    <w:rsid w:val="00AD4125"/>
    <w:rsid w:val="00AD420E"/>
    <w:rsid w:val="00AD4CB9"/>
    <w:rsid w:val="00AD5E79"/>
    <w:rsid w:val="00AD5EE2"/>
    <w:rsid w:val="00AD630B"/>
    <w:rsid w:val="00AD68CE"/>
    <w:rsid w:val="00AD6ECF"/>
    <w:rsid w:val="00AD6EDB"/>
    <w:rsid w:val="00AD7162"/>
    <w:rsid w:val="00AD7D69"/>
    <w:rsid w:val="00AE0645"/>
    <w:rsid w:val="00AE0E4F"/>
    <w:rsid w:val="00AE10D3"/>
    <w:rsid w:val="00AE1158"/>
    <w:rsid w:val="00AE117C"/>
    <w:rsid w:val="00AE18E6"/>
    <w:rsid w:val="00AE1C49"/>
    <w:rsid w:val="00AE1E65"/>
    <w:rsid w:val="00AE24F9"/>
    <w:rsid w:val="00AE284D"/>
    <w:rsid w:val="00AE2EC9"/>
    <w:rsid w:val="00AE338B"/>
    <w:rsid w:val="00AE39E6"/>
    <w:rsid w:val="00AE3DAC"/>
    <w:rsid w:val="00AE3FB8"/>
    <w:rsid w:val="00AE4B07"/>
    <w:rsid w:val="00AE5334"/>
    <w:rsid w:val="00AE5758"/>
    <w:rsid w:val="00AE58DE"/>
    <w:rsid w:val="00AE6169"/>
    <w:rsid w:val="00AE67BF"/>
    <w:rsid w:val="00AE6EC8"/>
    <w:rsid w:val="00AE7E34"/>
    <w:rsid w:val="00AF03D8"/>
    <w:rsid w:val="00AF0A68"/>
    <w:rsid w:val="00AF1706"/>
    <w:rsid w:val="00AF1AA4"/>
    <w:rsid w:val="00AF1AA9"/>
    <w:rsid w:val="00AF1C47"/>
    <w:rsid w:val="00AF20C4"/>
    <w:rsid w:val="00AF2242"/>
    <w:rsid w:val="00AF2BA8"/>
    <w:rsid w:val="00AF3040"/>
    <w:rsid w:val="00AF3384"/>
    <w:rsid w:val="00AF5417"/>
    <w:rsid w:val="00AF56E7"/>
    <w:rsid w:val="00AF5729"/>
    <w:rsid w:val="00AF58D7"/>
    <w:rsid w:val="00AF6264"/>
    <w:rsid w:val="00AF63B4"/>
    <w:rsid w:val="00AF6606"/>
    <w:rsid w:val="00AF6B96"/>
    <w:rsid w:val="00AF7D8F"/>
    <w:rsid w:val="00B0079B"/>
    <w:rsid w:val="00B0088C"/>
    <w:rsid w:val="00B009F3"/>
    <w:rsid w:val="00B01603"/>
    <w:rsid w:val="00B018F2"/>
    <w:rsid w:val="00B01A28"/>
    <w:rsid w:val="00B024E7"/>
    <w:rsid w:val="00B02950"/>
    <w:rsid w:val="00B02EC9"/>
    <w:rsid w:val="00B02F78"/>
    <w:rsid w:val="00B0301C"/>
    <w:rsid w:val="00B03605"/>
    <w:rsid w:val="00B04084"/>
    <w:rsid w:val="00B042AF"/>
    <w:rsid w:val="00B04609"/>
    <w:rsid w:val="00B058A5"/>
    <w:rsid w:val="00B05E9A"/>
    <w:rsid w:val="00B06153"/>
    <w:rsid w:val="00B068E6"/>
    <w:rsid w:val="00B06BB2"/>
    <w:rsid w:val="00B06E7A"/>
    <w:rsid w:val="00B072F5"/>
    <w:rsid w:val="00B07559"/>
    <w:rsid w:val="00B079D1"/>
    <w:rsid w:val="00B10435"/>
    <w:rsid w:val="00B10882"/>
    <w:rsid w:val="00B10D5E"/>
    <w:rsid w:val="00B10F26"/>
    <w:rsid w:val="00B1223F"/>
    <w:rsid w:val="00B1233D"/>
    <w:rsid w:val="00B1292C"/>
    <w:rsid w:val="00B1336A"/>
    <w:rsid w:val="00B134BD"/>
    <w:rsid w:val="00B13652"/>
    <w:rsid w:val="00B140AD"/>
    <w:rsid w:val="00B144F2"/>
    <w:rsid w:val="00B158A9"/>
    <w:rsid w:val="00B15AA7"/>
    <w:rsid w:val="00B15AD0"/>
    <w:rsid w:val="00B15DF4"/>
    <w:rsid w:val="00B166DA"/>
    <w:rsid w:val="00B176A1"/>
    <w:rsid w:val="00B20D37"/>
    <w:rsid w:val="00B21AA7"/>
    <w:rsid w:val="00B21B36"/>
    <w:rsid w:val="00B222E4"/>
    <w:rsid w:val="00B22AAA"/>
    <w:rsid w:val="00B22F1D"/>
    <w:rsid w:val="00B239D2"/>
    <w:rsid w:val="00B23F56"/>
    <w:rsid w:val="00B267A3"/>
    <w:rsid w:val="00B26AC2"/>
    <w:rsid w:val="00B26BF6"/>
    <w:rsid w:val="00B27014"/>
    <w:rsid w:val="00B27A1E"/>
    <w:rsid w:val="00B27AAC"/>
    <w:rsid w:val="00B302A7"/>
    <w:rsid w:val="00B30413"/>
    <w:rsid w:val="00B30C56"/>
    <w:rsid w:val="00B30F6D"/>
    <w:rsid w:val="00B32771"/>
    <w:rsid w:val="00B33216"/>
    <w:rsid w:val="00B33A89"/>
    <w:rsid w:val="00B33B75"/>
    <w:rsid w:val="00B33D1C"/>
    <w:rsid w:val="00B33EA3"/>
    <w:rsid w:val="00B33EED"/>
    <w:rsid w:val="00B34628"/>
    <w:rsid w:val="00B34CAF"/>
    <w:rsid w:val="00B351FA"/>
    <w:rsid w:val="00B35C13"/>
    <w:rsid w:val="00B35F08"/>
    <w:rsid w:val="00B36202"/>
    <w:rsid w:val="00B3700D"/>
    <w:rsid w:val="00B37CF7"/>
    <w:rsid w:val="00B40479"/>
    <w:rsid w:val="00B406E1"/>
    <w:rsid w:val="00B40D92"/>
    <w:rsid w:val="00B427E7"/>
    <w:rsid w:val="00B42CEE"/>
    <w:rsid w:val="00B42D53"/>
    <w:rsid w:val="00B439F0"/>
    <w:rsid w:val="00B446BE"/>
    <w:rsid w:val="00B44B49"/>
    <w:rsid w:val="00B44F8C"/>
    <w:rsid w:val="00B45694"/>
    <w:rsid w:val="00B45F97"/>
    <w:rsid w:val="00B46905"/>
    <w:rsid w:val="00B47DA2"/>
    <w:rsid w:val="00B50E75"/>
    <w:rsid w:val="00B511BC"/>
    <w:rsid w:val="00B5154E"/>
    <w:rsid w:val="00B516E0"/>
    <w:rsid w:val="00B51F85"/>
    <w:rsid w:val="00B52145"/>
    <w:rsid w:val="00B52224"/>
    <w:rsid w:val="00B527B3"/>
    <w:rsid w:val="00B52842"/>
    <w:rsid w:val="00B528AB"/>
    <w:rsid w:val="00B52D7F"/>
    <w:rsid w:val="00B538AB"/>
    <w:rsid w:val="00B539B5"/>
    <w:rsid w:val="00B53C5A"/>
    <w:rsid w:val="00B54368"/>
    <w:rsid w:val="00B55030"/>
    <w:rsid w:val="00B5516B"/>
    <w:rsid w:val="00B56435"/>
    <w:rsid w:val="00B570C9"/>
    <w:rsid w:val="00B57C2F"/>
    <w:rsid w:val="00B57EC1"/>
    <w:rsid w:val="00B600A6"/>
    <w:rsid w:val="00B601C3"/>
    <w:rsid w:val="00B606D4"/>
    <w:rsid w:val="00B606D6"/>
    <w:rsid w:val="00B61312"/>
    <w:rsid w:val="00B617CE"/>
    <w:rsid w:val="00B617D5"/>
    <w:rsid w:val="00B61E97"/>
    <w:rsid w:val="00B61FDB"/>
    <w:rsid w:val="00B62171"/>
    <w:rsid w:val="00B623CB"/>
    <w:rsid w:val="00B624CF"/>
    <w:rsid w:val="00B63E96"/>
    <w:rsid w:val="00B64085"/>
    <w:rsid w:val="00B644FE"/>
    <w:rsid w:val="00B654A2"/>
    <w:rsid w:val="00B65DCB"/>
    <w:rsid w:val="00B6666E"/>
    <w:rsid w:val="00B66DDC"/>
    <w:rsid w:val="00B67499"/>
    <w:rsid w:val="00B67642"/>
    <w:rsid w:val="00B70688"/>
    <w:rsid w:val="00B70BBB"/>
    <w:rsid w:val="00B70F7E"/>
    <w:rsid w:val="00B7224B"/>
    <w:rsid w:val="00B739C1"/>
    <w:rsid w:val="00B742B9"/>
    <w:rsid w:val="00B742F7"/>
    <w:rsid w:val="00B74471"/>
    <w:rsid w:val="00B74A85"/>
    <w:rsid w:val="00B74F92"/>
    <w:rsid w:val="00B756E4"/>
    <w:rsid w:val="00B764A3"/>
    <w:rsid w:val="00B76CB1"/>
    <w:rsid w:val="00B77755"/>
    <w:rsid w:val="00B7798D"/>
    <w:rsid w:val="00B807C9"/>
    <w:rsid w:val="00B8101D"/>
    <w:rsid w:val="00B8118D"/>
    <w:rsid w:val="00B811E5"/>
    <w:rsid w:val="00B81323"/>
    <w:rsid w:val="00B81CAB"/>
    <w:rsid w:val="00B82D4D"/>
    <w:rsid w:val="00B8306C"/>
    <w:rsid w:val="00B842BD"/>
    <w:rsid w:val="00B848AE"/>
    <w:rsid w:val="00B85FAB"/>
    <w:rsid w:val="00B8618E"/>
    <w:rsid w:val="00B8655E"/>
    <w:rsid w:val="00B865B2"/>
    <w:rsid w:val="00B8682A"/>
    <w:rsid w:val="00B9130A"/>
    <w:rsid w:val="00B91EC7"/>
    <w:rsid w:val="00B93352"/>
    <w:rsid w:val="00B934B3"/>
    <w:rsid w:val="00B9467D"/>
    <w:rsid w:val="00B95152"/>
    <w:rsid w:val="00B952F4"/>
    <w:rsid w:val="00B95551"/>
    <w:rsid w:val="00B968CA"/>
    <w:rsid w:val="00B96933"/>
    <w:rsid w:val="00B96EF0"/>
    <w:rsid w:val="00B97282"/>
    <w:rsid w:val="00B97CD4"/>
    <w:rsid w:val="00B97DB0"/>
    <w:rsid w:val="00BA0BD9"/>
    <w:rsid w:val="00BA10EA"/>
    <w:rsid w:val="00BA18E6"/>
    <w:rsid w:val="00BA285E"/>
    <w:rsid w:val="00BA2CAC"/>
    <w:rsid w:val="00BA30E6"/>
    <w:rsid w:val="00BA3DC3"/>
    <w:rsid w:val="00BA4747"/>
    <w:rsid w:val="00BA508C"/>
    <w:rsid w:val="00BA59B5"/>
    <w:rsid w:val="00BA5A40"/>
    <w:rsid w:val="00BA65A9"/>
    <w:rsid w:val="00BA669F"/>
    <w:rsid w:val="00BA791F"/>
    <w:rsid w:val="00BB0597"/>
    <w:rsid w:val="00BB05D5"/>
    <w:rsid w:val="00BB17F8"/>
    <w:rsid w:val="00BB21DA"/>
    <w:rsid w:val="00BB4996"/>
    <w:rsid w:val="00BB4A9D"/>
    <w:rsid w:val="00BB559B"/>
    <w:rsid w:val="00BB66AA"/>
    <w:rsid w:val="00BB7635"/>
    <w:rsid w:val="00BB7C34"/>
    <w:rsid w:val="00BC1B17"/>
    <w:rsid w:val="00BC2121"/>
    <w:rsid w:val="00BC499C"/>
    <w:rsid w:val="00BC58B3"/>
    <w:rsid w:val="00BC5B98"/>
    <w:rsid w:val="00BC5D5E"/>
    <w:rsid w:val="00BC5EF7"/>
    <w:rsid w:val="00BC608B"/>
    <w:rsid w:val="00BC67E6"/>
    <w:rsid w:val="00BC6D0B"/>
    <w:rsid w:val="00BD01A1"/>
    <w:rsid w:val="00BD098C"/>
    <w:rsid w:val="00BD0D84"/>
    <w:rsid w:val="00BD1488"/>
    <w:rsid w:val="00BD18DD"/>
    <w:rsid w:val="00BD3732"/>
    <w:rsid w:val="00BD3926"/>
    <w:rsid w:val="00BD3DE2"/>
    <w:rsid w:val="00BD442F"/>
    <w:rsid w:val="00BD4AC9"/>
    <w:rsid w:val="00BD4CD3"/>
    <w:rsid w:val="00BD50FF"/>
    <w:rsid w:val="00BD5ED5"/>
    <w:rsid w:val="00BD5FD5"/>
    <w:rsid w:val="00BD6E54"/>
    <w:rsid w:val="00BD6E92"/>
    <w:rsid w:val="00BD7F3B"/>
    <w:rsid w:val="00BD7FAD"/>
    <w:rsid w:val="00BE00EE"/>
    <w:rsid w:val="00BE0818"/>
    <w:rsid w:val="00BE0BB1"/>
    <w:rsid w:val="00BE0CF8"/>
    <w:rsid w:val="00BE0D58"/>
    <w:rsid w:val="00BE0DB5"/>
    <w:rsid w:val="00BE0DDE"/>
    <w:rsid w:val="00BE0F1D"/>
    <w:rsid w:val="00BE1128"/>
    <w:rsid w:val="00BE1C1D"/>
    <w:rsid w:val="00BE209C"/>
    <w:rsid w:val="00BE2699"/>
    <w:rsid w:val="00BE26DE"/>
    <w:rsid w:val="00BE2B7F"/>
    <w:rsid w:val="00BE454E"/>
    <w:rsid w:val="00BE4A1E"/>
    <w:rsid w:val="00BE57BE"/>
    <w:rsid w:val="00BE6614"/>
    <w:rsid w:val="00BE6B0E"/>
    <w:rsid w:val="00BE7670"/>
    <w:rsid w:val="00BE7727"/>
    <w:rsid w:val="00BE7EFB"/>
    <w:rsid w:val="00BF0229"/>
    <w:rsid w:val="00BF02AC"/>
    <w:rsid w:val="00BF03BA"/>
    <w:rsid w:val="00BF0801"/>
    <w:rsid w:val="00BF0B22"/>
    <w:rsid w:val="00BF1A66"/>
    <w:rsid w:val="00BF2359"/>
    <w:rsid w:val="00BF25ED"/>
    <w:rsid w:val="00BF37C6"/>
    <w:rsid w:val="00BF382D"/>
    <w:rsid w:val="00BF3B7F"/>
    <w:rsid w:val="00BF3D7C"/>
    <w:rsid w:val="00BF3FE9"/>
    <w:rsid w:val="00BF40B7"/>
    <w:rsid w:val="00BF45F8"/>
    <w:rsid w:val="00BF4D1B"/>
    <w:rsid w:val="00BF4E80"/>
    <w:rsid w:val="00BF52AC"/>
    <w:rsid w:val="00BF5767"/>
    <w:rsid w:val="00BF57A3"/>
    <w:rsid w:val="00BF5A74"/>
    <w:rsid w:val="00BF5C12"/>
    <w:rsid w:val="00BF5F6D"/>
    <w:rsid w:val="00BF628D"/>
    <w:rsid w:val="00BF7911"/>
    <w:rsid w:val="00BF797C"/>
    <w:rsid w:val="00C00D6A"/>
    <w:rsid w:val="00C00F52"/>
    <w:rsid w:val="00C01C2D"/>
    <w:rsid w:val="00C02068"/>
    <w:rsid w:val="00C02601"/>
    <w:rsid w:val="00C02BF2"/>
    <w:rsid w:val="00C03319"/>
    <w:rsid w:val="00C036AC"/>
    <w:rsid w:val="00C039DE"/>
    <w:rsid w:val="00C03BF9"/>
    <w:rsid w:val="00C03EF7"/>
    <w:rsid w:val="00C04F26"/>
    <w:rsid w:val="00C05A9E"/>
    <w:rsid w:val="00C07FBE"/>
    <w:rsid w:val="00C1033A"/>
    <w:rsid w:val="00C11502"/>
    <w:rsid w:val="00C117C0"/>
    <w:rsid w:val="00C11A32"/>
    <w:rsid w:val="00C11A93"/>
    <w:rsid w:val="00C11BCE"/>
    <w:rsid w:val="00C12CFC"/>
    <w:rsid w:val="00C13ED5"/>
    <w:rsid w:val="00C144CE"/>
    <w:rsid w:val="00C14628"/>
    <w:rsid w:val="00C146FF"/>
    <w:rsid w:val="00C14A71"/>
    <w:rsid w:val="00C14B86"/>
    <w:rsid w:val="00C14C1C"/>
    <w:rsid w:val="00C1575F"/>
    <w:rsid w:val="00C16480"/>
    <w:rsid w:val="00C16A7F"/>
    <w:rsid w:val="00C17164"/>
    <w:rsid w:val="00C175EC"/>
    <w:rsid w:val="00C203D9"/>
    <w:rsid w:val="00C2053A"/>
    <w:rsid w:val="00C20C15"/>
    <w:rsid w:val="00C21561"/>
    <w:rsid w:val="00C21B21"/>
    <w:rsid w:val="00C21CBE"/>
    <w:rsid w:val="00C22C67"/>
    <w:rsid w:val="00C23049"/>
    <w:rsid w:val="00C23C17"/>
    <w:rsid w:val="00C23DF1"/>
    <w:rsid w:val="00C23ED4"/>
    <w:rsid w:val="00C23EFE"/>
    <w:rsid w:val="00C249DF"/>
    <w:rsid w:val="00C24F47"/>
    <w:rsid w:val="00C25C24"/>
    <w:rsid w:val="00C2647A"/>
    <w:rsid w:val="00C27463"/>
    <w:rsid w:val="00C276B4"/>
    <w:rsid w:val="00C27C89"/>
    <w:rsid w:val="00C30246"/>
    <w:rsid w:val="00C31CE3"/>
    <w:rsid w:val="00C3210A"/>
    <w:rsid w:val="00C32194"/>
    <w:rsid w:val="00C33775"/>
    <w:rsid w:val="00C33F71"/>
    <w:rsid w:val="00C34D8C"/>
    <w:rsid w:val="00C34E7C"/>
    <w:rsid w:val="00C350ED"/>
    <w:rsid w:val="00C35452"/>
    <w:rsid w:val="00C358B8"/>
    <w:rsid w:val="00C3606D"/>
    <w:rsid w:val="00C370DA"/>
    <w:rsid w:val="00C3710B"/>
    <w:rsid w:val="00C37511"/>
    <w:rsid w:val="00C3796D"/>
    <w:rsid w:val="00C40D7D"/>
    <w:rsid w:val="00C41007"/>
    <w:rsid w:val="00C412AE"/>
    <w:rsid w:val="00C41A99"/>
    <w:rsid w:val="00C41B84"/>
    <w:rsid w:val="00C41E18"/>
    <w:rsid w:val="00C425CC"/>
    <w:rsid w:val="00C430FF"/>
    <w:rsid w:val="00C4385A"/>
    <w:rsid w:val="00C4475C"/>
    <w:rsid w:val="00C44A62"/>
    <w:rsid w:val="00C45197"/>
    <w:rsid w:val="00C454E4"/>
    <w:rsid w:val="00C46D50"/>
    <w:rsid w:val="00C46DF2"/>
    <w:rsid w:val="00C475F4"/>
    <w:rsid w:val="00C4785C"/>
    <w:rsid w:val="00C50A26"/>
    <w:rsid w:val="00C5212B"/>
    <w:rsid w:val="00C52681"/>
    <w:rsid w:val="00C52D5F"/>
    <w:rsid w:val="00C530BA"/>
    <w:rsid w:val="00C53E9A"/>
    <w:rsid w:val="00C53F5A"/>
    <w:rsid w:val="00C54358"/>
    <w:rsid w:val="00C54796"/>
    <w:rsid w:val="00C55379"/>
    <w:rsid w:val="00C5543B"/>
    <w:rsid w:val="00C55891"/>
    <w:rsid w:val="00C55E7D"/>
    <w:rsid w:val="00C56062"/>
    <w:rsid w:val="00C5624C"/>
    <w:rsid w:val="00C565F5"/>
    <w:rsid w:val="00C56F0F"/>
    <w:rsid w:val="00C576CF"/>
    <w:rsid w:val="00C57D53"/>
    <w:rsid w:val="00C604DC"/>
    <w:rsid w:val="00C613A9"/>
    <w:rsid w:val="00C61BBF"/>
    <w:rsid w:val="00C62175"/>
    <w:rsid w:val="00C62495"/>
    <w:rsid w:val="00C62950"/>
    <w:rsid w:val="00C62A25"/>
    <w:rsid w:val="00C63314"/>
    <w:rsid w:val="00C649AC"/>
    <w:rsid w:val="00C65DD2"/>
    <w:rsid w:val="00C66133"/>
    <w:rsid w:val="00C665D4"/>
    <w:rsid w:val="00C66C64"/>
    <w:rsid w:val="00C66D86"/>
    <w:rsid w:val="00C67453"/>
    <w:rsid w:val="00C7073E"/>
    <w:rsid w:val="00C71F8C"/>
    <w:rsid w:val="00C71FA3"/>
    <w:rsid w:val="00C7209B"/>
    <w:rsid w:val="00C72FAD"/>
    <w:rsid w:val="00C7322B"/>
    <w:rsid w:val="00C739CB"/>
    <w:rsid w:val="00C74757"/>
    <w:rsid w:val="00C74B3A"/>
    <w:rsid w:val="00C74FB3"/>
    <w:rsid w:val="00C75503"/>
    <w:rsid w:val="00C76072"/>
    <w:rsid w:val="00C76074"/>
    <w:rsid w:val="00C760A2"/>
    <w:rsid w:val="00C77612"/>
    <w:rsid w:val="00C804F8"/>
    <w:rsid w:val="00C80C28"/>
    <w:rsid w:val="00C80C37"/>
    <w:rsid w:val="00C81168"/>
    <w:rsid w:val="00C82248"/>
    <w:rsid w:val="00C83B20"/>
    <w:rsid w:val="00C83C14"/>
    <w:rsid w:val="00C8447E"/>
    <w:rsid w:val="00C849DC"/>
    <w:rsid w:val="00C850E8"/>
    <w:rsid w:val="00C8610B"/>
    <w:rsid w:val="00C86744"/>
    <w:rsid w:val="00C8729E"/>
    <w:rsid w:val="00C8764D"/>
    <w:rsid w:val="00C8777E"/>
    <w:rsid w:val="00C87F26"/>
    <w:rsid w:val="00C9166E"/>
    <w:rsid w:val="00C921CB"/>
    <w:rsid w:val="00C93207"/>
    <w:rsid w:val="00C93ECC"/>
    <w:rsid w:val="00C94B22"/>
    <w:rsid w:val="00C94CD8"/>
    <w:rsid w:val="00C950CB"/>
    <w:rsid w:val="00C9547E"/>
    <w:rsid w:val="00C954D1"/>
    <w:rsid w:val="00C954E5"/>
    <w:rsid w:val="00C95B98"/>
    <w:rsid w:val="00C95BA5"/>
    <w:rsid w:val="00C95C9E"/>
    <w:rsid w:val="00C976FE"/>
    <w:rsid w:val="00C97714"/>
    <w:rsid w:val="00C97983"/>
    <w:rsid w:val="00CA0214"/>
    <w:rsid w:val="00CA0787"/>
    <w:rsid w:val="00CA108E"/>
    <w:rsid w:val="00CA1A42"/>
    <w:rsid w:val="00CA1E50"/>
    <w:rsid w:val="00CA23E1"/>
    <w:rsid w:val="00CA2895"/>
    <w:rsid w:val="00CA330B"/>
    <w:rsid w:val="00CA3450"/>
    <w:rsid w:val="00CA3EA4"/>
    <w:rsid w:val="00CA3EC3"/>
    <w:rsid w:val="00CA45B4"/>
    <w:rsid w:val="00CA460A"/>
    <w:rsid w:val="00CA4C35"/>
    <w:rsid w:val="00CA5184"/>
    <w:rsid w:val="00CA578B"/>
    <w:rsid w:val="00CA5A8E"/>
    <w:rsid w:val="00CA7360"/>
    <w:rsid w:val="00CA7420"/>
    <w:rsid w:val="00CA79C0"/>
    <w:rsid w:val="00CA79F9"/>
    <w:rsid w:val="00CA7F62"/>
    <w:rsid w:val="00CB0019"/>
    <w:rsid w:val="00CB023D"/>
    <w:rsid w:val="00CB0283"/>
    <w:rsid w:val="00CB0514"/>
    <w:rsid w:val="00CB058C"/>
    <w:rsid w:val="00CB1081"/>
    <w:rsid w:val="00CB1718"/>
    <w:rsid w:val="00CB2711"/>
    <w:rsid w:val="00CB29A8"/>
    <w:rsid w:val="00CB3120"/>
    <w:rsid w:val="00CB38BD"/>
    <w:rsid w:val="00CB390A"/>
    <w:rsid w:val="00CB4847"/>
    <w:rsid w:val="00CB5283"/>
    <w:rsid w:val="00CB551D"/>
    <w:rsid w:val="00CB61BF"/>
    <w:rsid w:val="00CB6F08"/>
    <w:rsid w:val="00CB7263"/>
    <w:rsid w:val="00CB77BA"/>
    <w:rsid w:val="00CB7898"/>
    <w:rsid w:val="00CB7A55"/>
    <w:rsid w:val="00CC021C"/>
    <w:rsid w:val="00CC043B"/>
    <w:rsid w:val="00CC0AA9"/>
    <w:rsid w:val="00CC0D38"/>
    <w:rsid w:val="00CC274E"/>
    <w:rsid w:val="00CC29F7"/>
    <w:rsid w:val="00CC2BE0"/>
    <w:rsid w:val="00CC2E2B"/>
    <w:rsid w:val="00CC32C9"/>
    <w:rsid w:val="00CC4EED"/>
    <w:rsid w:val="00CC5784"/>
    <w:rsid w:val="00CC69C3"/>
    <w:rsid w:val="00CC6E09"/>
    <w:rsid w:val="00CC6EFF"/>
    <w:rsid w:val="00CC785C"/>
    <w:rsid w:val="00CC7C64"/>
    <w:rsid w:val="00CC7FFC"/>
    <w:rsid w:val="00CD0164"/>
    <w:rsid w:val="00CD070E"/>
    <w:rsid w:val="00CD15DB"/>
    <w:rsid w:val="00CD163B"/>
    <w:rsid w:val="00CD27FC"/>
    <w:rsid w:val="00CD2F1E"/>
    <w:rsid w:val="00CD37DB"/>
    <w:rsid w:val="00CD3D2B"/>
    <w:rsid w:val="00CD443C"/>
    <w:rsid w:val="00CD481D"/>
    <w:rsid w:val="00CD5243"/>
    <w:rsid w:val="00CD534E"/>
    <w:rsid w:val="00CD6783"/>
    <w:rsid w:val="00CD6B34"/>
    <w:rsid w:val="00CD75C1"/>
    <w:rsid w:val="00CE01CA"/>
    <w:rsid w:val="00CE03E6"/>
    <w:rsid w:val="00CE0DAB"/>
    <w:rsid w:val="00CE0FA4"/>
    <w:rsid w:val="00CE1817"/>
    <w:rsid w:val="00CE1C50"/>
    <w:rsid w:val="00CE1DB0"/>
    <w:rsid w:val="00CE21E8"/>
    <w:rsid w:val="00CE26E2"/>
    <w:rsid w:val="00CE27AB"/>
    <w:rsid w:val="00CE29B7"/>
    <w:rsid w:val="00CE325D"/>
    <w:rsid w:val="00CE3542"/>
    <w:rsid w:val="00CE44B4"/>
    <w:rsid w:val="00CE491C"/>
    <w:rsid w:val="00CE4F99"/>
    <w:rsid w:val="00CE59A7"/>
    <w:rsid w:val="00CE5B5A"/>
    <w:rsid w:val="00CE6394"/>
    <w:rsid w:val="00CE70FF"/>
    <w:rsid w:val="00CE7DB0"/>
    <w:rsid w:val="00CF16D6"/>
    <w:rsid w:val="00CF25F7"/>
    <w:rsid w:val="00CF2FD1"/>
    <w:rsid w:val="00CF39B3"/>
    <w:rsid w:val="00CF3A0C"/>
    <w:rsid w:val="00CF3CE7"/>
    <w:rsid w:val="00CF3DB0"/>
    <w:rsid w:val="00CF47E3"/>
    <w:rsid w:val="00CF53EF"/>
    <w:rsid w:val="00CF57C1"/>
    <w:rsid w:val="00CF62D6"/>
    <w:rsid w:val="00CF6BED"/>
    <w:rsid w:val="00CF788A"/>
    <w:rsid w:val="00D00D38"/>
    <w:rsid w:val="00D0225C"/>
    <w:rsid w:val="00D02B08"/>
    <w:rsid w:val="00D03271"/>
    <w:rsid w:val="00D03797"/>
    <w:rsid w:val="00D03E98"/>
    <w:rsid w:val="00D03EF1"/>
    <w:rsid w:val="00D0424E"/>
    <w:rsid w:val="00D04F21"/>
    <w:rsid w:val="00D060FA"/>
    <w:rsid w:val="00D07B78"/>
    <w:rsid w:val="00D100D2"/>
    <w:rsid w:val="00D100E8"/>
    <w:rsid w:val="00D10161"/>
    <w:rsid w:val="00D10487"/>
    <w:rsid w:val="00D10582"/>
    <w:rsid w:val="00D10855"/>
    <w:rsid w:val="00D1090D"/>
    <w:rsid w:val="00D1110F"/>
    <w:rsid w:val="00D11B60"/>
    <w:rsid w:val="00D11C52"/>
    <w:rsid w:val="00D11C85"/>
    <w:rsid w:val="00D11E2E"/>
    <w:rsid w:val="00D123B9"/>
    <w:rsid w:val="00D12434"/>
    <w:rsid w:val="00D12FCC"/>
    <w:rsid w:val="00D136CB"/>
    <w:rsid w:val="00D13943"/>
    <w:rsid w:val="00D13CDC"/>
    <w:rsid w:val="00D1487A"/>
    <w:rsid w:val="00D14CD3"/>
    <w:rsid w:val="00D14F1D"/>
    <w:rsid w:val="00D15B44"/>
    <w:rsid w:val="00D1657C"/>
    <w:rsid w:val="00D16D06"/>
    <w:rsid w:val="00D17521"/>
    <w:rsid w:val="00D175B3"/>
    <w:rsid w:val="00D175C3"/>
    <w:rsid w:val="00D17B7E"/>
    <w:rsid w:val="00D20753"/>
    <w:rsid w:val="00D20AFE"/>
    <w:rsid w:val="00D20C62"/>
    <w:rsid w:val="00D20F1A"/>
    <w:rsid w:val="00D21265"/>
    <w:rsid w:val="00D21516"/>
    <w:rsid w:val="00D21919"/>
    <w:rsid w:val="00D21AB2"/>
    <w:rsid w:val="00D2264A"/>
    <w:rsid w:val="00D228E5"/>
    <w:rsid w:val="00D22D0A"/>
    <w:rsid w:val="00D2356B"/>
    <w:rsid w:val="00D23935"/>
    <w:rsid w:val="00D24B84"/>
    <w:rsid w:val="00D24DE1"/>
    <w:rsid w:val="00D256D5"/>
    <w:rsid w:val="00D264CD"/>
    <w:rsid w:val="00D265F2"/>
    <w:rsid w:val="00D26811"/>
    <w:rsid w:val="00D26AC0"/>
    <w:rsid w:val="00D2780C"/>
    <w:rsid w:val="00D27C75"/>
    <w:rsid w:val="00D27C95"/>
    <w:rsid w:val="00D27EBF"/>
    <w:rsid w:val="00D30300"/>
    <w:rsid w:val="00D308A3"/>
    <w:rsid w:val="00D312DD"/>
    <w:rsid w:val="00D31381"/>
    <w:rsid w:val="00D328EF"/>
    <w:rsid w:val="00D33248"/>
    <w:rsid w:val="00D34152"/>
    <w:rsid w:val="00D341B2"/>
    <w:rsid w:val="00D3432E"/>
    <w:rsid w:val="00D358C0"/>
    <w:rsid w:val="00D35C5C"/>
    <w:rsid w:val="00D35CB3"/>
    <w:rsid w:val="00D3644D"/>
    <w:rsid w:val="00D37422"/>
    <w:rsid w:val="00D376EF"/>
    <w:rsid w:val="00D37C79"/>
    <w:rsid w:val="00D37C89"/>
    <w:rsid w:val="00D37F0C"/>
    <w:rsid w:val="00D4058C"/>
    <w:rsid w:val="00D41BAA"/>
    <w:rsid w:val="00D42090"/>
    <w:rsid w:val="00D42D25"/>
    <w:rsid w:val="00D431BA"/>
    <w:rsid w:val="00D44114"/>
    <w:rsid w:val="00D4524C"/>
    <w:rsid w:val="00D45258"/>
    <w:rsid w:val="00D46170"/>
    <w:rsid w:val="00D463A0"/>
    <w:rsid w:val="00D467D2"/>
    <w:rsid w:val="00D47551"/>
    <w:rsid w:val="00D47A71"/>
    <w:rsid w:val="00D5164F"/>
    <w:rsid w:val="00D526AA"/>
    <w:rsid w:val="00D52A1B"/>
    <w:rsid w:val="00D535BF"/>
    <w:rsid w:val="00D537EC"/>
    <w:rsid w:val="00D5398E"/>
    <w:rsid w:val="00D53C00"/>
    <w:rsid w:val="00D53C42"/>
    <w:rsid w:val="00D53EA0"/>
    <w:rsid w:val="00D549ED"/>
    <w:rsid w:val="00D55446"/>
    <w:rsid w:val="00D55BDF"/>
    <w:rsid w:val="00D55C29"/>
    <w:rsid w:val="00D57266"/>
    <w:rsid w:val="00D5748A"/>
    <w:rsid w:val="00D577C9"/>
    <w:rsid w:val="00D57C6B"/>
    <w:rsid w:val="00D57E48"/>
    <w:rsid w:val="00D606EE"/>
    <w:rsid w:val="00D60BDF"/>
    <w:rsid w:val="00D60C00"/>
    <w:rsid w:val="00D616DD"/>
    <w:rsid w:val="00D620A7"/>
    <w:rsid w:val="00D63AEC"/>
    <w:rsid w:val="00D6440B"/>
    <w:rsid w:val="00D64D80"/>
    <w:rsid w:val="00D65290"/>
    <w:rsid w:val="00D6540F"/>
    <w:rsid w:val="00D65E3E"/>
    <w:rsid w:val="00D67CE0"/>
    <w:rsid w:val="00D70160"/>
    <w:rsid w:val="00D7136A"/>
    <w:rsid w:val="00D717F8"/>
    <w:rsid w:val="00D71A11"/>
    <w:rsid w:val="00D721A1"/>
    <w:rsid w:val="00D727FE"/>
    <w:rsid w:val="00D7287D"/>
    <w:rsid w:val="00D72DDC"/>
    <w:rsid w:val="00D731BD"/>
    <w:rsid w:val="00D73281"/>
    <w:rsid w:val="00D737CD"/>
    <w:rsid w:val="00D74E9F"/>
    <w:rsid w:val="00D75093"/>
    <w:rsid w:val="00D750BC"/>
    <w:rsid w:val="00D7594B"/>
    <w:rsid w:val="00D75AA4"/>
    <w:rsid w:val="00D75D43"/>
    <w:rsid w:val="00D765A8"/>
    <w:rsid w:val="00D7661D"/>
    <w:rsid w:val="00D76B06"/>
    <w:rsid w:val="00D775B0"/>
    <w:rsid w:val="00D77F54"/>
    <w:rsid w:val="00D77F72"/>
    <w:rsid w:val="00D804CA"/>
    <w:rsid w:val="00D81522"/>
    <w:rsid w:val="00D82442"/>
    <w:rsid w:val="00D82760"/>
    <w:rsid w:val="00D8320C"/>
    <w:rsid w:val="00D833C0"/>
    <w:rsid w:val="00D83DDA"/>
    <w:rsid w:val="00D8422E"/>
    <w:rsid w:val="00D84420"/>
    <w:rsid w:val="00D84F06"/>
    <w:rsid w:val="00D86222"/>
    <w:rsid w:val="00D86340"/>
    <w:rsid w:val="00D86551"/>
    <w:rsid w:val="00D8687A"/>
    <w:rsid w:val="00D87DCA"/>
    <w:rsid w:val="00D903E8"/>
    <w:rsid w:val="00D907C4"/>
    <w:rsid w:val="00D9086D"/>
    <w:rsid w:val="00D90E45"/>
    <w:rsid w:val="00D9139A"/>
    <w:rsid w:val="00D923FC"/>
    <w:rsid w:val="00D92949"/>
    <w:rsid w:val="00D93D53"/>
    <w:rsid w:val="00D94F2D"/>
    <w:rsid w:val="00D95CB3"/>
    <w:rsid w:val="00D96B59"/>
    <w:rsid w:val="00D96EB8"/>
    <w:rsid w:val="00D97260"/>
    <w:rsid w:val="00D979AF"/>
    <w:rsid w:val="00DA026A"/>
    <w:rsid w:val="00DA039A"/>
    <w:rsid w:val="00DA1959"/>
    <w:rsid w:val="00DA1BCA"/>
    <w:rsid w:val="00DA2484"/>
    <w:rsid w:val="00DA4556"/>
    <w:rsid w:val="00DA4990"/>
    <w:rsid w:val="00DA4C9E"/>
    <w:rsid w:val="00DA4FF8"/>
    <w:rsid w:val="00DA5438"/>
    <w:rsid w:val="00DA5A21"/>
    <w:rsid w:val="00DA5B7E"/>
    <w:rsid w:val="00DA5DAC"/>
    <w:rsid w:val="00DA65FB"/>
    <w:rsid w:val="00DA6C84"/>
    <w:rsid w:val="00DA75BF"/>
    <w:rsid w:val="00DA7E92"/>
    <w:rsid w:val="00DB015D"/>
    <w:rsid w:val="00DB06D8"/>
    <w:rsid w:val="00DB0BF5"/>
    <w:rsid w:val="00DB141F"/>
    <w:rsid w:val="00DB17E3"/>
    <w:rsid w:val="00DB347E"/>
    <w:rsid w:val="00DB385F"/>
    <w:rsid w:val="00DB38FD"/>
    <w:rsid w:val="00DB41F1"/>
    <w:rsid w:val="00DB4BD7"/>
    <w:rsid w:val="00DB4CE5"/>
    <w:rsid w:val="00DB4E9F"/>
    <w:rsid w:val="00DB5131"/>
    <w:rsid w:val="00DB58E5"/>
    <w:rsid w:val="00DB6907"/>
    <w:rsid w:val="00DB7287"/>
    <w:rsid w:val="00DB784C"/>
    <w:rsid w:val="00DC0B22"/>
    <w:rsid w:val="00DC0B67"/>
    <w:rsid w:val="00DC0C23"/>
    <w:rsid w:val="00DC0C55"/>
    <w:rsid w:val="00DC17D1"/>
    <w:rsid w:val="00DC2732"/>
    <w:rsid w:val="00DC2754"/>
    <w:rsid w:val="00DC2FF2"/>
    <w:rsid w:val="00DC31EF"/>
    <w:rsid w:val="00DC349D"/>
    <w:rsid w:val="00DC3AF7"/>
    <w:rsid w:val="00DC3BB6"/>
    <w:rsid w:val="00DC45FA"/>
    <w:rsid w:val="00DC4EEF"/>
    <w:rsid w:val="00DC505F"/>
    <w:rsid w:val="00DC5CD8"/>
    <w:rsid w:val="00DC5E08"/>
    <w:rsid w:val="00DC6125"/>
    <w:rsid w:val="00DC6B19"/>
    <w:rsid w:val="00DC733D"/>
    <w:rsid w:val="00DC78F4"/>
    <w:rsid w:val="00DC7D2A"/>
    <w:rsid w:val="00DD0619"/>
    <w:rsid w:val="00DD0DAC"/>
    <w:rsid w:val="00DD123E"/>
    <w:rsid w:val="00DD14FC"/>
    <w:rsid w:val="00DD1975"/>
    <w:rsid w:val="00DD20AA"/>
    <w:rsid w:val="00DD2D9F"/>
    <w:rsid w:val="00DD2E22"/>
    <w:rsid w:val="00DD3166"/>
    <w:rsid w:val="00DD318F"/>
    <w:rsid w:val="00DD4636"/>
    <w:rsid w:val="00DD4A2E"/>
    <w:rsid w:val="00DD4F32"/>
    <w:rsid w:val="00DD5C5C"/>
    <w:rsid w:val="00DD5DFF"/>
    <w:rsid w:val="00DD6D03"/>
    <w:rsid w:val="00DD76CA"/>
    <w:rsid w:val="00DD775D"/>
    <w:rsid w:val="00DE0EC7"/>
    <w:rsid w:val="00DE1300"/>
    <w:rsid w:val="00DE1368"/>
    <w:rsid w:val="00DE1480"/>
    <w:rsid w:val="00DE1583"/>
    <w:rsid w:val="00DE29B3"/>
    <w:rsid w:val="00DE2C64"/>
    <w:rsid w:val="00DE3176"/>
    <w:rsid w:val="00DE333A"/>
    <w:rsid w:val="00DE34B5"/>
    <w:rsid w:val="00DE4319"/>
    <w:rsid w:val="00DE48A5"/>
    <w:rsid w:val="00DE4C70"/>
    <w:rsid w:val="00DE4DE8"/>
    <w:rsid w:val="00DE5648"/>
    <w:rsid w:val="00DE5AFA"/>
    <w:rsid w:val="00DE6CE1"/>
    <w:rsid w:val="00DE6FD2"/>
    <w:rsid w:val="00DE78A2"/>
    <w:rsid w:val="00DE7CF3"/>
    <w:rsid w:val="00DE7FBE"/>
    <w:rsid w:val="00DF04F9"/>
    <w:rsid w:val="00DF0965"/>
    <w:rsid w:val="00DF09C2"/>
    <w:rsid w:val="00DF0A04"/>
    <w:rsid w:val="00DF0C44"/>
    <w:rsid w:val="00DF10D2"/>
    <w:rsid w:val="00DF1B00"/>
    <w:rsid w:val="00DF2475"/>
    <w:rsid w:val="00DF3037"/>
    <w:rsid w:val="00DF374C"/>
    <w:rsid w:val="00DF42FE"/>
    <w:rsid w:val="00DF45A6"/>
    <w:rsid w:val="00DF518B"/>
    <w:rsid w:val="00DF52BF"/>
    <w:rsid w:val="00DF55A7"/>
    <w:rsid w:val="00DF56DB"/>
    <w:rsid w:val="00DF6D17"/>
    <w:rsid w:val="00DF7606"/>
    <w:rsid w:val="00E0081B"/>
    <w:rsid w:val="00E00E4E"/>
    <w:rsid w:val="00E0126F"/>
    <w:rsid w:val="00E01715"/>
    <w:rsid w:val="00E01781"/>
    <w:rsid w:val="00E01B6F"/>
    <w:rsid w:val="00E02084"/>
    <w:rsid w:val="00E02590"/>
    <w:rsid w:val="00E02BB0"/>
    <w:rsid w:val="00E02C62"/>
    <w:rsid w:val="00E033DE"/>
    <w:rsid w:val="00E0364B"/>
    <w:rsid w:val="00E03C07"/>
    <w:rsid w:val="00E03E1B"/>
    <w:rsid w:val="00E03F95"/>
    <w:rsid w:val="00E04CD4"/>
    <w:rsid w:val="00E04FFA"/>
    <w:rsid w:val="00E05D18"/>
    <w:rsid w:val="00E05E7D"/>
    <w:rsid w:val="00E063C4"/>
    <w:rsid w:val="00E06759"/>
    <w:rsid w:val="00E06C53"/>
    <w:rsid w:val="00E07097"/>
    <w:rsid w:val="00E07618"/>
    <w:rsid w:val="00E1068B"/>
    <w:rsid w:val="00E10E1E"/>
    <w:rsid w:val="00E12577"/>
    <w:rsid w:val="00E1368F"/>
    <w:rsid w:val="00E13752"/>
    <w:rsid w:val="00E137F3"/>
    <w:rsid w:val="00E14286"/>
    <w:rsid w:val="00E145AB"/>
    <w:rsid w:val="00E149A1"/>
    <w:rsid w:val="00E151D6"/>
    <w:rsid w:val="00E16437"/>
    <w:rsid w:val="00E165D3"/>
    <w:rsid w:val="00E1718D"/>
    <w:rsid w:val="00E1737E"/>
    <w:rsid w:val="00E1761A"/>
    <w:rsid w:val="00E17B31"/>
    <w:rsid w:val="00E21983"/>
    <w:rsid w:val="00E219E2"/>
    <w:rsid w:val="00E21E1B"/>
    <w:rsid w:val="00E2222E"/>
    <w:rsid w:val="00E22667"/>
    <w:rsid w:val="00E22752"/>
    <w:rsid w:val="00E22763"/>
    <w:rsid w:val="00E241C6"/>
    <w:rsid w:val="00E24200"/>
    <w:rsid w:val="00E24249"/>
    <w:rsid w:val="00E2468F"/>
    <w:rsid w:val="00E248F9"/>
    <w:rsid w:val="00E24F79"/>
    <w:rsid w:val="00E2532E"/>
    <w:rsid w:val="00E259D8"/>
    <w:rsid w:val="00E2654E"/>
    <w:rsid w:val="00E26631"/>
    <w:rsid w:val="00E26A57"/>
    <w:rsid w:val="00E26FB7"/>
    <w:rsid w:val="00E27F5D"/>
    <w:rsid w:val="00E3036C"/>
    <w:rsid w:val="00E30C21"/>
    <w:rsid w:val="00E3128D"/>
    <w:rsid w:val="00E31ABA"/>
    <w:rsid w:val="00E31D36"/>
    <w:rsid w:val="00E331C2"/>
    <w:rsid w:val="00E33F90"/>
    <w:rsid w:val="00E34799"/>
    <w:rsid w:val="00E34EB4"/>
    <w:rsid w:val="00E357E0"/>
    <w:rsid w:val="00E35A24"/>
    <w:rsid w:val="00E35ABC"/>
    <w:rsid w:val="00E35BCC"/>
    <w:rsid w:val="00E360E4"/>
    <w:rsid w:val="00E36969"/>
    <w:rsid w:val="00E37656"/>
    <w:rsid w:val="00E37841"/>
    <w:rsid w:val="00E406E8"/>
    <w:rsid w:val="00E41331"/>
    <w:rsid w:val="00E415E7"/>
    <w:rsid w:val="00E416EF"/>
    <w:rsid w:val="00E41894"/>
    <w:rsid w:val="00E436EF"/>
    <w:rsid w:val="00E44049"/>
    <w:rsid w:val="00E44192"/>
    <w:rsid w:val="00E44364"/>
    <w:rsid w:val="00E44857"/>
    <w:rsid w:val="00E4492E"/>
    <w:rsid w:val="00E451AE"/>
    <w:rsid w:val="00E4528A"/>
    <w:rsid w:val="00E46254"/>
    <w:rsid w:val="00E46A9E"/>
    <w:rsid w:val="00E46D4C"/>
    <w:rsid w:val="00E47791"/>
    <w:rsid w:val="00E50083"/>
    <w:rsid w:val="00E506DF"/>
    <w:rsid w:val="00E51013"/>
    <w:rsid w:val="00E5156C"/>
    <w:rsid w:val="00E52275"/>
    <w:rsid w:val="00E528FD"/>
    <w:rsid w:val="00E52D99"/>
    <w:rsid w:val="00E53523"/>
    <w:rsid w:val="00E5405C"/>
    <w:rsid w:val="00E545F1"/>
    <w:rsid w:val="00E55132"/>
    <w:rsid w:val="00E55E6E"/>
    <w:rsid w:val="00E560D0"/>
    <w:rsid w:val="00E56191"/>
    <w:rsid w:val="00E56376"/>
    <w:rsid w:val="00E56F8F"/>
    <w:rsid w:val="00E570ED"/>
    <w:rsid w:val="00E5739D"/>
    <w:rsid w:val="00E579E1"/>
    <w:rsid w:val="00E611AC"/>
    <w:rsid w:val="00E612CA"/>
    <w:rsid w:val="00E6134A"/>
    <w:rsid w:val="00E61540"/>
    <w:rsid w:val="00E6212C"/>
    <w:rsid w:val="00E63A70"/>
    <w:rsid w:val="00E64383"/>
    <w:rsid w:val="00E6477E"/>
    <w:rsid w:val="00E651A0"/>
    <w:rsid w:val="00E65604"/>
    <w:rsid w:val="00E6584B"/>
    <w:rsid w:val="00E658A4"/>
    <w:rsid w:val="00E664F5"/>
    <w:rsid w:val="00E66AC3"/>
    <w:rsid w:val="00E66DE5"/>
    <w:rsid w:val="00E671F3"/>
    <w:rsid w:val="00E673D0"/>
    <w:rsid w:val="00E67E0C"/>
    <w:rsid w:val="00E70EF6"/>
    <w:rsid w:val="00E717CD"/>
    <w:rsid w:val="00E71F81"/>
    <w:rsid w:val="00E7264C"/>
    <w:rsid w:val="00E732F5"/>
    <w:rsid w:val="00E7428E"/>
    <w:rsid w:val="00E744C8"/>
    <w:rsid w:val="00E7505F"/>
    <w:rsid w:val="00E75A2D"/>
    <w:rsid w:val="00E75C80"/>
    <w:rsid w:val="00E75CB9"/>
    <w:rsid w:val="00E76691"/>
    <w:rsid w:val="00E768B2"/>
    <w:rsid w:val="00E77310"/>
    <w:rsid w:val="00E776A7"/>
    <w:rsid w:val="00E77D3A"/>
    <w:rsid w:val="00E804EA"/>
    <w:rsid w:val="00E80616"/>
    <w:rsid w:val="00E80A3E"/>
    <w:rsid w:val="00E80AFE"/>
    <w:rsid w:val="00E80C34"/>
    <w:rsid w:val="00E81576"/>
    <w:rsid w:val="00E815C0"/>
    <w:rsid w:val="00E82180"/>
    <w:rsid w:val="00E82CD5"/>
    <w:rsid w:val="00E830C3"/>
    <w:rsid w:val="00E835E5"/>
    <w:rsid w:val="00E83A47"/>
    <w:rsid w:val="00E84101"/>
    <w:rsid w:val="00E8429B"/>
    <w:rsid w:val="00E84649"/>
    <w:rsid w:val="00E84DB2"/>
    <w:rsid w:val="00E856FE"/>
    <w:rsid w:val="00E85BA5"/>
    <w:rsid w:val="00E8604B"/>
    <w:rsid w:val="00E8608B"/>
    <w:rsid w:val="00E8609F"/>
    <w:rsid w:val="00E861A4"/>
    <w:rsid w:val="00E86991"/>
    <w:rsid w:val="00E87C63"/>
    <w:rsid w:val="00E912A5"/>
    <w:rsid w:val="00E913F4"/>
    <w:rsid w:val="00E91415"/>
    <w:rsid w:val="00E91416"/>
    <w:rsid w:val="00E918B2"/>
    <w:rsid w:val="00E9193E"/>
    <w:rsid w:val="00E92776"/>
    <w:rsid w:val="00E92807"/>
    <w:rsid w:val="00E92E23"/>
    <w:rsid w:val="00E93315"/>
    <w:rsid w:val="00E93C2A"/>
    <w:rsid w:val="00E93D7B"/>
    <w:rsid w:val="00E96110"/>
    <w:rsid w:val="00E97352"/>
    <w:rsid w:val="00EA1181"/>
    <w:rsid w:val="00EA1DE1"/>
    <w:rsid w:val="00EA1E4E"/>
    <w:rsid w:val="00EA21CB"/>
    <w:rsid w:val="00EA2310"/>
    <w:rsid w:val="00EA2556"/>
    <w:rsid w:val="00EA3823"/>
    <w:rsid w:val="00EA50C2"/>
    <w:rsid w:val="00EA5288"/>
    <w:rsid w:val="00EA534B"/>
    <w:rsid w:val="00EA5449"/>
    <w:rsid w:val="00EA5695"/>
    <w:rsid w:val="00EA5F3B"/>
    <w:rsid w:val="00EA69D1"/>
    <w:rsid w:val="00EA6E1D"/>
    <w:rsid w:val="00EB079F"/>
    <w:rsid w:val="00EB0D63"/>
    <w:rsid w:val="00EB0DFC"/>
    <w:rsid w:val="00EB1D5B"/>
    <w:rsid w:val="00EB1F57"/>
    <w:rsid w:val="00EB27BC"/>
    <w:rsid w:val="00EB2ADD"/>
    <w:rsid w:val="00EB2BF1"/>
    <w:rsid w:val="00EB3AD0"/>
    <w:rsid w:val="00EB3CB2"/>
    <w:rsid w:val="00EB3E68"/>
    <w:rsid w:val="00EB3EC5"/>
    <w:rsid w:val="00EB4CD0"/>
    <w:rsid w:val="00EB58D6"/>
    <w:rsid w:val="00EB5B09"/>
    <w:rsid w:val="00EB5D50"/>
    <w:rsid w:val="00EB5DA7"/>
    <w:rsid w:val="00EB6946"/>
    <w:rsid w:val="00EB70D3"/>
    <w:rsid w:val="00EB7DC4"/>
    <w:rsid w:val="00EC02B3"/>
    <w:rsid w:val="00EC11B0"/>
    <w:rsid w:val="00EC3539"/>
    <w:rsid w:val="00EC3E32"/>
    <w:rsid w:val="00EC40AF"/>
    <w:rsid w:val="00EC413D"/>
    <w:rsid w:val="00EC414E"/>
    <w:rsid w:val="00EC4C6B"/>
    <w:rsid w:val="00EC53F0"/>
    <w:rsid w:val="00EC614D"/>
    <w:rsid w:val="00EC66AD"/>
    <w:rsid w:val="00EC6921"/>
    <w:rsid w:val="00EC6E9F"/>
    <w:rsid w:val="00EC74C7"/>
    <w:rsid w:val="00ED0A26"/>
    <w:rsid w:val="00ED11D3"/>
    <w:rsid w:val="00ED153B"/>
    <w:rsid w:val="00ED210A"/>
    <w:rsid w:val="00ED2244"/>
    <w:rsid w:val="00ED25B9"/>
    <w:rsid w:val="00ED2C0A"/>
    <w:rsid w:val="00ED411B"/>
    <w:rsid w:val="00ED4D60"/>
    <w:rsid w:val="00ED5963"/>
    <w:rsid w:val="00ED7233"/>
    <w:rsid w:val="00EE07DA"/>
    <w:rsid w:val="00EE08C0"/>
    <w:rsid w:val="00EE1455"/>
    <w:rsid w:val="00EE1614"/>
    <w:rsid w:val="00EE173B"/>
    <w:rsid w:val="00EE17F2"/>
    <w:rsid w:val="00EE1812"/>
    <w:rsid w:val="00EE28ED"/>
    <w:rsid w:val="00EE2BB0"/>
    <w:rsid w:val="00EE4509"/>
    <w:rsid w:val="00EE49F5"/>
    <w:rsid w:val="00EE5235"/>
    <w:rsid w:val="00EE52AC"/>
    <w:rsid w:val="00EE5363"/>
    <w:rsid w:val="00EE5823"/>
    <w:rsid w:val="00EE629C"/>
    <w:rsid w:val="00EE6C27"/>
    <w:rsid w:val="00EE6C85"/>
    <w:rsid w:val="00EE7205"/>
    <w:rsid w:val="00EE7A9B"/>
    <w:rsid w:val="00EE7BB1"/>
    <w:rsid w:val="00EE7C6A"/>
    <w:rsid w:val="00EE7D02"/>
    <w:rsid w:val="00EF07D1"/>
    <w:rsid w:val="00EF0A1A"/>
    <w:rsid w:val="00EF0E2A"/>
    <w:rsid w:val="00EF1E19"/>
    <w:rsid w:val="00EF2EBB"/>
    <w:rsid w:val="00EF3656"/>
    <w:rsid w:val="00EF3D79"/>
    <w:rsid w:val="00EF4A5E"/>
    <w:rsid w:val="00EF4CEE"/>
    <w:rsid w:val="00EF590C"/>
    <w:rsid w:val="00EF5AEE"/>
    <w:rsid w:val="00EF5F7F"/>
    <w:rsid w:val="00EF6075"/>
    <w:rsid w:val="00EF6368"/>
    <w:rsid w:val="00EF6A2A"/>
    <w:rsid w:val="00EF6A55"/>
    <w:rsid w:val="00EF715A"/>
    <w:rsid w:val="00EF73BC"/>
    <w:rsid w:val="00EF779D"/>
    <w:rsid w:val="00EF7930"/>
    <w:rsid w:val="00EF7B17"/>
    <w:rsid w:val="00F00069"/>
    <w:rsid w:val="00F001B1"/>
    <w:rsid w:val="00F00E7F"/>
    <w:rsid w:val="00F01367"/>
    <w:rsid w:val="00F02525"/>
    <w:rsid w:val="00F0318D"/>
    <w:rsid w:val="00F036FF"/>
    <w:rsid w:val="00F04410"/>
    <w:rsid w:val="00F04593"/>
    <w:rsid w:val="00F05027"/>
    <w:rsid w:val="00F0558A"/>
    <w:rsid w:val="00F05C3E"/>
    <w:rsid w:val="00F0616D"/>
    <w:rsid w:val="00F06EA5"/>
    <w:rsid w:val="00F07055"/>
    <w:rsid w:val="00F07574"/>
    <w:rsid w:val="00F07860"/>
    <w:rsid w:val="00F079EF"/>
    <w:rsid w:val="00F07AA1"/>
    <w:rsid w:val="00F1045E"/>
    <w:rsid w:val="00F10CD5"/>
    <w:rsid w:val="00F1152E"/>
    <w:rsid w:val="00F115CF"/>
    <w:rsid w:val="00F118CC"/>
    <w:rsid w:val="00F11F91"/>
    <w:rsid w:val="00F12118"/>
    <w:rsid w:val="00F12555"/>
    <w:rsid w:val="00F12599"/>
    <w:rsid w:val="00F12B2C"/>
    <w:rsid w:val="00F13079"/>
    <w:rsid w:val="00F1344B"/>
    <w:rsid w:val="00F143A2"/>
    <w:rsid w:val="00F1485E"/>
    <w:rsid w:val="00F148C3"/>
    <w:rsid w:val="00F149AA"/>
    <w:rsid w:val="00F14C7F"/>
    <w:rsid w:val="00F1525E"/>
    <w:rsid w:val="00F1588E"/>
    <w:rsid w:val="00F16189"/>
    <w:rsid w:val="00F16E52"/>
    <w:rsid w:val="00F16E98"/>
    <w:rsid w:val="00F16FF8"/>
    <w:rsid w:val="00F173E5"/>
    <w:rsid w:val="00F1751F"/>
    <w:rsid w:val="00F17B6B"/>
    <w:rsid w:val="00F17BA5"/>
    <w:rsid w:val="00F17C5F"/>
    <w:rsid w:val="00F17D38"/>
    <w:rsid w:val="00F22DE2"/>
    <w:rsid w:val="00F22EE3"/>
    <w:rsid w:val="00F23305"/>
    <w:rsid w:val="00F2362F"/>
    <w:rsid w:val="00F23BC8"/>
    <w:rsid w:val="00F23C1B"/>
    <w:rsid w:val="00F24201"/>
    <w:rsid w:val="00F24A0F"/>
    <w:rsid w:val="00F24F88"/>
    <w:rsid w:val="00F26A86"/>
    <w:rsid w:val="00F26DCF"/>
    <w:rsid w:val="00F26FF7"/>
    <w:rsid w:val="00F27717"/>
    <w:rsid w:val="00F308EF"/>
    <w:rsid w:val="00F3157E"/>
    <w:rsid w:val="00F31F29"/>
    <w:rsid w:val="00F32232"/>
    <w:rsid w:val="00F32AF2"/>
    <w:rsid w:val="00F32D70"/>
    <w:rsid w:val="00F338EC"/>
    <w:rsid w:val="00F33ADF"/>
    <w:rsid w:val="00F34FE6"/>
    <w:rsid w:val="00F35029"/>
    <w:rsid w:val="00F35319"/>
    <w:rsid w:val="00F35520"/>
    <w:rsid w:val="00F35D77"/>
    <w:rsid w:val="00F3654D"/>
    <w:rsid w:val="00F370F8"/>
    <w:rsid w:val="00F377F0"/>
    <w:rsid w:val="00F37BD5"/>
    <w:rsid w:val="00F37DD9"/>
    <w:rsid w:val="00F41300"/>
    <w:rsid w:val="00F41865"/>
    <w:rsid w:val="00F41B2C"/>
    <w:rsid w:val="00F41C6B"/>
    <w:rsid w:val="00F42989"/>
    <w:rsid w:val="00F42AC0"/>
    <w:rsid w:val="00F437CD"/>
    <w:rsid w:val="00F43BE0"/>
    <w:rsid w:val="00F44F6C"/>
    <w:rsid w:val="00F451D8"/>
    <w:rsid w:val="00F45B3A"/>
    <w:rsid w:val="00F46ECD"/>
    <w:rsid w:val="00F472E8"/>
    <w:rsid w:val="00F476E2"/>
    <w:rsid w:val="00F47890"/>
    <w:rsid w:val="00F479A2"/>
    <w:rsid w:val="00F47AD3"/>
    <w:rsid w:val="00F502C5"/>
    <w:rsid w:val="00F50D4C"/>
    <w:rsid w:val="00F5150B"/>
    <w:rsid w:val="00F51C18"/>
    <w:rsid w:val="00F523B7"/>
    <w:rsid w:val="00F525A9"/>
    <w:rsid w:val="00F52E49"/>
    <w:rsid w:val="00F53151"/>
    <w:rsid w:val="00F53397"/>
    <w:rsid w:val="00F538CC"/>
    <w:rsid w:val="00F53B15"/>
    <w:rsid w:val="00F53E2A"/>
    <w:rsid w:val="00F5441A"/>
    <w:rsid w:val="00F54779"/>
    <w:rsid w:val="00F548A5"/>
    <w:rsid w:val="00F54CFC"/>
    <w:rsid w:val="00F54EFA"/>
    <w:rsid w:val="00F54FE0"/>
    <w:rsid w:val="00F551A5"/>
    <w:rsid w:val="00F55828"/>
    <w:rsid w:val="00F560FD"/>
    <w:rsid w:val="00F5714E"/>
    <w:rsid w:val="00F600BC"/>
    <w:rsid w:val="00F6020B"/>
    <w:rsid w:val="00F602F4"/>
    <w:rsid w:val="00F60B57"/>
    <w:rsid w:val="00F613DD"/>
    <w:rsid w:val="00F6282C"/>
    <w:rsid w:val="00F62E3B"/>
    <w:rsid w:val="00F639B7"/>
    <w:rsid w:val="00F63F33"/>
    <w:rsid w:val="00F640D6"/>
    <w:rsid w:val="00F642E3"/>
    <w:rsid w:val="00F64737"/>
    <w:rsid w:val="00F65673"/>
    <w:rsid w:val="00F6595A"/>
    <w:rsid w:val="00F65D96"/>
    <w:rsid w:val="00F65E1C"/>
    <w:rsid w:val="00F65F5A"/>
    <w:rsid w:val="00F66EBD"/>
    <w:rsid w:val="00F673B5"/>
    <w:rsid w:val="00F6758F"/>
    <w:rsid w:val="00F6763B"/>
    <w:rsid w:val="00F67A96"/>
    <w:rsid w:val="00F67CCA"/>
    <w:rsid w:val="00F703E1"/>
    <w:rsid w:val="00F70527"/>
    <w:rsid w:val="00F7176C"/>
    <w:rsid w:val="00F71AD9"/>
    <w:rsid w:val="00F72779"/>
    <w:rsid w:val="00F73835"/>
    <w:rsid w:val="00F73CE1"/>
    <w:rsid w:val="00F741C5"/>
    <w:rsid w:val="00F74283"/>
    <w:rsid w:val="00F744D8"/>
    <w:rsid w:val="00F750E0"/>
    <w:rsid w:val="00F75852"/>
    <w:rsid w:val="00F76395"/>
    <w:rsid w:val="00F76406"/>
    <w:rsid w:val="00F76A03"/>
    <w:rsid w:val="00F76DDE"/>
    <w:rsid w:val="00F771D9"/>
    <w:rsid w:val="00F774DE"/>
    <w:rsid w:val="00F77E90"/>
    <w:rsid w:val="00F8009C"/>
    <w:rsid w:val="00F8043A"/>
    <w:rsid w:val="00F808FD"/>
    <w:rsid w:val="00F82103"/>
    <w:rsid w:val="00F82E25"/>
    <w:rsid w:val="00F83210"/>
    <w:rsid w:val="00F8327F"/>
    <w:rsid w:val="00F83DC6"/>
    <w:rsid w:val="00F83EDF"/>
    <w:rsid w:val="00F8415E"/>
    <w:rsid w:val="00F8426A"/>
    <w:rsid w:val="00F851D4"/>
    <w:rsid w:val="00F85405"/>
    <w:rsid w:val="00F85443"/>
    <w:rsid w:val="00F85639"/>
    <w:rsid w:val="00F86435"/>
    <w:rsid w:val="00F8663E"/>
    <w:rsid w:val="00F87408"/>
    <w:rsid w:val="00F87F96"/>
    <w:rsid w:val="00F90151"/>
    <w:rsid w:val="00F90799"/>
    <w:rsid w:val="00F90AAD"/>
    <w:rsid w:val="00F91639"/>
    <w:rsid w:val="00F91D11"/>
    <w:rsid w:val="00F9220F"/>
    <w:rsid w:val="00F93043"/>
    <w:rsid w:val="00F93747"/>
    <w:rsid w:val="00F937D1"/>
    <w:rsid w:val="00F93888"/>
    <w:rsid w:val="00F94282"/>
    <w:rsid w:val="00F942E3"/>
    <w:rsid w:val="00F943BC"/>
    <w:rsid w:val="00F9458F"/>
    <w:rsid w:val="00F957AC"/>
    <w:rsid w:val="00F95E42"/>
    <w:rsid w:val="00F95EFF"/>
    <w:rsid w:val="00F96055"/>
    <w:rsid w:val="00F960B6"/>
    <w:rsid w:val="00F96182"/>
    <w:rsid w:val="00F961D8"/>
    <w:rsid w:val="00F96CDB"/>
    <w:rsid w:val="00F97FB8"/>
    <w:rsid w:val="00FA00A3"/>
    <w:rsid w:val="00FA00E8"/>
    <w:rsid w:val="00FA02F7"/>
    <w:rsid w:val="00FA1534"/>
    <w:rsid w:val="00FA16C5"/>
    <w:rsid w:val="00FA1703"/>
    <w:rsid w:val="00FA1AA3"/>
    <w:rsid w:val="00FA1DF1"/>
    <w:rsid w:val="00FA21A8"/>
    <w:rsid w:val="00FA22E0"/>
    <w:rsid w:val="00FA2A0E"/>
    <w:rsid w:val="00FA2C83"/>
    <w:rsid w:val="00FA3FE2"/>
    <w:rsid w:val="00FA3FE4"/>
    <w:rsid w:val="00FA4090"/>
    <w:rsid w:val="00FA40D8"/>
    <w:rsid w:val="00FA4646"/>
    <w:rsid w:val="00FA4972"/>
    <w:rsid w:val="00FA6EB2"/>
    <w:rsid w:val="00FA7429"/>
    <w:rsid w:val="00FA79CB"/>
    <w:rsid w:val="00FA7A5A"/>
    <w:rsid w:val="00FA7E3B"/>
    <w:rsid w:val="00FB0C26"/>
    <w:rsid w:val="00FB0EF9"/>
    <w:rsid w:val="00FB1DF8"/>
    <w:rsid w:val="00FB2EFA"/>
    <w:rsid w:val="00FB32F3"/>
    <w:rsid w:val="00FB370F"/>
    <w:rsid w:val="00FB43E6"/>
    <w:rsid w:val="00FB462D"/>
    <w:rsid w:val="00FB4659"/>
    <w:rsid w:val="00FB49F3"/>
    <w:rsid w:val="00FB5081"/>
    <w:rsid w:val="00FB550C"/>
    <w:rsid w:val="00FB6184"/>
    <w:rsid w:val="00FB6D4F"/>
    <w:rsid w:val="00FB6F98"/>
    <w:rsid w:val="00FB74FA"/>
    <w:rsid w:val="00FB7AE8"/>
    <w:rsid w:val="00FC0266"/>
    <w:rsid w:val="00FC0BF6"/>
    <w:rsid w:val="00FC0C92"/>
    <w:rsid w:val="00FC15C1"/>
    <w:rsid w:val="00FC18C5"/>
    <w:rsid w:val="00FC21DD"/>
    <w:rsid w:val="00FC4026"/>
    <w:rsid w:val="00FC4C30"/>
    <w:rsid w:val="00FC4C72"/>
    <w:rsid w:val="00FC4F25"/>
    <w:rsid w:val="00FC59E1"/>
    <w:rsid w:val="00FC6011"/>
    <w:rsid w:val="00FC6473"/>
    <w:rsid w:val="00FC6E8B"/>
    <w:rsid w:val="00FC71E4"/>
    <w:rsid w:val="00FC75E8"/>
    <w:rsid w:val="00FC789D"/>
    <w:rsid w:val="00FC7C97"/>
    <w:rsid w:val="00FC7CD0"/>
    <w:rsid w:val="00FD0582"/>
    <w:rsid w:val="00FD114D"/>
    <w:rsid w:val="00FD12B3"/>
    <w:rsid w:val="00FD2014"/>
    <w:rsid w:val="00FD2609"/>
    <w:rsid w:val="00FD27EF"/>
    <w:rsid w:val="00FD2A59"/>
    <w:rsid w:val="00FD2E13"/>
    <w:rsid w:val="00FD2E33"/>
    <w:rsid w:val="00FD2FB7"/>
    <w:rsid w:val="00FD3272"/>
    <w:rsid w:val="00FD36F4"/>
    <w:rsid w:val="00FD370F"/>
    <w:rsid w:val="00FD3AC1"/>
    <w:rsid w:val="00FD3CDE"/>
    <w:rsid w:val="00FD3DD6"/>
    <w:rsid w:val="00FD6220"/>
    <w:rsid w:val="00FD7167"/>
    <w:rsid w:val="00FD7B3B"/>
    <w:rsid w:val="00FE053E"/>
    <w:rsid w:val="00FE0E6E"/>
    <w:rsid w:val="00FE1CD8"/>
    <w:rsid w:val="00FE21C3"/>
    <w:rsid w:val="00FE2401"/>
    <w:rsid w:val="00FE2BEB"/>
    <w:rsid w:val="00FE2E81"/>
    <w:rsid w:val="00FE30C8"/>
    <w:rsid w:val="00FE3639"/>
    <w:rsid w:val="00FE3D06"/>
    <w:rsid w:val="00FE44A9"/>
    <w:rsid w:val="00FE4BCD"/>
    <w:rsid w:val="00FE58F1"/>
    <w:rsid w:val="00FE5D11"/>
    <w:rsid w:val="00FE6049"/>
    <w:rsid w:val="00FE6500"/>
    <w:rsid w:val="00FE7B11"/>
    <w:rsid w:val="00FE7E63"/>
    <w:rsid w:val="00FF0046"/>
    <w:rsid w:val="00FF0A15"/>
    <w:rsid w:val="00FF0C30"/>
    <w:rsid w:val="00FF11A1"/>
    <w:rsid w:val="00FF158A"/>
    <w:rsid w:val="00FF203E"/>
    <w:rsid w:val="00FF24B8"/>
    <w:rsid w:val="00FF265E"/>
    <w:rsid w:val="00FF2C6A"/>
    <w:rsid w:val="00FF2F69"/>
    <w:rsid w:val="00FF3646"/>
    <w:rsid w:val="00FF3A3F"/>
    <w:rsid w:val="00FF3FEE"/>
    <w:rsid w:val="00FF4BAB"/>
    <w:rsid w:val="00FF55B9"/>
    <w:rsid w:val="00FF570A"/>
    <w:rsid w:val="00FF5805"/>
    <w:rsid w:val="00FF700B"/>
    <w:rsid w:val="00FF7313"/>
    <w:rsid w:val="00FF740B"/>
    <w:rsid w:val="355708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B017"/>
  <w15:docId w15:val="{65B30926-8DE3-45DF-9D88-1BCEE10C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0139A"/>
    <w:rPr>
      <w:color w:val="808080"/>
    </w:rPr>
  </w:style>
  <w:style w:type="paragraph" w:styleId="Revisie">
    <w:name w:val="Revision"/>
    <w:hidden/>
    <w:uiPriority w:val="99"/>
    <w:semiHidden/>
    <w:rsid w:val="0050139A"/>
    <w:rPr>
      <w:rFonts w:ascii="Univers" w:hAnsi="Univers"/>
      <w:sz w:val="22"/>
      <w:szCs w:val="24"/>
    </w:rPr>
  </w:style>
  <w:style w:type="paragraph" w:styleId="Lijstalinea">
    <w:name w:val="List Paragraph"/>
    <w:basedOn w:val="Standaard"/>
    <w:uiPriority w:val="34"/>
    <w:qFormat/>
    <w:rsid w:val="00F93888"/>
    <w:pPr>
      <w:ind w:left="720"/>
      <w:contextualSpacing/>
    </w:pPr>
  </w:style>
  <w:style w:type="paragraph" w:styleId="Voetnoottekst">
    <w:name w:val="footnote text"/>
    <w:basedOn w:val="Standaard"/>
    <w:link w:val="VoetnoottekstChar"/>
    <w:uiPriority w:val="99"/>
    <w:unhideWhenUsed/>
    <w:rsid w:val="00F93888"/>
    <w:rPr>
      <w:sz w:val="20"/>
      <w:szCs w:val="20"/>
    </w:rPr>
  </w:style>
  <w:style w:type="character" w:customStyle="1" w:styleId="VoetnoottekstChar">
    <w:name w:val="Voetnoottekst Char"/>
    <w:basedOn w:val="Standaardalinea-lettertype"/>
    <w:link w:val="Voetnoottekst"/>
    <w:uiPriority w:val="99"/>
    <w:rsid w:val="00F93888"/>
    <w:rPr>
      <w:rFonts w:ascii="Univers" w:hAnsi="Univers"/>
    </w:rPr>
  </w:style>
  <w:style w:type="character" w:styleId="Voetnootmarkering">
    <w:name w:val="footnote reference"/>
    <w:basedOn w:val="Standaardalinea-lettertype"/>
    <w:uiPriority w:val="99"/>
    <w:unhideWhenUsed/>
    <w:rsid w:val="00F93888"/>
    <w:rPr>
      <w:vertAlign w:val="superscript"/>
    </w:rPr>
  </w:style>
  <w:style w:type="character" w:styleId="Verwijzingopmerking">
    <w:name w:val="annotation reference"/>
    <w:basedOn w:val="Standaardalinea-lettertype"/>
    <w:uiPriority w:val="99"/>
    <w:semiHidden/>
    <w:unhideWhenUsed/>
    <w:rsid w:val="00AE5758"/>
    <w:rPr>
      <w:sz w:val="16"/>
      <w:szCs w:val="16"/>
    </w:rPr>
  </w:style>
  <w:style w:type="paragraph" w:styleId="Tekstopmerking">
    <w:name w:val="annotation text"/>
    <w:basedOn w:val="Standaard"/>
    <w:link w:val="TekstopmerkingChar"/>
    <w:uiPriority w:val="99"/>
    <w:unhideWhenUsed/>
    <w:rsid w:val="00AE5758"/>
    <w:rPr>
      <w:sz w:val="20"/>
      <w:szCs w:val="20"/>
    </w:rPr>
  </w:style>
  <w:style w:type="character" w:customStyle="1" w:styleId="TekstopmerkingChar">
    <w:name w:val="Tekst opmerking Char"/>
    <w:basedOn w:val="Standaardalinea-lettertype"/>
    <w:link w:val="Tekstopmerking"/>
    <w:uiPriority w:val="99"/>
    <w:rsid w:val="00AE575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E5758"/>
    <w:rPr>
      <w:b/>
      <w:bCs/>
    </w:rPr>
  </w:style>
  <w:style w:type="character" w:customStyle="1" w:styleId="OnderwerpvanopmerkingChar">
    <w:name w:val="Onderwerp van opmerking Char"/>
    <w:basedOn w:val="TekstopmerkingChar"/>
    <w:link w:val="Onderwerpvanopmerking"/>
    <w:uiPriority w:val="99"/>
    <w:semiHidden/>
    <w:rsid w:val="00AE5758"/>
    <w:rPr>
      <w:rFonts w:ascii="Univers" w:hAnsi="Univers"/>
      <w:b/>
      <w:bCs/>
    </w:rPr>
  </w:style>
  <w:style w:type="character" w:styleId="Onopgelostemelding">
    <w:name w:val="Unresolved Mention"/>
    <w:basedOn w:val="Standaardalinea-lettertype"/>
    <w:uiPriority w:val="99"/>
    <w:rsid w:val="00D60BDF"/>
    <w:rPr>
      <w:color w:val="605E5C"/>
      <w:shd w:val="clear" w:color="auto" w:fill="E1DFDD"/>
    </w:rPr>
  </w:style>
  <w:style w:type="character" w:styleId="Vermelding">
    <w:name w:val="Mention"/>
    <w:basedOn w:val="Standaardalinea-lettertype"/>
    <w:uiPriority w:val="99"/>
    <w:rsid w:val="00D60B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9470">
      <w:bodyDiv w:val="1"/>
      <w:marLeft w:val="0"/>
      <w:marRight w:val="0"/>
      <w:marTop w:val="0"/>
      <w:marBottom w:val="0"/>
      <w:divBdr>
        <w:top w:val="none" w:sz="0" w:space="0" w:color="auto"/>
        <w:left w:val="none" w:sz="0" w:space="0" w:color="auto"/>
        <w:bottom w:val="none" w:sz="0" w:space="0" w:color="auto"/>
        <w:right w:val="none" w:sz="0" w:space="0" w:color="auto"/>
      </w:divBdr>
      <w:divsChild>
        <w:div w:id="1506674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43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1056FBB-0CD8-4E8E-A9D3-932E7B259C98}"/>
      </w:docPartPr>
      <w:docPartBody>
        <w:p w:rsidR="008E44C3" w:rsidRDefault="005C6108">
          <w:r w:rsidRPr="00323490">
            <w:rPr>
              <w:rStyle w:val="Tekstvantijdelijkeaanduiding"/>
            </w:rPr>
            <w:t>Klik of tik om tekst in te voeren.</w:t>
          </w:r>
        </w:p>
      </w:docPartBody>
    </w:docPart>
    <w:docPart>
      <w:docPartPr>
        <w:name w:val="37612B6359024EB1BAF376DF98792AC6"/>
        <w:category>
          <w:name w:val="Algemeen"/>
          <w:gallery w:val="placeholder"/>
        </w:category>
        <w:types>
          <w:type w:val="bbPlcHdr"/>
        </w:types>
        <w:behaviors>
          <w:behavior w:val="content"/>
        </w:behaviors>
        <w:guid w:val="{9DD61E66-8CCF-4586-B0C0-C80D069CE86E}"/>
      </w:docPartPr>
      <w:docPartBody>
        <w:p w:rsidR="00CF3CC2" w:rsidRDefault="005C6108">
          <w:pPr>
            <w:pStyle w:val="37612B6359024EB1BAF376DF98792AC6"/>
          </w:pPr>
          <w:r w:rsidRPr="0032349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08"/>
    <w:rsid w:val="005C6108"/>
    <w:rsid w:val="00737DBD"/>
    <w:rsid w:val="008E44C3"/>
    <w:rsid w:val="00A02051"/>
    <w:rsid w:val="00BE6A1A"/>
    <w:rsid w:val="00CF3CC2"/>
    <w:rsid w:val="00EE409C"/>
    <w:rsid w:val="00F66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6108"/>
    <w:rPr>
      <w:color w:val="808080"/>
    </w:rPr>
  </w:style>
  <w:style w:type="paragraph" w:customStyle="1" w:styleId="37612B6359024EB1BAF376DF98792AC6">
    <w:name w:val="37612B6359024EB1BAF376DF98792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2492</ap:Words>
  <ap:Characters>13712</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2023-06-16T17:19:00.0000000Z</dcterms:created>
  <dcterms:modified xsi:type="dcterms:W3CDTF">2023-07-13T09:17:00.0000000Z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W05.23.00134/I</vt:lpwstr>
  </property>
  <property fmtid="{D5CDD505-2E9C-101B-9397-08002B2CF9AE}" pid="5" name="zaaktype">
    <vt:lpwstr>WET</vt:lpwstr>
  </property>
  <property fmtid="{D5CDD505-2E9C-101B-9397-08002B2CF9AE}" pid="6" name="ContentTypeId">
    <vt:lpwstr>0x010100FA5A77795FEADA4EA512273036134446004BF5A5DEB232284084721B6DF09EBC78</vt:lpwstr>
  </property>
  <property fmtid="{D5CDD505-2E9C-101B-9397-08002B2CF9AE}" pid="7" name="Bestemming">
    <vt:lpwstr>2;#Corsa|a7721b99-8166-4953-a37e-7c8574fb4b8b</vt:lpwstr>
  </property>
  <property fmtid="{D5CDD505-2E9C-101B-9397-08002B2CF9AE}" pid="8" name="_dlc_DocIdItemGuid">
    <vt:lpwstr>15a0efbc-1197-42e9-950b-09dffe1b7895</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