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5474" w:rsidR="003A4E0B" w:rsidP="003A4E0B" w:rsidRDefault="0051653F" w14:paraId="71C1970F" w14:textId="6796EC87">
      <w:pPr>
        <w:rPr>
          <w:rFonts w:ascii="Arial" w:hAnsi="Arial" w:cs="Arial"/>
          <w:b/>
          <w:bCs/>
          <w:sz w:val="28"/>
          <w:szCs w:val="28"/>
        </w:rPr>
      </w:pPr>
      <w:proofErr w:type="spellStart"/>
      <w:r>
        <w:rPr>
          <w:rFonts w:ascii="Arial" w:hAnsi="Arial" w:cs="Arial"/>
          <w:b/>
          <w:bCs/>
          <w:sz w:val="28"/>
          <w:szCs w:val="28"/>
        </w:rPr>
        <w:t>Position</w:t>
      </w:r>
      <w:proofErr w:type="spellEnd"/>
      <w:r>
        <w:rPr>
          <w:rFonts w:ascii="Arial" w:hAnsi="Arial" w:cs="Arial"/>
          <w:b/>
          <w:bCs/>
          <w:sz w:val="28"/>
          <w:szCs w:val="28"/>
        </w:rPr>
        <w:t xml:space="preserve"> paper mantelzorg</w:t>
      </w:r>
      <w:r w:rsidRPr="00CE5474" w:rsidR="003A4E0B">
        <w:rPr>
          <w:rFonts w:ascii="Arial" w:hAnsi="Arial" w:cs="Arial"/>
          <w:b/>
          <w:bCs/>
          <w:sz w:val="28"/>
          <w:szCs w:val="28"/>
        </w:rPr>
        <w:t xml:space="preserve"> – perspectief gemeente Breda en BredaMantelzorg</w:t>
      </w:r>
      <w:r>
        <w:rPr>
          <w:rFonts w:ascii="Arial" w:hAnsi="Arial" w:cs="Arial"/>
          <w:b/>
          <w:bCs/>
          <w:sz w:val="28"/>
          <w:szCs w:val="28"/>
        </w:rPr>
        <w:t xml:space="preserve"> </w:t>
      </w:r>
      <w:r w:rsidRPr="0051653F">
        <w:rPr>
          <w:rFonts w:ascii="Arial" w:hAnsi="Arial" w:cs="Arial"/>
          <w:b/>
          <w:bCs/>
          <w:sz w:val="24"/>
          <w:szCs w:val="24"/>
        </w:rPr>
        <w:t>(dd. 1</w:t>
      </w:r>
      <w:r w:rsidR="00C843FD">
        <w:rPr>
          <w:rFonts w:ascii="Arial" w:hAnsi="Arial" w:cs="Arial"/>
          <w:b/>
          <w:bCs/>
          <w:sz w:val="24"/>
          <w:szCs w:val="24"/>
        </w:rPr>
        <w:t>9</w:t>
      </w:r>
      <w:r w:rsidRPr="0051653F">
        <w:rPr>
          <w:rFonts w:ascii="Arial" w:hAnsi="Arial" w:cs="Arial"/>
          <w:b/>
          <w:bCs/>
          <w:sz w:val="24"/>
          <w:szCs w:val="24"/>
        </w:rPr>
        <w:t>-9-2023)</w:t>
      </w:r>
    </w:p>
    <w:p w:rsidRPr="00343CB0" w:rsidR="00343CB0" w:rsidP="00781603" w:rsidRDefault="00343CB0" w14:paraId="2ECA90F4" w14:textId="77777777">
      <w:pPr>
        <w:rPr>
          <w:rFonts w:ascii="Arial" w:hAnsi="Arial" w:cs="Arial"/>
        </w:rPr>
      </w:pPr>
    </w:p>
    <w:p w:rsidRPr="008165EB" w:rsidR="003A4E0B" w:rsidP="00781603" w:rsidRDefault="003A4E0B" w14:paraId="2ACD0E71" w14:textId="68A576C7">
      <w:pPr>
        <w:rPr>
          <w:rFonts w:ascii="Arial" w:hAnsi="Arial" w:cs="Arial"/>
          <w:b/>
          <w:bCs/>
          <w:i/>
          <w:iCs/>
          <w:sz w:val="20"/>
          <w:szCs w:val="20"/>
        </w:rPr>
      </w:pPr>
      <w:r w:rsidRPr="008165EB">
        <w:rPr>
          <w:rFonts w:ascii="Arial" w:hAnsi="Arial" w:cs="Arial"/>
          <w:b/>
          <w:bCs/>
          <w:i/>
          <w:iCs/>
          <w:sz w:val="20"/>
          <w:szCs w:val="20"/>
        </w:rPr>
        <w:t xml:space="preserve">Ontwikkelingen laatste </w:t>
      </w:r>
      <w:r w:rsidRPr="008165EB" w:rsidR="002533F6">
        <w:rPr>
          <w:rFonts w:ascii="Arial" w:hAnsi="Arial" w:cs="Arial"/>
          <w:b/>
          <w:bCs/>
          <w:i/>
          <w:iCs/>
          <w:sz w:val="20"/>
          <w:szCs w:val="20"/>
        </w:rPr>
        <w:t xml:space="preserve">en komende </w:t>
      </w:r>
      <w:r w:rsidRPr="008165EB">
        <w:rPr>
          <w:rFonts w:ascii="Arial" w:hAnsi="Arial" w:cs="Arial"/>
          <w:b/>
          <w:bCs/>
          <w:i/>
          <w:iCs/>
          <w:sz w:val="20"/>
          <w:szCs w:val="20"/>
        </w:rPr>
        <w:t>jaren</w:t>
      </w:r>
      <w:r w:rsidRPr="008165EB" w:rsidR="00840A6E">
        <w:rPr>
          <w:rFonts w:ascii="Arial" w:hAnsi="Arial" w:cs="Arial"/>
          <w:b/>
          <w:bCs/>
          <w:i/>
          <w:iCs/>
          <w:sz w:val="20"/>
          <w:szCs w:val="20"/>
        </w:rPr>
        <w:t xml:space="preserve"> die invloed hebben op mantelzorgers</w:t>
      </w:r>
    </w:p>
    <w:p w:rsidR="005F757C" w:rsidP="00781603" w:rsidRDefault="005F757C" w14:paraId="32E0898F" w14:textId="77777777">
      <w:pPr>
        <w:pStyle w:val="Lijstalinea"/>
        <w:numPr>
          <w:ilvl w:val="0"/>
          <w:numId w:val="1"/>
        </w:numPr>
        <w:rPr>
          <w:rFonts w:ascii="Arial" w:hAnsi="Arial" w:cs="Arial"/>
          <w:sz w:val="20"/>
          <w:szCs w:val="20"/>
        </w:rPr>
        <w:sectPr w:rsidR="005F757C">
          <w:headerReference w:type="default" r:id="rId8"/>
          <w:footerReference w:type="default" r:id="rId9"/>
          <w:pgSz w:w="11906" w:h="16838"/>
          <w:pgMar w:top="1417" w:right="1417" w:bottom="1417" w:left="1417" w:header="708" w:footer="708" w:gutter="0"/>
          <w:cols w:space="708"/>
          <w:docGrid w:linePitch="360"/>
        </w:sectPr>
      </w:pPr>
    </w:p>
    <w:p w:rsidRPr="00343CB0" w:rsidR="003A4E0B" w:rsidP="00781603" w:rsidRDefault="00CE5474" w14:paraId="48B5D56D" w14:textId="30C4DC64">
      <w:pPr>
        <w:pStyle w:val="Lijstalinea"/>
        <w:numPr>
          <w:ilvl w:val="0"/>
          <w:numId w:val="1"/>
        </w:numPr>
        <w:rPr>
          <w:rFonts w:ascii="Arial" w:hAnsi="Arial" w:cs="Arial"/>
          <w:sz w:val="20"/>
          <w:szCs w:val="20"/>
        </w:rPr>
      </w:pPr>
      <w:r>
        <w:rPr>
          <w:rFonts w:ascii="Arial" w:hAnsi="Arial" w:cs="Arial"/>
          <w:sz w:val="20"/>
          <w:szCs w:val="20"/>
        </w:rPr>
        <w:t>(Dubbele) v</w:t>
      </w:r>
      <w:r w:rsidRPr="00343CB0" w:rsidR="003A4E0B">
        <w:rPr>
          <w:rFonts w:ascii="Arial" w:hAnsi="Arial" w:cs="Arial"/>
          <w:sz w:val="20"/>
          <w:szCs w:val="20"/>
        </w:rPr>
        <w:t>ergrijzing</w:t>
      </w:r>
    </w:p>
    <w:p w:rsidRPr="00343CB0" w:rsidR="003A4E0B" w:rsidP="00781603" w:rsidRDefault="003A4E0B" w14:paraId="04206D89" w14:textId="0B47C0AC">
      <w:pPr>
        <w:pStyle w:val="Lijstalinea"/>
        <w:numPr>
          <w:ilvl w:val="0"/>
          <w:numId w:val="1"/>
        </w:numPr>
        <w:rPr>
          <w:rFonts w:ascii="Arial" w:hAnsi="Arial" w:cs="Arial"/>
          <w:sz w:val="20"/>
          <w:szCs w:val="20"/>
        </w:rPr>
      </w:pPr>
      <w:r w:rsidRPr="00343CB0">
        <w:rPr>
          <w:rFonts w:ascii="Arial" w:hAnsi="Arial" w:cs="Arial"/>
          <w:sz w:val="20"/>
          <w:szCs w:val="20"/>
        </w:rPr>
        <w:t>La</w:t>
      </w:r>
      <w:r w:rsidR="00CE5474">
        <w:rPr>
          <w:rFonts w:ascii="Arial" w:hAnsi="Arial" w:cs="Arial"/>
          <w:sz w:val="20"/>
          <w:szCs w:val="20"/>
        </w:rPr>
        <w:t>n</w:t>
      </w:r>
      <w:r w:rsidRPr="00343CB0">
        <w:rPr>
          <w:rFonts w:ascii="Arial" w:hAnsi="Arial" w:cs="Arial"/>
          <w:sz w:val="20"/>
          <w:szCs w:val="20"/>
        </w:rPr>
        <w:t>ger thuis wonen</w:t>
      </w:r>
    </w:p>
    <w:p w:rsidRPr="00343CB0" w:rsidR="003A4E0B" w:rsidP="00781603" w:rsidRDefault="003A4E0B" w14:paraId="2F94FE11" w14:textId="2A505559">
      <w:pPr>
        <w:pStyle w:val="Lijstalinea"/>
        <w:numPr>
          <w:ilvl w:val="0"/>
          <w:numId w:val="1"/>
        </w:numPr>
        <w:rPr>
          <w:rFonts w:ascii="Arial" w:hAnsi="Arial" w:cs="Arial"/>
          <w:sz w:val="20"/>
          <w:szCs w:val="20"/>
        </w:rPr>
      </w:pPr>
      <w:r w:rsidRPr="00343CB0">
        <w:rPr>
          <w:rFonts w:ascii="Arial" w:hAnsi="Arial" w:cs="Arial"/>
          <w:sz w:val="20"/>
          <w:szCs w:val="20"/>
        </w:rPr>
        <w:t>Schaarste in zorg</w:t>
      </w:r>
    </w:p>
    <w:p w:rsidRPr="00343CB0" w:rsidR="003A4E0B" w:rsidP="00781603" w:rsidRDefault="003A4E0B" w14:paraId="600B40E6" w14:textId="1839471A">
      <w:pPr>
        <w:pStyle w:val="Lijstalinea"/>
        <w:numPr>
          <w:ilvl w:val="0"/>
          <w:numId w:val="1"/>
        </w:numPr>
        <w:rPr>
          <w:rFonts w:ascii="Arial" w:hAnsi="Arial" w:cs="Arial"/>
          <w:sz w:val="20"/>
          <w:szCs w:val="20"/>
        </w:rPr>
      </w:pPr>
      <w:r w:rsidRPr="00343CB0">
        <w:rPr>
          <w:rFonts w:ascii="Arial" w:hAnsi="Arial" w:cs="Arial"/>
          <w:sz w:val="20"/>
          <w:szCs w:val="20"/>
        </w:rPr>
        <w:t>Krapte op de arbeidsmarkt</w:t>
      </w:r>
    </w:p>
    <w:p w:rsidRPr="00343CB0" w:rsidR="003A4E0B" w:rsidP="00781603" w:rsidRDefault="003A4E0B" w14:paraId="349C452D" w14:textId="444A3A15">
      <w:pPr>
        <w:pStyle w:val="Lijstalinea"/>
        <w:numPr>
          <w:ilvl w:val="0"/>
          <w:numId w:val="1"/>
        </w:numPr>
        <w:rPr>
          <w:rFonts w:ascii="Arial" w:hAnsi="Arial" w:cs="Arial"/>
          <w:sz w:val="20"/>
          <w:szCs w:val="20"/>
        </w:rPr>
      </w:pPr>
      <w:r w:rsidRPr="00343CB0">
        <w:rPr>
          <w:rFonts w:ascii="Arial" w:hAnsi="Arial" w:cs="Arial"/>
          <w:sz w:val="20"/>
          <w:szCs w:val="20"/>
        </w:rPr>
        <w:t>Beperkte passende woningen beschikbaar</w:t>
      </w:r>
    </w:p>
    <w:p w:rsidRPr="00343CB0" w:rsidR="00AE0DF1" w:rsidP="00781603" w:rsidRDefault="00AE0DF1" w14:paraId="097ADDA0" w14:textId="3CCC8E83">
      <w:pPr>
        <w:pStyle w:val="Lijstalinea"/>
        <w:numPr>
          <w:ilvl w:val="0"/>
          <w:numId w:val="1"/>
        </w:numPr>
        <w:rPr>
          <w:rFonts w:ascii="Arial" w:hAnsi="Arial" w:cs="Arial"/>
          <w:sz w:val="20"/>
          <w:szCs w:val="20"/>
        </w:rPr>
      </w:pPr>
      <w:r w:rsidRPr="00343CB0">
        <w:rPr>
          <w:rFonts w:ascii="Arial" w:hAnsi="Arial" w:cs="Arial"/>
          <w:sz w:val="20"/>
          <w:szCs w:val="20"/>
        </w:rPr>
        <w:t>Minder m</w:t>
      </w:r>
      <w:r w:rsidRPr="00343CB0" w:rsidR="002533F6">
        <w:rPr>
          <w:rFonts w:ascii="Arial" w:hAnsi="Arial" w:cs="Arial"/>
          <w:sz w:val="20"/>
          <w:szCs w:val="20"/>
        </w:rPr>
        <w:t>antelzorgers</w:t>
      </w:r>
      <w:r w:rsidRPr="00343CB0">
        <w:rPr>
          <w:rFonts w:ascii="Arial" w:hAnsi="Arial" w:cs="Arial"/>
          <w:sz w:val="20"/>
          <w:szCs w:val="20"/>
        </w:rPr>
        <w:t xml:space="preserve"> per zorgvrager</w:t>
      </w:r>
    </w:p>
    <w:p w:rsidRPr="00343CB0" w:rsidR="00AE0DF1" w:rsidP="00781603" w:rsidRDefault="00AE0DF1" w14:paraId="26C24221" w14:textId="7A698530">
      <w:pPr>
        <w:pStyle w:val="Lijstalinea"/>
        <w:numPr>
          <w:ilvl w:val="0"/>
          <w:numId w:val="1"/>
        </w:numPr>
        <w:rPr>
          <w:rFonts w:ascii="Arial" w:hAnsi="Arial" w:cs="Arial"/>
          <w:sz w:val="20"/>
          <w:szCs w:val="20"/>
        </w:rPr>
      </w:pPr>
      <w:r w:rsidRPr="00343CB0">
        <w:rPr>
          <w:rFonts w:ascii="Arial" w:hAnsi="Arial" w:cs="Arial"/>
          <w:sz w:val="20"/>
          <w:szCs w:val="20"/>
        </w:rPr>
        <w:t>Vooral veel zorgpersoneel is ook m</w:t>
      </w:r>
      <w:r w:rsidRPr="00343CB0" w:rsidR="002533F6">
        <w:rPr>
          <w:rFonts w:ascii="Arial" w:hAnsi="Arial" w:cs="Arial"/>
          <w:sz w:val="20"/>
          <w:szCs w:val="20"/>
        </w:rPr>
        <w:t>antelzorger</w:t>
      </w:r>
      <w:r w:rsidR="00CE5474">
        <w:rPr>
          <w:rFonts w:ascii="Arial" w:hAnsi="Arial" w:cs="Arial"/>
          <w:sz w:val="20"/>
          <w:szCs w:val="20"/>
        </w:rPr>
        <w:t xml:space="preserve"> (er wordt a</w:t>
      </w:r>
      <w:r w:rsidRPr="00343CB0">
        <w:rPr>
          <w:rFonts w:ascii="Arial" w:hAnsi="Arial" w:cs="Arial"/>
          <w:sz w:val="20"/>
          <w:szCs w:val="20"/>
        </w:rPr>
        <w:t>an twee kanten aan hen getrokken</w:t>
      </w:r>
      <w:r w:rsidR="00CE5474">
        <w:rPr>
          <w:rFonts w:ascii="Arial" w:hAnsi="Arial" w:cs="Arial"/>
          <w:sz w:val="20"/>
          <w:szCs w:val="20"/>
        </w:rPr>
        <w:t>)</w:t>
      </w:r>
    </w:p>
    <w:p w:rsidRPr="00343CB0" w:rsidR="00AE0DF1" w:rsidP="00781603" w:rsidRDefault="002533F6" w14:paraId="1BFF3772" w14:textId="298130EB">
      <w:pPr>
        <w:pStyle w:val="Lijstalinea"/>
        <w:numPr>
          <w:ilvl w:val="0"/>
          <w:numId w:val="1"/>
        </w:numPr>
        <w:rPr>
          <w:rFonts w:ascii="Arial" w:hAnsi="Arial" w:cs="Arial"/>
          <w:sz w:val="20"/>
          <w:szCs w:val="20"/>
        </w:rPr>
      </w:pPr>
      <w:r w:rsidRPr="00343CB0">
        <w:rPr>
          <w:rFonts w:ascii="Arial" w:hAnsi="Arial" w:cs="Arial"/>
          <w:sz w:val="20"/>
          <w:szCs w:val="20"/>
        </w:rPr>
        <w:t xml:space="preserve">Veel verschillende </w:t>
      </w:r>
      <w:r w:rsidRPr="00343CB0" w:rsidR="00AE0DF1">
        <w:rPr>
          <w:rFonts w:ascii="Arial" w:hAnsi="Arial" w:cs="Arial"/>
          <w:sz w:val="20"/>
          <w:szCs w:val="20"/>
        </w:rPr>
        <w:t xml:space="preserve">rollen maakt mantelzorg zwaar (werk, gezin, </w:t>
      </w:r>
      <w:r w:rsidRPr="00343CB0" w:rsidR="0051379A">
        <w:rPr>
          <w:rFonts w:ascii="Arial" w:hAnsi="Arial" w:cs="Arial"/>
          <w:sz w:val="20"/>
          <w:szCs w:val="20"/>
        </w:rPr>
        <w:t>mantelzorger</w:t>
      </w:r>
      <w:r w:rsidRPr="00343CB0" w:rsidR="00AE0DF1">
        <w:rPr>
          <w:rFonts w:ascii="Arial" w:hAnsi="Arial" w:cs="Arial"/>
          <w:sz w:val="20"/>
          <w:szCs w:val="20"/>
        </w:rPr>
        <w:t>)</w:t>
      </w:r>
    </w:p>
    <w:p w:rsidRPr="00343CB0" w:rsidR="00696327" w:rsidP="00781603" w:rsidRDefault="00696327" w14:paraId="08AA8385" w14:textId="4A06D4AC">
      <w:pPr>
        <w:pStyle w:val="Lijstalinea"/>
        <w:numPr>
          <w:ilvl w:val="0"/>
          <w:numId w:val="1"/>
        </w:numPr>
        <w:rPr>
          <w:rFonts w:ascii="Arial" w:hAnsi="Arial" w:cs="Arial"/>
          <w:sz w:val="20"/>
          <w:szCs w:val="20"/>
        </w:rPr>
      </w:pPr>
      <w:r w:rsidRPr="00343CB0">
        <w:rPr>
          <w:rFonts w:ascii="Arial" w:hAnsi="Arial" w:cs="Arial"/>
          <w:sz w:val="20"/>
          <w:szCs w:val="20"/>
        </w:rPr>
        <w:t xml:space="preserve">Kinderen </w:t>
      </w:r>
      <w:r w:rsidRPr="00343CB0" w:rsidR="0051379A">
        <w:rPr>
          <w:rFonts w:ascii="Arial" w:hAnsi="Arial" w:cs="Arial"/>
          <w:sz w:val="20"/>
          <w:szCs w:val="20"/>
        </w:rPr>
        <w:t xml:space="preserve">die </w:t>
      </w:r>
      <w:r w:rsidRPr="00343CB0">
        <w:rPr>
          <w:rFonts w:ascii="Arial" w:hAnsi="Arial" w:cs="Arial"/>
          <w:sz w:val="20"/>
          <w:szCs w:val="20"/>
        </w:rPr>
        <w:t>verder weg wonen</w:t>
      </w:r>
    </w:p>
    <w:p w:rsidRPr="00343CB0" w:rsidR="00D21500" w:rsidP="00781603" w:rsidRDefault="00C11C36" w14:paraId="7513CB8F" w14:textId="23135572">
      <w:pPr>
        <w:pStyle w:val="Lijstalinea"/>
        <w:numPr>
          <w:ilvl w:val="0"/>
          <w:numId w:val="1"/>
        </w:numPr>
        <w:rPr>
          <w:rFonts w:ascii="Arial" w:hAnsi="Arial" w:cs="Arial"/>
          <w:sz w:val="20"/>
          <w:szCs w:val="20"/>
        </w:rPr>
      </w:pPr>
      <w:r w:rsidRPr="00343CB0">
        <w:rPr>
          <w:rFonts w:ascii="Arial" w:hAnsi="Arial" w:cs="Arial"/>
          <w:sz w:val="20"/>
          <w:szCs w:val="20"/>
        </w:rPr>
        <w:t>Complexiteit wet- en regelgeving</w:t>
      </w:r>
    </w:p>
    <w:p w:rsidR="005F757C" w:rsidP="00343CB0" w:rsidRDefault="005F757C" w14:paraId="6B09F209" w14:textId="77777777">
      <w:pPr>
        <w:rPr>
          <w:rFonts w:ascii="Arial" w:hAnsi="Arial" w:cs="Arial"/>
          <w:b/>
          <w:bCs/>
          <w:i/>
          <w:iCs/>
          <w:sz w:val="20"/>
          <w:szCs w:val="20"/>
        </w:rPr>
        <w:sectPr w:rsidR="005F757C" w:rsidSect="005F757C">
          <w:type w:val="continuous"/>
          <w:pgSz w:w="11906" w:h="16838"/>
          <w:pgMar w:top="1417" w:right="1417" w:bottom="1417" w:left="1417" w:header="708" w:footer="708" w:gutter="0"/>
          <w:cols w:space="708" w:num="2"/>
          <w:docGrid w:linePitch="360"/>
        </w:sectPr>
      </w:pPr>
    </w:p>
    <w:p w:rsidRPr="00343CB0" w:rsidR="00343CB0" w:rsidP="00343CB0" w:rsidRDefault="00343CB0" w14:paraId="215F3720" w14:textId="77777777">
      <w:pPr>
        <w:rPr>
          <w:rFonts w:ascii="Arial" w:hAnsi="Arial" w:cs="Arial"/>
          <w:b/>
          <w:bCs/>
          <w:i/>
          <w:iCs/>
          <w:sz w:val="20"/>
          <w:szCs w:val="20"/>
        </w:rPr>
      </w:pPr>
      <w:r w:rsidRPr="00343CB0">
        <w:rPr>
          <w:rFonts w:ascii="Arial" w:hAnsi="Arial" w:cs="Arial"/>
          <w:b/>
          <w:bCs/>
          <w:i/>
          <w:iCs/>
          <w:sz w:val="20"/>
          <w:szCs w:val="20"/>
        </w:rPr>
        <w:t>Visie/aanpak</w:t>
      </w:r>
    </w:p>
    <w:p w:rsidR="00087D9A" w:rsidP="00087D9A" w:rsidRDefault="00087D9A" w14:paraId="55C22F79" w14:textId="3A45F656">
      <w:pPr>
        <w:rPr>
          <w:rFonts w:ascii="Arial" w:hAnsi="Arial" w:cs="Arial"/>
          <w:sz w:val="20"/>
          <w:szCs w:val="20"/>
        </w:rPr>
      </w:pPr>
      <w:r>
        <w:rPr>
          <w:rFonts w:ascii="Arial" w:hAnsi="Arial" w:cs="Arial"/>
          <w:sz w:val="20"/>
          <w:szCs w:val="20"/>
        </w:rPr>
        <w:t xml:space="preserve">Gemeenten zijn verantwoordelijk voor de uitvoering van de </w:t>
      </w:r>
      <w:r w:rsidRPr="00087D9A">
        <w:rPr>
          <w:rFonts w:ascii="Arial" w:hAnsi="Arial" w:cs="Arial"/>
          <w:sz w:val="20"/>
          <w:szCs w:val="20"/>
        </w:rPr>
        <w:t>Wet maatschappelijke ondersteuning (Wmo</w:t>
      </w:r>
      <w:r>
        <w:rPr>
          <w:rFonts w:ascii="Arial" w:hAnsi="Arial" w:cs="Arial"/>
          <w:sz w:val="20"/>
          <w:szCs w:val="20"/>
        </w:rPr>
        <w:t xml:space="preserve"> 2015</w:t>
      </w:r>
      <w:r w:rsidRPr="00087D9A">
        <w:rPr>
          <w:rFonts w:ascii="Arial" w:hAnsi="Arial" w:cs="Arial"/>
          <w:sz w:val="20"/>
          <w:szCs w:val="20"/>
        </w:rPr>
        <w:t>): doel van de Wmo is om inwoners zo zelfstandig mogelijk te laten leven en thuis te laten wonen.</w:t>
      </w:r>
      <w:r>
        <w:rPr>
          <w:rFonts w:ascii="Arial" w:hAnsi="Arial" w:cs="Arial"/>
          <w:sz w:val="20"/>
          <w:szCs w:val="20"/>
        </w:rPr>
        <w:t xml:space="preserve"> </w:t>
      </w:r>
      <w:r w:rsidRPr="00087D9A">
        <w:rPr>
          <w:rFonts w:ascii="Arial" w:hAnsi="Arial" w:cs="Arial"/>
          <w:sz w:val="20"/>
          <w:szCs w:val="20"/>
        </w:rPr>
        <w:t>Mantelzorgers spelen een belangrijke rol in het langer zelfstandig thuis wonen</w:t>
      </w:r>
      <w:r>
        <w:rPr>
          <w:rFonts w:ascii="Arial" w:hAnsi="Arial" w:cs="Arial"/>
          <w:sz w:val="20"/>
          <w:szCs w:val="20"/>
        </w:rPr>
        <w:t>; zij vervullen een essentiële rol in de maatschappij en bij het in stand houden van zorg en ondersteuning aan inwoners.</w:t>
      </w:r>
      <w:r w:rsidRPr="00087D9A">
        <w:rPr>
          <w:rFonts w:ascii="Arial" w:hAnsi="Arial" w:cs="Arial"/>
          <w:sz w:val="20"/>
          <w:szCs w:val="20"/>
        </w:rPr>
        <w:t xml:space="preserve"> </w:t>
      </w:r>
      <w:r w:rsidRPr="00087D9A" w:rsidR="00CE5474">
        <w:rPr>
          <w:rFonts w:ascii="Arial" w:hAnsi="Arial" w:cs="Arial"/>
          <w:sz w:val="20"/>
          <w:szCs w:val="20"/>
        </w:rPr>
        <w:t>Lastig dilemma: we weten dat we (nog) meer afhankelijk gaan worden van mantelzorgers, dus zullen bij het beoordelen of iemand wel of geen ondersteuning nodig heeft altijd kijken of het netwerk iets kan betekenen; aan de andere kant weten we dat overbelasting op de loer ligt en willen (en moeten) we mantelzorgers ook ondersteunen. In verband met de personeelskrapte en de vergrijzing zal mantelzorg voor iedereen een actueel thema zijn. De vraag is niet of je mantelzorger wordt, maar wanneer.</w:t>
      </w:r>
      <w:r w:rsidR="00CE5474">
        <w:rPr>
          <w:rFonts w:ascii="Arial" w:hAnsi="Arial" w:cs="Arial"/>
          <w:sz w:val="20"/>
          <w:szCs w:val="20"/>
        </w:rPr>
        <w:t xml:space="preserve"> </w:t>
      </w:r>
      <w:r w:rsidRPr="00855182" w:rsidR="001E3957">
        <w:rPr>
          <w:rFonts w:ascii="Arial" w:hAnsi="Arial" w:cs="Arial"/>
          <w:sz w:val="20"/>
          <w:szCs w:val="20"/>
        </w:rPr>
        <w:t>Vooral bij veel rollen van de mantelzorger (werk, eigen gezin, zorg) en grotere fysieke afstand is de belasting snel hoog.</w:t>
      </w:r>
      <w:r w:rsidR="001E3957">
        <w:rPr>
          <w:rFonts w:ascii="Arial" w:hAnsi="Arial" w:cs="Arial"/>
          <w:sz w:val="20"/>
          <w:szCs w:val="20"/>
        </w:rPr>
        <w:t xml:space="preserve"> </w:t>
      </w:r>
      <w:r w:rsidRPr="00087D9A">
        <w:rPr>
          <w:rFonts w:ascii="Arial" w:hAnsi="Arial" w:cs="Arial"/>
          <w:sz w:val="20"/>
          <w:szCs w:val="20"/>
        </w:rPr>
        <w:t xml:space="preserve">We willen </w:t>
      </w:r>
      <w:r>
        <w:rPr>
          <w:rFonts w:ascii="Arial" w:hAnsi="Arial" w:cs="Arial"/>
          <w:sz w:val="20"/>
          <w:szCs w:val="20"/>
        </w:rPr>
        <w:t>mantelzorgers daarom goed ondersteunen.</w:t>
      </w:r>
    </w:p>
    <w:p w:rsidR="00087D9A" w:rsidP="00087D9A" w:rsidRDefault="00087D9A" w14:paraId="612AF1A6" w14:textId="77777777">
      <w:pPr>
        <w:rPr>
          <w:rFonts w:ascii="Arial" w:hAnsi="Arial" w:cs="Arial"/>
          <w:sz w:val="20"/>
          <w:szCs w:val="20"/>
        </w:rPr>
      </w:pPr>
      <w:r w:rsidRPr="00087D9A">
        <w:rPr>
          <w:rFonts w:ascii="Arial" w:hAnsi="Arial" w:cs="Arial"/>
          <w:sz w:val="20"/>
          <w:szCs w:val="20"/>
        </w:rPr>
        <w:t xml:space="preserve">In Breda doen we dit op verschillende manieren. Zo </w:t>
      </w:r>
      <w:r>
        <w:rPr>
          <w:rFonts w:ascii="Arial" w:hAnsi="Arial" w:cs="Arial"/>
          <w:sz w:val="20"/>
          <w:szCs w:val="20"/>
        </w:rPr>
        <w:t xml:space="preserve">werkt de gemeente Breda samen met </w:t>
      </w:r>
      <w:r w:rsidRPr="00087D9A">
        <w:rPr>
          <w:rFonts w:ascii="Arial" w:hAnsi="Arial" w:cs="Arial"/>
          <w:sz w:val="20"/>
          <w:szCs w:val="20"/>
        </w:rPr>
        <w:t>BredaMantelzorg</w:t>
      </w:r>
      <w:r>
        <w:rPr>
          <w:rFonts w:ascii="Arial" w:hAnsi="Arial" w:cs="Arial"/>
          <w:sz w:val="20"/>
          <w:szCs w:val="20"/>
        </w:rPr>
        <w:t xml:space="preserve">, </w:t>
      </w:r>
      <w:r w:rsidRPr="00087D9A">
        <w:rPr>
          <w:rFonts w:ascii="Arial" w:hAnsi="Arial" w:cs="Arial"/>
          <w:sz w:val="20"/>
          <w:szCs w:val="20"/>
        </w:rPr>
        <w:t>het steunpunt en kenniscentrum voor mantelzorg in Breda</w:t>
      </w:r>
      <w:r>
        <w:rPr>
          <w:rFonts w:ascii="Arial" w:hAnsi="Arial" w:cs="Arial"/>
          <w:sz w:val="20"/>
          <w:szCs w:val="20"/>
        </w:rPr>
        <w:t xml:space="preserve"> en wordt er tevens subsidie verstrekt aan deze organisatie</w:t>
      </w:r>
      <w:r w:rsidRPr="00087D9A">
        <w:rPr>
          <w:rFonts w:ascii="Arial" w:hAnsi="Arial" w:cs="Arial"/>
          <w:sz w:val="20"/>
          <w:szCs w:val="20"/>
        </w:rPr>
        <w:t>. BredaMantelzorg is de belangrijkste (</w:t>
      </w:r>
      <w:proofErr w:type="spellStart"/>
      <w:r w:rsidRPr="00087D9A">
        <w:rPr>
          <w:rFonts w:ascii="Arial" w:hAnsi="Arial" w:cs="Arial"/>
          <w:sz w:val="20"/>
          <w:szCs w:val="20"/>
        </w:rPr>
        <w:t>samenwerkings</w:t>
      </w:r>
      <w:proofErr w:type="spellEnd"/>
      <w:r w:rsidRPr="00087D9A">
        <w:rPr>
          <w:rFonts w:ascii="Arial" w:hAnsi="Arial" w:cs="Arial"/>
          <w:sz w:val="20"/>
          <w:szCs w:val="20"/>
        </w:rPr>
        <w:t>)partner als het gaat om mantelzorg.</w:t>
      </w:r>
      <w:r>
        <w:rPr>
          <w:rFonts w:ascii="Arial" w:hAnsi="Arial" w:cs="Arial"/>
          <w:sz w:val="20"/>
          <w:szCs w:val="20"/>
        </w:rPr>
        <w:t xml:space="preserve"> Om mantelzorgers te ondersteunen vindt inzet plaats vanuit:</w:t>
      </w:r>
    </w:p>
    <w:p w:rsidR="00087D9A" w:rsidP="00087D9A" w:rsidRDefault="00087D9A" w14:paraId="362672E4" w14:textId="77777777">
      <w:pPr>
        <w:pStyle w:val="Lijstalinea"/>
        <w:numPr>
          <w:ilvl w:val="0"/>
          <w:numId w:val="2"/>
        </w:numPr>
        <w:rPr>
          <w:rFonts w:ascii="Arial" w:hAnsi="Arial" w:cs="Arial"/>
          <w:sz w:val="20"/>
          <w:szCs w:val="20"/>
        </w:rPr>
      </w:pPr>
      <w:r>
        <w:rPr>
          <w:rFonts w:ascii="Arial" w:hAnsi="Arial" w:cs="Arial"/>
          <w:sz w:val="20"/>
          <w:szCs w:val="20"/>
        </w:rPr>
        <w:t xml:space="preserve">het </w:t>
      </w:r>
      <w:r w:rsidRPr="00087D9A" w:rsidR="00343CB0">
        <w:rPr>
          <w:rFonts w:ascii="Arial" w:hAnsi="Arial" w:cs="Arial"/>
          <w:sz w:val="20"/>
          <w:szCs w:val="20"/>
        </w:rPr>
        <w:t>voorliggend veld (niet-geïndiceerde ondersteuning) door BredaMantelzorg</w:t>
      </w:r>
      <w:r>
        <w:rPr>
          <w:rFonts w:ascii="Arial" w:hAnsi="Arial" w:cs="Arial"/>
          <w:sz w:val="20"/>
          <w:szCs w:val="20"/>
        </w:rPr>
        <w:t xml:space="preserve"> en andere welzijnsorganisaties;</w:t>
      </w:r>
    </w:p>
    <w:p w:rsidRPr="00087D9A" w:rsidR="00343CB0" w:rsidP="00087D9A" w:rsidRDefault="00087D9A" w14:paraId="7EF2655C" w14:textId="14694927">
      <w:pPr>
        <w:pStyle w:val="Lijstalinea"/>
        <w:numPr>
          <w:ilvl w:val="0"/>
          <w:numId w:val="2"/>
        </w:numPr>
        <w:rPr>
          <w:rFonts w:ascii="Arial" w:hAnsi="Arial" w:cs="Arial"/>
          <w:sz w:val="20"/>
          <w:szCs w:val="20"/>
        </w:rPr>
      </w:pPr>
      <w:r>
        <w:rPr>
          <w:rFonts w:ascii="Arial" w:hAnsi="Arial" w:cs="Arial"/>
          <w:sz w:val="20"/>
          <w:szCs w:val="20"/>
        </w:rPr>
        <w:t>g</w:t>
      </w:r>
      <w:r w:rsidRPr="00087D9A" w:rsidR="00343CB0">
        <w:rPr>
          <w:rFonts w:ascii="Arial" w:hAnsi="Arial" w:cs="Arial"/>
          <w:sz w:val="20"/>
          <w:szCs w:val="20"/>
        </w:rPr>
        <w:t>eïndiceerde ondersteuning (Wmo-maatwerkvoorziening); uitbreiden mogelijkheden respijtzorg in de vorm van logeerzorg, juiste aanbod dagbesteding</w:t>
      </w:r>
    </w:p>
    <w:p w:rsidRPr="008165EB" w:rsidR="003A4E0B" w:rsidP="00781603" w:rsidRDefault="003A4E0B" w14:paraId="17AFBF6C" w14:textId="77777777">
      <w:pPr>
        <w:rPr>
          <w:rFonts w:ascii="Arial" w:hAnsi="Arial" w:cs="Arial"/>
          <w:b/>
          <w:bCs/>
          <w:i/>
          <w:iCs/>
          <w:sz w:val="20"/>
          <w:szCs w:val="20"/>
        </w:rPr>
      </w:pPr>
      <w:r w:rsidRPr="008165EB">
        <w:rPr>
          <w:rFonts w:ascii="Arial" w:hAnsi="Arial" w:cs="Arial"/>
          <w:b/>
          <w:bCs/>
          <w:i/>
          <w:iCs/>
          <w:sz w:val="20"/>
          <w:szCs w:val="20"/>
        </w:rPr>
        <w:t>Inzet die is gepleegd en resultaten</w:t>
      </w:r>
    </w:p>
    <w:p w:rsidR="005F757C" w:rsidP="00855182" w:rsidRDefault="00F70557" w14:paraId="599B3339" w14:textId="77777777">
      <w:pPr>
        <w:rPr>
          <w:rFonts w:ascii="Arial" w:hAnsi="Arial" w:cs="Arial"/>
          <w:sz w:val="20"/>
          <w:szCs w:val="20"/>
        </w:rPr>
      </w:pPr>
      <w:r w:rsidRPr="00855182">
        <w:rPr>
          <w:rFonts w:ascii="Arial" w:hAnsi="Arial" w:cs="Arial"/>
          <w:i/>
          <w:iCs/>
          <w:sz w:val="20"/>
          <w:szCs w:val="20"/>
          <w:u w:val="single"/>
        </w:rPr>
        <w:t>Respijtzorg</w:t>
      </w:r>
      <w:r w:rsidRPr="00855182" w:rsidR="00855182">
        <w:rPr>
          <w:rFonts w:ascii="Arial" w:hAnsi="Arial" w:cs="Arial"/>
          <w:i/>
          <w:iCs/>
          <w:sz w:val="20"/>
          <w:szCs w:val="20"/>
          <w:u w:val="single"/>
        </w:rPr>
        <w:t xml:space="preserve"> (vervangende mantelzorg)</w:t>
      </w:r>
      <w:r w:rsidRPr="00855182" w:rsidR="00FE7B4A">
        <w:rPr>
          <w:rFonts w:ascii="Arial" w:hAnsi="Arial" w:cs="Arial"/>
          <w:sz w:val="20"/>
          <w:szCs w:val="20"/>
          <w:u w:val="single"/>
        </w:rPr>
        <w:t>:</w:t>
      </w:r>
      <w:r w:rsidRPr="00855182" w:rsidR="00FE7B4A">
        <w:rPr>
          <w:rFonts w:ascii="Arial" w:hAnsi="Arial" w:cs="Arial"/>
          <w:sz w:val="20"/>
          <w:szCs w:val="20"/>
        </w:rPr>
        <w:t xml:space="preserve"> </w:t>
      </w:r>
      <w:r w:rsidRPr="00855182" w:rsidR="00D029B6">
        <w:rPr>
          <w:rFonts w:ascii="Arial" w:hAnsi="Arial" w:cs="Arial"/>
          <w:sz w:val="20"/>
          <w:szCs w:val="20"/>
        </w:rPr>
        <w:t>Mantelzorgers hebben behoefte aan</w:t>
      </w:r>
      <w:r w:rsidRPr="00855182" w:rsidR="00720F37">
        <w:rPr>
          <w:rFonts w:ascii="Arial" w:hAnsi="Arial" w:cs="Arial"/>
          <w:sz w:val="20"/>
          <w:szCs w:val="20"/>
        </w:rPr>
        <w:t xml:space="preserve"> een adempauze om te kunnen opladen. </w:t>
      </w:r>
    </w:p>
    <w:p w:rsidRPr="005F757C" w:rsidR="00087D9A" w:rsidP="0099248B" w:rsidRDefault="003A4E0B" w14:paraId="4EA6B910" w14:textId="04949F72">
      <w:pPr>
        <w:pStyle w:val="Lijstalinea"/>
        <w:numPr>
          <w:ilvl w:val="0"/>
          <w:numId w:val="2"/>
        </w:numPr>
        <w:rPr>
          <w:rFonts w:ascii="Arial" w:hAnsi="Arial" w:cs="Arial"/>
          <w:sz w:val="20"/>
          <w:szCs w:val="20"/>
        </w:rPr>
      </w:pPr>
      <w:r w:rsidRPr="005F757C">
        <w:rPr>
          <w:rFonts w:ascii="Arial" w:hAnsi="Arial" w:cs="Arial"/>
          <w:sz w:val="20"/>
          <w:szCs w:val="20"/>
        </w:rPr>
        <w:t>Respijt</w:t>
      </w:r>
      <w:r w:rsidRPr="005F757C" w:rsidR="000F4716">
        <w:rPr>
          <w:rFonts w:ascii="Arial" w:hAnsi="Arial" w:cs="Arial"/>
          <w:sz w:val="20"/>
          <w:szCs w:val="20"/>
        </w:rPr>
        <w:t xml:space="preserve">voorzieningen </w:t>
      </w:r>
      <w:r w:rsidRPr="005F757C" w:rsidR="00720F37">
        <w:rPr>
          <w:rFonts w:ascii="Arial" w:hAnsi="Arial" w:cs="Arial"/>
          <w:sz w:val="20"/>
          <w:szCs w:val="20"/>
        </w:rPr>
        <w:t>zijn belangrijk</w:t>
      </w:r>
      <w:r w:rsidRPr="005F757C" w:rsidR="00535BD3">
        <w:rPr>
          <w:rFonts w:ascii="Arial" w:hAnsi="Arial" w:cs="Arial"/>
          <w:sz w:val="20"/>
          <w:szCs w:val="20"/>
        </w:rPr>
        <w:t xml:space="preserve">, maar het is soms moeilijk om een passende voorziening te vinden. </w:t>
      </w:r>
      <w:r w:rsidRPr="005F757C" w:rsidR="00471D38">
        <w:rPr>
          <w:rFonts w:ascii="Arial" w:hAnsi="Arial" w:cs="Arial"/>
          <w:sz w:val="20"/>
          <w:szCs w:val="20"/>
        </w:rPr>
        <w:t xml:space="preserve">De wegwijzer voor mantelzorgers: respijtwijzerbreda.nl is daarvoor ontwikkeld. </w:t>
      </w:r>
    </w:p>
    <w:p w:rsidR="003A4E0B" w:rsidP="00087D9A" w:rsidRDefault="005F757C" w14:paraId="4568C640" w14:textId="116AC493">
      <w:pPr>
        <w:pStyle w:val="Lijstalinea"/>
        <w:numPr>
          <w:ilvl w:val="0"/>
          <w:numId w:val="2"/>
        </w:numPr>
        <w:rPr>
          <w:rFonts w:ascii="Arial" w:hAnsi="Arial" w:cs="Arial"/>
          <w:sz w:val="20"/>
          <w:szCs w:val="20"/>
        </w:rPr>
      </w:pPr>
      <w:r>
        <w:rPr>
          <w:rFonts w:ascii="Arial" w:hAnsi="Arial" w:cs="Arial"/>
          <w:sz w:val="20"/>
          <w:szCs w:val="20"/>
        </w:rPr>
        <w:t>De</w:t>
      </w:r>
      <w:r w:rsidRPr="00087D9A" w:rsidR="00855182">
        <w:rPr>
          <w:rFonts w:ascii="Arial" w:hAnsi="Arial" w:cs="Arial"/>
          <w:sz w:val="20"/>
          <w:szCs w:val="20"/>
        </w:rPr>
        <w:t xml:space="preserve"> samenwerking rondom</w:t>
      </w:r>
      <w:r>
        <w:rPr>
          <w:rFonts w:ascii="Arial" w:hAnsi="Arial" w:cs="Arial"/>
          <w:sz w:val="20"/>
          <w:szCs w:val="20"/>
        </w:rPr>
        <w:t xml:space="preserve"> geïndiceerde</w:t>
      </w:r>
      <w:r w:rsidRPr="00087D9A" w:rsidR="00855182">
        <w:rPr>
          <w:rFonts w:ascii="Arial" w:hAnsi="Arial" w:cs="Arial"/>
          <w:sz w:val="20"/>
          <w:szCs w:val="20"/>
        </w:rPr>
        <w:t xml:space="preserve"> logeerzorg</w:t>
      </w:r>
      <w:r w:rsidRPr="00087D9A" w:rsidR="000E79D6">
        <w:rPr>
          <w:rFonts w:ascii="Arial" w:hAnsi="Arial" w:cs="Arial"/>
          <w:sz w:val="20"/>
          <w:szCs w:val="20"/>
        </w:rPr>
        <w:t xml:space="preserve"> </w:t>
      </w:r>
      <w:r w:rsidRPr="00087D9A" w:rsidR="00C23418">
        <w:rPr>
          <w:rFonts w:ascii="Arial" w:hAnsi="Arial" w:cs="Arial"/>
          <w:sz w:val="20"/>
          <w:szCs w:val="20"/>
        </w:rPr>
        <w:t xml:space="preserve">voor mensen met cognitieve problemen </w:t>
      </w:r>
      <w:r>
        <w:rPr>
          <w:rFonts w:ascii="Arial" w:hAnsi="Arial" w:cs="Arial"/>
          <w:sz w:val="20"/>
          <w:szCs w:val="20"/>
        </w:rPr>
        <w:t xml:space="preserve">is </w:t>
      </w:r>
      <w:r w:rsidRPr="00087D9A" w:rsidR="00855182">
        <w:rPr>
          <w:rFonts w:ascii="Arial" w:hAnsi="Arial" w:cs="Arial"/>
          <w:sz w:val="20"/>
          <w:szCs w:val="20"/>
        </w:rPr>
        <w:t>versterkt</w:t>
      </w:r>
      <w:r w:rsidRPr="00087D9A" w:rsidR="000948A1">
        <w:rPr>
          <w:rFonts w:ascii="Arial" w:hAnsi="Arial" w:cs="Arial"/>
          <w:sz w:val="20"/>
          <w:szCs w:val="20"/>
        </w:rPr>
        <w:t xml:space="preserve">, vanuit </w:t>
      </w:r>
      <w:r w:rsidRPr="00087D9A" w:rsidR="00855182">
        <w:rPr>
          <w:rFonts w:ascii="Arial" w:hAnsi="Arial" w:cs="Arial"/>
          <w:sz w:val="20"/>
          <w:szCs w:val="20"/>
        </w:rPr>
        <w:t>10</w:t>
      </w:r>
      <w:r w:rsidRPr="00087D9A" w:rsidR="000948A1">
        <w:rPr>
          <w:rFonts w:ascii="Arial" w:hAnsi="Arial" w:cs="Arial"/>
          <w:sz w:val="20"/>
          <w:szCs w:val="20"/>
        </w:rPr>
        <w:t xml:space="preserve"> gemeenten</w:t>
      </w:r>
      <w:r w:rsidRPr="00087D9A" w:rsidR="00855182">
        <w:rPr>
          <w:rFonts w:ascii="Arial" w:hAnsi="Arial" w:cs="Arial"/>
          <w:sz w:val="20"/>
          <w:szCs w:val="20"/>
        </w:rPr>
        <w:t xml:space="preserve"> en 4 zorgaanbieders</w:t>
      </w:r>
      <w:r w:rsidRPr="00087D9A" w:rsidR="00C23418">
        <w:rPr>
          <w:rFonts w:ascii="Arial" w:hAnsi="Arial" w:cs="Arial"/>
          <w:sz w:val="20"/>
          <w:szCs w:val="20"/>
        </w:rPr>
        <w:t xml:space="preserve">. </w:t>
      </w:r>
      <w:r w:rsidRPr="00087D9A" w:rsidR="00855182">
        <w:rPr>
          <w:rFonts w:ascii="Arial" w:hAnsi="Arial" w:cs="Arial"/>
          <w:sz w:val="20"/>
          <w:szCs w:val="20"/>
        </w:rPr>
        <w:t>Binnen de samenwerking wordt ervoor gezorgd dat er altijd een logeerbed beschikbaar is</w:t>
      </w:r>
      <w:r>
        <w:rPr>
          <w:rFonts w:ascii="Arial" w:hAnsi="Arial" w:cs="Arial"/>
          <w:sz w:val="20"/>
          <w:szCs w:val="20"/>
        </w:rPr>
        <w:t>, zodat de mantelzorger bijvoorbeeld een weekendje weg kan of even niet hoeft te zorgen</w:t>
      </w:r>
      <w:r w:rsidRPr="00087D9A" w:rsidR="00855182">
        <w:rPr>
          <w:rFonts w:ascii="Arial" w:hAnsi="Arial" w:cs="Arial"/>
          <w:sz w:val="20"/>
          <w:szCs w:val="20"/>
        </w:rPr>
        <w:t>. Daarnaast is b</w:t>
      </w:r>
      <w:r w:rsidRPr="00087D9A" w:rsidR="00C23418">
        <w:rPr>
          <w:rFonts w:ascii="Arial" w:hAnsi="Arial" w:cs="Arial"/>
          <w:sz w:val="20"/>
          <w:szCs w:val="20"/>
        </w:rPr>
        <w:t>etaling vanuit de verschillende wetten mogelijk</w:t>
      </w:r>
      <w:r w:rsidRPr="00087D9A" w:rsidR="00F70557">
        <w:rPr>
          <w:rFonts w:ascii="Arial" w:hAnsi="Arial" w:cs="Arial"/>
          <w:sz w:val="20"/>
          <w:szCs w:val="20"/>
        </w:rPr>
        <w:t xml:space="preserve">, wat </w:t>
      </w:r>
      <w:r w:rsidRPr="00087D9A" w:rsidR="00471D38">
        <w:rPr>
          <w:rFonts w:ascii="Arial" w:hAnsi="Arial" w:cs="Arial"/>
          <w:sz w:val="20"/>
          <w:szCs w:val="20"/>
        </w:rPr>
        <w:t xml:space="preserve">de organisatie </w:t>
      </w:r>
      <w:r w:rsidRPr="00087D9A" w:rsidR="00F70557">
        <w:rPr>
          <w:rFonts w:ascii="Arial" w:hAnsi="Arial" w:cs="Arial"/>
          <w:sz w:val="20"/>
          <w:szCs w:val="20"/>
        </w:rPr>
        <w:t xml:space="preserve">voor mantelzorgers </w:t>
      </w:r>
      <w:r w:rsidRPr="00087D9A" w:rsidR="00471D38">
        <w:rPr>
          <w:rFonts w:ascii="Arial" w:hAnsi="Arial" w:cs="Arial"/>
          <w:sz w:val="20"/>
          <w:szCs w:val="20"/>
        </w:rPr>
        <w:t>eenvoudiger</w:t>
      </w:r>
      <w:r w:rsidRPr="00087D9A" w:rsidR="00F70557">
        <w:rPr>
          <w:rFonts w:ascii="Arial" w:hAnsi="Arial" w:cs="Arial"/>
          <w:sz w:val="20"/>
          <w:szCs w:val="20"/>
        </w:rPr>
        <w:t xml:space="preserve"> maak</w:t>
      </w:r>
      <w:r>
        <w:rPr>
          <w:rFonts w:ascii="Arial" w:hAnsi="Arial" w:cs="Arial"/>
          <w:sz w:val="20"/>
          <w:szCs w:val="20"/>
        </w:rPr>
        <w:t>t.</w:t>
      </w:r>
    </w:p>
    <w:p w:rsidRPr="00087D9A" w:rsidR="005F757C" w:rsidP="00087D9A" w:rsidRDefault="005F757C" w14:paraId="49889014" w14:textId="49ED2168">
      <w:pPr>
        <w:pStyle w:val="Lijstalinea"/>
        <w:numPr>
          <w:ilvl w:val="0"/>
          <w:numId w:val="2"/>
        </w:numPr>
        <w:rPr>
          <w:rFonts w:ascii="Arial" w:hAnsi="Arial" w:cs="Arial"/>
          <w:sz w:val="20"/>
          <w:szCs w:val="20"/>
        </w:rPr>
      </w:pPr>
      <w:r>
        <w:rPr>
          <w:rFonts w:ascii="Arial" w:hAnsi="Arial" w:cs="Arial"/>
          <w:sz w:val="20"/>
          <w:szCs w:val="20"/>
        </w:rPr>
        <w:t>Aanpassing en uitbreiding (geïndiceerd) dagbestedingsaanbod op basis van behoeften; voor bijvoorbeeld jonge mensen met dementie, inwoners met een (niet-westerse) migratieachtergrond etc.</w:t>
      </w:r>
    </w:p>
    <w:p w:rsidRPr="00855182" w:rsidR="003A4E0B" w:rsidP="00855182" w:rsidRDefault="000F4716" w14:paraId="07A36AC2" w14:textId="3097306B">
      <w:pPr>
        <w:rPr>
          <w:rFonts w:ascii="Arial" w:hAnsi="Arial" w:cs="Arial"/>
          <w:sz w:val="20"/>
          <w:szCs w:val="20"/>
        </w:rPr>
      </w:pPr>
      <w:r w:rsidRPr="00855182">
        <w:rPr>
          <w:rFonts w:ascii="Arial" w:hAnsi="Arial" w:cs="Arial"/>
          <w:i/>
          <w:iCs/>
          <w:sz w:val="20"/>
          <w:szCs w:val="20"/>
          <w:u w:val="single"/>
        </w:rPr>
        <w:t>Bewustwording zorg- en welzijnsprofessionals</w:t>
      </w:r>
      <w:r w:rsidRPr="00855182">
        <w:rPr>
          <w:rFonts w:ascii="Arial" w:hAnsi="Arial" w:cs="Arial"/>
          <w:sz w:val="20"/>
          <w:szCs w:val="20"/>
        </w:rPr>
        <w:t xml:space="preserve"> vergroten</w:t>
      </w:r>
      <w:r w:rsidRPr="00855182" w:rsidR="00B85C45">
        <w:rPr>
          <w:rFonts w:ascii="Arial" w:hAnsi="Arial" w:cs="Arial"/>
          <w:sz w:val="20"/>
          <w:szCs w:val="20"/>
        </w:rPr>
        <w:t xml:space="preserve"> en meer o</w:t>
      </w:r>
      <w:r w:rsidRPr="00855182" w:rsidR="003A4E0B">
        <w:rPr>
          <w:rFonts w:ascii="Arial" w:hAnsi="Arial" w:cs="Arial"/>
          <w:sz w:val="20"/>
          <w:szCs w:val="20"/>
        </w:rPr>
        <w:t>og voor de mantelzorger</w:t>
      </w:r>
      <w:r w:rsidRPr="00855182" w:rsidR="0000270B">
        <w:rPr>
          <w:rFonts w:ascii="Arial" w:hAnsi="Arial" w:cs="Arial"/>
          <w:sz w:val="20"/>
          <w:szCs w:val="20"/>
        </w:rPr>
        <w:t>s</w:t>
      </w:r>
      <w:r w:rsidRPr="00855182" w:rsidR="00873B70">
        <w:rPr>
          <w:rFonts w:ascii="Arial" w:hAnsi="Arial" w:cs="Arial"/>
          <w:sz w:val="20"/>
          <w:szCs w:val="20"/>
        </w:rPr>
        <w:t xml:space="preserve"> door voorlichting en overleggen</w:t>
      </w:r>
      <w:r w:rsidRPr="00855182" w:rsidR="0000270B">
        <w:rPr>
          <w:rFonts w:ascii="Arial" w:hAnsi="Arial" w:cs="Arial"/>
          <w:sz w:val="20"/>
          <w:szCs w:val="20"/>
        </w:rPr>
        <w:t>. De mantelzorgdynamiek</w:t>
      </w:r>
      <w:r w:rsidRPr="00855182" w:rsidR="003310D2">
        <w:rPr>
          <w:rFonts w:ascii="Arial" w:hAnsi="Arial" w:cs="Arial"/>
          <w:sz w:val="20"/>
          <w:szCs w:val="20"/>
        </w:rPr>
        <w:t xml:space="preserve"> bekendheid geven</w:t>
      </w:r>
      <w:r w:rsidRPr="00855182" w:rsidR="0000270B">
        <w:rPr>
          <w:rFonts w:ascii="Arial" w:hAnsi="Arial" w:cs="Arial"/>
          <w:sz w:val="20"/>
          <w:szCs w:val="20"/>
        </w:rPr>
        <w:t xml:space="preserve">. </w:t>
      </w:r>
      <w:r w:rsidRPr="00855182" w:rsidR="002C5BF8">
        <w:rPr>
          <w:rFonts w:ascii="Arial" w:hAnsi="Arial" w:cs="Arial"/>
          <w:sz w:val="20"/>
          <w:szCs w:val="20"/>
        </w:rPr>
        <w:t>N</w:t>
      </w:r>
      <w:r w:rsidRPr="00855182" w:rsidR="00DA7740">
        <w:rPr>
          <w:rFonts w:ascii="Arial" w:hAnsi="Arial" w:cs="Arial"/>
          <w:sz w:val="20"/>
          <w:szCs w:val="20"/>
        </w:rPr>
        <w:t xml:space="preserve">u </w:t>
      </w:r>
      <w:r w:rsidRPr="00855182" w:rsidR="00967711">
        <w:rPr>
          <w:rFonts w:ascii="Arial" w:hAnsi="Arial" w:cs="Arial"/>
          <w:sz w:val="20"/>
          <w:szCs w:val="20"/>
        </w:rPr>
        <w:t xml:space="preserve">horen we vaak </w:t>
      </w:r>
      <w:r w:rsidRPr="00855182" w:rsidR="00DA7740">
        <w:rPr>
          <w:rFonts w:ascii="Arial" w:hAnsi="Arial" w:cs="Arial"/>
          <w:sz w:val="20"/>
          <w:szCs w:val="20"/>
        </w:rPr>
        <w:t>dat mantelzorger</w:t>
      </w:r>
      <w:r w:rsidRPr="00855182" w:rsidR="00967711">
        <w:rPr>
          <w:rFonts w:ascii="Arial" w:hAnsi="Arial" w:cs="Arial"/>
          <w:sz w:val="20"/>
          <w:szCs w:val="20"/>
        </w:rPr>
        <w:t>s</w:t>
      </w:r>
      <w:r w:rsidRPr="00855182" w:rsidR="00DA7740">
        <w:rPr>
          <w:rFonts w:ascii="Arial" w:hAnsi="Arial" w:cs="Arial"/>
          <w:sz w:val="20"/>
          <w:szCs w:val="20"/>
        </w:rPr>
        <w:t xml:space="preserve"> betrokken moet worden</w:t>
      </w:r>
      <w:r w:rsidRPr="00855182" w:rsidR="003441A0">
        <w:rPr>
          <w:rFonts w:ascii="Arial" w:hAnsi="Arial" w:cs="Arial"/>
          <w:sz w:val="20"/>
          <w:szCs w:val="20"/>
        </w:rPr>
        <w:t xml:space="preserve"> </w:t>
      </w:r>
      <w:r w:rsidRPr="00855182" w:rsidR="002C5BF8">
        <w:rPr>
          <w:rFonts w:ascii="Arial" w:hAnsi="Arial" w:cs="Arial"/>
          <w:sz w:val="20"/>
          <w:szCs w:val="20"/>
        </w:rPr>
        <w:t xml:space="preserve">bij de zorg </w:t>
      </w:r>
      <w:r w:rsidRPr="00855182" w:rsidR="003441A0">
        <w:rPr>
          <w:rFonts w:ascii="Arial" w:hAnsi="Arial" w:cs="Arial"/>
          <w:sz w:val="20"/>
          <w:szCs w:val="20"/>
        </w:rPr>
        <w:t xml:space="preserve">en </w:t>
      </w:r>
      <w:r w:rsidRPr="00855182" w:rsidR="00223C2D">
        <w:rPr>
          <w:rFonts w:ascii="Arial" w:hAnsi="Arial" w:cs="Arial"/>
          <w:sz w:val="20"/>
          <w:szCs w:val="20"/>
        </w:rPr>
        <w:t xml:space="preserve">wordt gekeken </w:t>
      </w:r>
      <w:r w:rsidRPr="00855182" w:rsidR="0000270B">
        <w:rPr>
          <w:rFonts w:ascii="Arial" w:hAnsi="Arial" w:cs="Arial"/>
          <w:sz w:val="20"/>
          <w:szCs w:val="20"/>
        </w:rPr>
        <w:t xml:space="preserve">wat </w:t>
      </w:r>
      <w:r w:rsidRPr="00855182" w:rsidR="003441A0">
        <w:rPr>
          <w:rFonts w:ascii="Arial" w:hAnsi="Arial" w:cs="Arial"/>
          <w:sz w:val="20"/>
          <w:szCs w:val="20"/>
        </w:rPr>
        <w:t xml:space="preserve">zij kunnen </w:t>
      </w:r>
      <w:r w:rsidRPr="00855182" w:rsidR="003310D2">
        <w:rPr>
          <w:rFonts w:ascii="Arial" w:hAnsi="Arial" w:cs="Arial"/>
          <w:sz w:val="20"/>
          <w:szCs w:val="20"/>
        </w:rPr>
        <w:t>overnemen</w:t>
      </w:r>
      <w:r w:rsidRPr="00855182" w:rsidR="003441A0">
        <w:rPr>
          <w:rFonts w:ascii="Arial" w:hAnsi="Arial" w:cs="Arial"/>
          <w:sz w:val="20"/>
          <w:szCs w:val="20"/>
        </w:rPr>
        <w:t xml:space="preserve">. Het </w:t>
      </w:r>
      <w:r w:rsidRPr="00855182" w:rsidR="00FE7B4A">
        <w:rPr>
          <w:rFonts w:ascii="Arial" w:hAnsi="Arial" w:cs="Arial"/>
          <w:sz w:val="20"/>
          <w:szCs w:val="20"/>
        </w:rPr>
        <w:t xml:space="preserve">zou </w:t>
      </w:r>
      <w:r w:rsidRPr="00855182" w:rsidR="003441A0">
        <w:rPr>
          <w:rFonts w:ascii="Arial" w:hAnsi="Arial" w:cs="Arial"/>
          <w:sz w:val="20"/>
          <w:szCs w:val="20"/>
        </w:rPr>
        <w:t>andersom</w:t>
      </w:r>
      <w:r w:rsidRPr="00855182" w:rsidR="00FE7B4A">
        <w:rPr>
          <w:rFonts w:ascii="Arial" w:hAnsi="Arial" w:cs="Arial"/>
          <w:sz w:val="20"/>
          <w:szCs w:val="20"/>
        </w:rPr>
        <w:t xml:space="preserve"> moeten zijn</w:t>
      </w:r>
      <w:r w:rsidRPr="00855182" w:rsidR="003441A0">
        <w:rPr>
          <w:rFonts w:ascii="Arial" w:hAnsi="Arial" w:cs="Arial"/>
          <w:sz w:val="20"/>
          <w:szCs w:val="20"/>
        </w:rPr>
        <w:t xml:space="preserve">: de thuissituatie (zorgvrager en mantelzorger) </w:t>
      </w:r>
      <w:r w:rsidRPr="00855182" w:rsidR="008C7F24">
        <w:rPr>
          <w:rFonts w:ascii="Arial" w:hAnsi="Arial" w:cs="Arial"/>
          <w:sz w:val="20"/>
          <w:szCs w:val="20"/>
        </w:rPr>
        <w:t>redt het niet</w:t>
      </w:r>
      <w:r w:rsidRPr="00855182" w:rsidR="00223C2D">
        <w:rPr>
          <w:rFonts w:ascii="Arial" w:hAnsi="Arial" w:cs="Arial"/>
          <w:sz w:val="20"/>
          <w:szCs w:val="20"/>
        </w:rPr>
        <w:t xml:space="preserve"> zelfstandig</w:t>
      </w:r>
      <w:r w:rsidRPr="00855182" w:rsidR="008C7F24">
        <w:rPr>
          <w:rFonts w:ascii="Arial" w:hAnsi="Arial" w:cs="Arial"/>
          <w:sz w:val="20"/>
          <w:szCs w:val="20"/>
        </w:rPr>
        <w:t xml:space="preserve"> en </w:t>
      </w:r>
      <w:r w:rsidRPr="00855182" w:rsidR="008C7F24">
        <w:rPr>
          <w:rFonts w:ascii="Arial" w:hAnsi="Arial" w:cs="Arial"/>
          <w:sz w:val="20"/>
          <w:szCs w:val="20"/>
        </w:rPr>
        <w:lastRenderedPageBreak/>
        <w:t>heeft hulp nodig. Dus de vraag is</w:t>
      </w:r>
      <w:r w:rsidRPr="00855182" w:rsidR="008D662F">
        <w:rPr>
          <w:rFonts w:ascii="Arial" w:hAnsi="Arial" w:cs="Arial"/>
          <w:sz w:val="20"/>
          <w:szCs w:val="20"/>
        </w:rPr>
        <w:t xml:space="preserve">: </w:t>
      </w:r>
      <w:r w:rsidR="005F757C">
        <w:rPr>
          <w:rFonts w:ascii="Arial" w:hAnsi="Arial" w:cs="Arial"/>
          <w:sz w:val="20"/>
          <w:szCs w:val="20"/>
        </w:rPr>
        <w:t>w</w:t>
      </w:r>
      <w:r w:rsidRPr="00855182" w:rsidR="00DA7740">
        <w:rPr>
          <w:rFonts w:ascii="Arial" w:hAnsi="Arial" w:cs="Arial"/>
          <w:sz w:val="20"/>
          <w:szCs w:val="20"/>
        </w:rPr>
        <w:t>aar</w:t>
      </w:r>
      <w:r w:rsidRPr="00855182" w:rsidR="00FE7B4A">
        <w:rPr>
          <w:rFonts w:ascii="Arial" w:hAnsi="Arial" w:cs="Arial"/>
          <w:sz w:val="20"/>
          <w:szCs w:val="20"/>
        </w:rPr>
        <w:t xml:space="preserve"> </w:t>
      </w:r>
      <w:r w:rsidRPr="00855182" w:rsidR="008D662F">
        <w:rPr>
          <w:rFonts w:ascii="Arial" w:hAnsi="Arial" w:cs="Arial"/>
          <w:sz w:val="20"/>
          <w:szCs w:val="20"/>
        </w:rPr>
        <w:t xml:space="preserve">is </w:t>
      </w:r>
      <w:r w:rsidRPr="00855182" w:rsidR="00FE7B4A">
        <w:rPr>
          <w:rFonts w:ascii="Arial" w:hAnsi="Arial" w:cs="Arial"/>
          <w:sz w:val="20"/>
          <w:szCs w:val="20"/>
        </w:rPr>
        <w:t>hulp bij nodig in</w:t>
      </w:r>
      <w:r w:rsidRPr="00855182" w:rsidR="00DA7740">
        <w:rPr>
          <w:rFonts w:ascii="Arial" w:hAnsi="Arial" w:cs="Arial"/>
          <w:sz w:val="20"/>
          <w:szCs w:val="20"/>
        </w:rPr>
        <w:t xml:space="preserve"> d</w:t>
      </w:r>
      <w:r w:rsidRPr="00855182" w:rsidR="00223C2D">
        <w:rPr>
          <w:rFonts w:ascii="Arial" w:hAnsi="Arial" w:cs="Arial"/>
          <w:sz w:val="20"/>
          <w:szCs w:val="20"/>
        </w:rPr>
        <w:t>i</w:t>
      </w:r>
      <w:r w:rsidRPr="00855182" w:rsidR="00DA7740">
        <w:rPr>
          <w:rFonts w:ascii="Arial" w:hAnsi="Arial" w:cs="Arial"/>
          <w:sz w:val="20"/>
          <w:szCs w:val="20"/>
        </w:rPr>
        <w:t xml:space="preserve">e </w:t>
      </w:r>
      <w:r w:rsidRPr="00855182" w:rsidR="00FE7B4A">
        <w:rPr>
          <w:rFonts w:ascii="Arial" w:hAnsi="Arial" w:cs="Arial"/>
          <w:sz w:val="20"/>
          <w:szCs w:val="20"/>
        </w:rPr>
        <w:t>zorg</w:t>
      </w:r>
      <w:r w:rsidRPr="00855182" w:rsidR="00DA7752">
        <w:rPr>
          <w:rFonts w:ascii="Arial" w:hAnsi="Arial" w:cs="Arial"/>
          <w:sz w:val="20"/>
          <w:szCs w:val="20"/>
        </w:rPr>
        <w:t>situatie</w:t>
      </w:r>
      <w:r w:rsidRPr="00855182" w:rsidR="007A3D9E">
        <w:rPr>
          <w:rFonts w:ascii="Arial" w:hAnsi="Arial" w:cs="Arial"/>
          <w:sz w:val="20"/>
          <w:szCs w:val="20"/>
        </w:rPr>
        <w:t>?</w:t>
      </w:r>
      <w:r w:rsidRPr="00855182" w:rsidR="00DA7740">
        <w:rPr>
          <w:rFonts w:ascii="Arial" w:hAnsi="Arial" w:cs="Arial"/>
          <w:sz w:val="20"/>
          <w:szCs w:val="20"/>
        </w:rPr>
        <w:t xml:space="preserve"> </w:t>
      </w:r>
      <w:r w:rsidRPr="00855182" w:rsidR="008C5622">
        <w:rPr>
          <w:rFonts w:ascii="Arial" w:hAnsi="Arial" w:cs="Arial"/>
          <w:sz w:val="20"/>
          <w:szCs w:val="20"/>
        </w:rPr>
        <w:t xml:space="preserve">Dat kan </w:t>
      </w:r>
      <w:r w:rsidRPr="00855182" w:rsidR="008D662F">
        <w:rPr>
          <w:rFonts w:ascii="Arial" w:hAnsi="Arial" w:cs="Arial"/>
          <w:sz w:val="20"/>
          <w:szCs w:val="20"/>
        </w:rPr>
        <w:t xml:space="preserve">een </w:t>
      </w:r>
      <w:r w:rsidRPr="00855182" w:rsidR="008C5622">
        <w:rPr>
          <w:rFonts w:ascii="Arial" w:hAnsi="Arial" w:cs="Arial"/>
          <w:sz w:val="20"/>
          <w:szCs w:val="20"/>
        </w:rPr>
        <w:t xml:space="preserve">professional </w:t>
      </w:r>
      <w:r w:rsidRPr="00855182" w:rsidR="000E1E6E">
        <w:rPr>
          <w:rFonts w:ascii="Arial" w:hAnsi="Arial" w:cs="Arial"/>
          <w:sz w:val="20"/>
          <w:szCs w:val="20"/>
        </w:rPr>
        <w:t xml:space="preserve">zelf </w:t>
      </w:r>
      <w:r w:rsidRPr="00855182" w:rsidR="008D662F">
        <w:rPr>
          <w:rFonts w:ascii="Arial" w:hAnsi="Arial" w:cs="Arial"/>
          <w:sz w:val="20"/>
          <w:szCs w:val="20"/>
        </w:rPr>
        <w:t>zijn</w:t>
      </w:r>
      <w:r w:rsidRPr="00855182" w:rsidR="007A3D9E">
        <w:rPr>
          <w:rFonts w:ascii="Arial" w:hAnsi="Arial" w:cs="Arial"/>
          <w:sz w:val="20"/>
          <w:szCs w:val="20"/>
        </w:rPr>
        <w:t xml:space="preserve"> om </w:t>
      </w:r>
      <w:r w:rsidRPr="00855182" w:rsidR="000E1E6E">
        <w:rPr>
          <w:rFonts w:ascii="Arial" w:hAnsi="Arial" w:cs="Arial"/>
          <w:sz w:val="20"/>
          <w:szCs w:val="20"/>
        </w:rPr>
        <w:t>zorg te verlenen</w:t>
      </w:r>
      <w:r w:rsidRPr="00855182" w:rsidR="007A3D9E">
        <w:rPr>
          <w:rFonts w:ascii="Arial" w:hAnsi="Arial" w:cs="Arial"/>
          <w:sz w:val="20"/>
          <w:szCs w:val="20"/>
        </w:rPr>
        <w:t>,</w:t>
      </w:r>
      <w:r w:rsidRPr="00855182" w:rsidR="000E1E6E">
        <w:rPr>
          <w:rFonts w:ascii="Arial" w:hAnsi="Arial" w:cs="Arial"/>
          <w:sz w:val="20"/>
          <w:szCs w:val="20"/>
        </w:rPr>
        <w:t xml:space="preserve"> of</w:t>
      </w:r>
      <w:r w:rsidRPr="00855182" w:rsidR="00515582">
        <w:rPr>
          <w:rFonts w:ascii="Arial" w:hAnsi="Arial" w:cs="Arial"/>
          <w:sz w:val="20"/>
          <w:szCs w:val="20"/>
        </w:rPr>
        <w:t xml:space="preserve"> </w:t>
      </w:r>
      <w:r w:rsidRPr="00855182" w:rsidR="000E1E6E">
        <w:rPr>
          <w:rFonts w:ascii="Arial" w:hAnsi="Arial" w:cs="Arial"/>
          <w:sz w:val="20"/>
          <w:szCs w:val="20"/>
        </w:rPr>
        <w:t>anders</w:t>
      </w:r>
      <w:r w:rsidRPr="00855182" w:rsidR="007A3D9E">
        <w:rPr>
          <w:rFonts w:ascii="Arial" w:hAnsi="Arial" w:cs="Arial"/>
          <w:sz w:val="20"/>
          <w:szCs w:val="20"/>
        </w:rPr>
        <w:t xml:space="preserve"> om te helpen </w:t>
      </w:r>
      <w:r w:rsidRPr="00855182" w:rsidR="00515582">
        <w:rPr>
          <w:rFonts w:ascii="Arial" w:hAnsi="Arial" w:cs="Arial"/>
          <w:sz w:val="20"/>
          <w:szCs w:val="20"/>
        </w:rPr>
        <w:t>d</w:t>
      </w:r>
      <w:r w:rsidRPr="00855182" w:rsidR="004C47D1">
        <w:rPr>
          <w:rFonts w:ascii="Arial" w:hAnsi="Arial" w:cs="Arial"/>
          <w:sz w:val="20"/>
          <w:szCs w:val="20"/>
        </w:rPr>
        <w:t>e benodigde</w:t>
      </w:r>
      <w:r w:rsidRPr="00855182" w:rsidR="00515582">
        <w:rPr>
          <w:rFonts w:ascii="Arial" w:hAnsi="Arial" w:cs="Arial"/>
          <w:sz w:val="20"/>
          <w:szCs w:val="20"/>
        </w:rPr>
        <w:t xml:space="preserve"> hulp </w:t>
      </w:r>
      <w:r w:rsidRPr="00855182" w:rsidR="007A3D9E">
        <w:rPr>
          <w:rFonts w:ascii="Arial" w:hAnsi="Arial" w:cs="Arial"/>
          <w:sz w:val="20"/>
          <w:szCs w:val="20"/>
        </w:rPr>
        <w:t xml:space="preserve">te </w:t>
      </w:r>
      <w:r w:rsidRPr="00855182" w:rsidR="00515582">
        <w:rPr>
          <w:rFonts w:ascii="Arial" w:hAnsi="Arial" w:cs="Arial"/>
          <w:sz w:val="20"/>
          <w:szCs w:val="20"/>
        </w:rPr>
        <w:t>organise</w:t>
      </w:r>
      <w:r w:rsidRPr="00855182" w:rsidR="007A3D9E">
        <w:rPr>
          <w:rFonts w:ascii="Arial" w:hAnsi="Arial" w:cs="Arial"/>
          <w:sz w:val="20"/>
          <w:szCs w:val="20"/>
        </w:rPr>
        <w:t>ren</w:t>
      </w:r>
      <w:r w:rsidRPr="00855182" w:rsidR="00515582">
        <w:rPr>
          <w:rFonts w:ascii="Arial" w:hAnsi="Arial" w:cs="Arial"/>
          <w:sz w:val="20"/>
          <w:szCs w:val="20"/>
        </w:rPr>
        <w:t xml:space="preserve">. </w:t>
      </w:r>
      <w:r w:rsidRPr="00855182" w:rsidR="0013640C">
        <w:rPr>
          <w:rFonts w:ascii="Arial" w:hAnsi="Arial" w:cs="Arial"/>
          <w:sz w:val="20"/>
          <w:szCs w:val="20"/>
        </w:rPr>
        <w:t>D</w:t>
      </w:r>
      <w:r w:rsidRPr="00855182" w:rsidR="00515582">
        <w:rPr>
          <w:rFonts w:ascii="Arial" w:hAnsi="Arial" w:cs="Arial"/>
          <w:sz w:val="20"/>
          <w:szCs w:val="20"/>
        </w:rPr>
        <w:t xml:space="preserve">aarbij </w:t>
      </w:r>
      <w:r w:rsidRPr="00855182" w:rsidR="0013640C">
        <w:rPr>
          <w:rFonts w:ascii="Arial" w:hAnsi="Arial" w:cs="Arial"/>
          <w:sz w:val="20"/>
          <w:szCs w:val="20"/>
        </w:rPr>
        <w:t xml:space="preserve">moet </w:t>
      </w:r>
      <w:r w:rsidRPr="00855182" w:rsidR="00515582">
        <w:rPr>
          <w:rFonts w:ascii="Arial" w:hAnsi="Arial" w:cs="Arial"/>
          <w:sz w:val="20"/>
          <w:szCs w:val="20"/>
        </w:rPr>
        <w:t xml:space="preserve">oog </w:t>
      </w:r>
      <w:r w:rsidRPr="00855182" w:rsidR="0013640C">
        <w:rPr>
          <w:rFonts w:ascii="Arial" w:hAnsi="Arial" w:cs="Arial"/>
          <w:sz w:val="20"/>
          <w:szCs w:val="20"/>
        </w:rPr>
        <w:t xml:space="preserve">zijn </w:t>
      </w:r>
      <w:r w:rsidRPr="00855182" w:rsidR="00515582">
        <w:rPr>
          <w:rFonts w:ascii="Arial" w:hAnsi="Arial" w:cs="Arial"/>
          <w:sz w:val="20"/>
          <w:szCs w:val="20"/>
        </w:rPr>
        <w:t xml:space="preserve">voor </w:t>
      </w:r>
      <w:r w:rsidRPr="00855182" w:rsidR="0013640C">
        <w:rPr>
          <w:rFonts w:ascii="Arial" w:hAnsi="Arial" w:cs="Arial"/>
          <w:sz w:val="20"/>
          <w:szCs w:val="20"/>
        </w:rPr>
        <w:t xml:space="preserve">het welzijn van </w:t>
      </w:r>
      <w:r w:rsidRPr="00855182" w:rsidR="00515582">
        <w:rPr>
          <w:rFonts w:ascii="Arial" w:hAnsi="Arial" w:cs="Arial"/>
          <w:sz w:val="20"/>
          <w:szCs w:val="20"/>
        </w:rPr>
        <w:t xml:space="preserve">de mantelzorger: </w:t>
      </w:r>
      <w:r w:rsidRPr="00855182" w:rsidR="00F43C3C">
        <w:rPr>
          <w:rFonts w:ascii="Arial" w:hAnsi="Arial" w:cs="Arial"/>
          <w:sz w:val="20"/>
          <w:szCs w:val="20"/>
        </w:rPr>
        <w:t>w</w:t>
      </w:r>
      <w:r w:rsidRPr="00855182" w:rsidR="00460E4F">
        <w:rPr>
          <w:rFonts w:ascii="Arial" w:hAnsi="Arial" w:cs="Arial"/>
          <w:sz w:val="20"/>
          <w:szCs w:val="20"/>
        </w:rPr>
        <w:t xml:space="preserve">at </w:t>
      </w:r>
      <w:r w:rsidRPr="00855182" w:rsidR="00F43C3C">
        <w:rPr>
          <w:rFonts w:ascii="Arial" w:hAnsi="Arial" w:cs="Arial"/>
          <w:sz w:val="20"/>
          <w:szCs w:val="20"/>
        </w:rPr>
        <w:t>heeft de mantelzorger nodig</w:t>
      </w:r>
      <w:r w:rsidRPr="00855182" w:rsidR="00460E4F">
        <w:rPr>
          <w:rFonts w:ascii="Arial" w:hAnsi="Arial" w:cs="Arial"/>
          <w:sz w:val="20"/>
          <w:szCs w:val="20"/>
        </w:rPr>
        <w:t xml:space="preserve"> om niet overbelast te raken</w:t>
      </w:r>
      <w:r w:rsidRPr="00855182" w:rsidR="002C5BF8">
        <w:rPr>
          <w:rFonts w:ascii="Arial" w:hAnsi="Arial" w:cs="Arial"/>
          <w:sz w:val="20"/>
          <w:szCs w:val="20"/>
        </w:rPr>
        <w:t>?</w:t>
      </w:r>
      <w:r w:rsidRPr="00855182" w:rsidR="003310D2">
        <w:rPr>
          <w:rFonts w:ascii="Arial" w:hAnsi="Arial" w:cs="Arial"/>
          <w:sz w:val="20"/>
          <w:szCs w:val="20"/>
        </w:rPr>
        <w:t xml:space="preserve"> </w:t>
      </w:r>
      <w:r w:rsidR="001E3957">
        <w:rPr>
          <w:rFonts w:ascii="Arial" w:hAnsi="Arial" w:cs="Arial"/>
          <w:sz w:val="20"/>
          <w:szCs w:val="20"/>
        </w:rPr>
        <w:t xml:space="preserve"> Voorlichting</w:t>
      </w:r>
      <w:r w:rsidR="0091654A">
        <w:rPr>
          <w:rFonts w:ascii="Arial" w:hAnsi="Arial" w:cs="Arial"/>
          <w:sz w:val="20"/>
          <w:szCs w:val="20"/>
        </w:rPr>
        <w:t>en en deel</w:t>
      </w:r>
      <w:r w:rsidR="00FD3FC4">
        <w:rPr>
          <w:rFonts w:ascii="Arial" w:hAnsi="Arial" w:cs="Arial"/>
          <w:sz w:val="20"/>
          <w:szCs w:val="20"/>
        </w:rPr>
        <w:t>name</w:t>
      </w:r>
      <w:r w:rsidR="0091654A">
        <w:rPr>
          <w:rFonts w:ascii="Arial" w:hAnsi="Arial" w:cs="Arial"/>
          <w:sz w:val="20"/>
          <w:szCs w:val="20"/>
        </w:rPr>
        <w:t xml:space="preserve"> aan overleggen</w:t>
      </w:r>
      <w:r w:rsidR="00FD3FC4">
        <w:rPr>
          <w:rFonts w:ascii="Arial" w:hAnsi="Arial" w:cs="Arial"/>
          <w:sz w:val="20"/>
          <w:szCs w:val="20"/>
        </w:rPr>
        <w:t xml:space="preserve"> zorgen dat </w:t>
      </w:r>
      <w:r w:rsidR="0091654A">
        <w:rPr>
          <w:rFonts w:ascii="Arial" w:hAnsi="Arial" w:cs="Arial"/>
          <w:sz w:val="20"/>
          <w:szCs w:val="20"/>
        </w:rPr>
        <w:t xml:space="preserve">dit thema </w:t>
      </w:r>
      <w:r w:rsidR="00FD3FC4">
        <w:rPr>
          <w:rFonts w:ascii="Arial" w:hAnsi="Arial" w:cs="Arial"/>
          <w:sz w:val="20"/>
          <w:szCs w:val="20"/>
        </w:rPr>
        <w:t xml:space="preserve">(hoger) </w:t>
      </w:r>
      <w:r w:rsidR="0091654A">
        <w:rPr>
          <w:rFonts w:ascii="Arial" w:hAnsi="Arial" w:cs="Arial"/>
          <w:sz w:val="20"/>
          <w:szCs w:val="20"/>
        </w:rPr>
        <w:t>op de agenda komt.</w:t>
      </w:r>
    </w:p>
    <w:p w:rsidRPr="00855182" w:rsidR="003A4E0B" w:rsidP="00855182" w:rsidRDefault="003A4E0B" w14:paraId="5B707511" w14:textId="3D4D038B">
      <w:pPr>
        <w:rPr>
          <w:rFonts w:ascii="Arial" w:hAnsi="Arial" w:cs="Arial"/>
          <w:sz w:val="20"/>
          <w:szCs w:val="20"/>
        </w:rPr>
      </w:pPr>
      <w:r w:rsidRPr="005F757C">
        <w:rPr>
          <w:rFonts w:ascii="Arial" w:hAnsi="Arial" w:cs="Arial"/>
          <w:i/>
          <w:iCs/>
          <w:sz w:val="20"/>
          <w:szCs w:val="20"/>
          <w:u w:val="single"/>
        </w:rPr>
        <w:t>Mantelzorgplein in ziekenhuis</w:t>
      </w:r>
      <w:r w:rsidRPr="005F757C" w:rsidR="00F86ACF">
        <w:rPr>
          <w:rFonts w:ascii="Arial" w:hAnsi="Arial" w:cs="Arial"/>
          <w:i/>
          <w:iCs/>
          <w:sz w:val="20"/>
          <w:szCs w:val="20"/>
          <w:u w:val="single"/>
        </w:rPr>
        <w:t>:</w:t>
      </w:r>
      <w:r w:rsidRPr="00855182">
        <w:rPr>
          <w:rFonts w:ascii="Arial" w:hAnsi="Arial" w:cs="Arial"/>
          <w:sz w:val="20"/>
          <w:szCs w:val="20"/>
        </w:rPr>
        <w:t xml:space="preserve"> </w:t>
      </w:r>
      <w:r w:rsidRPr="00855182" w:rsidR="00F86ACF">
        <w:rPr>
          <w:rFonts w:ascii="Arial" w:hAnsi="Arial" w:cs="Arial"/>
          <w:sz w:val="20"/>
          <w:szCs w:val="20"/>
        </w:rPr>
        <w:t xml:space="preserve">enerzijds </w:t>
      </w:r>
      <w:r w:rsidRPr="00855182">
        <w:rPr>
          <w:rFonts w:ascii="Arial" w:hAnsi="Arial" w:cs="Arial"/>
          <w:sz w:val="20"/>
          <w:szCs w:val="20"/>
        </w:rPr>
        <w:t xml:space="preserve">voor het trainen van mantelzorgers </w:t>
      </w:r>
      <w:r w:rsidRPr="00855182" w:rsidR="00F86ACF">
        <w:rPr>
          <w:rFonts w:ascii="Arial" w:hAnsi="Arial" w:cs="Arial"/>
          <w:sz w:val="20"/>
          <w:szCs w:val="20"/>
        </w:rPr>
        <w:t>op bepaalde handelingen</w:t>
      </w:r>
      <w:r w:rsidRPr="00855182" w:rsidR="0087797A">
        <w:rPr>
          <w:rFonts w:ascii="Arial" w:hAnsi="Arial" w:cs="Arial"/>
          <w:sz w:val="20"/>
          <w:szCs w:val="20"/>
        </w:rPr>
        <w:t xml:space="preserve"> </w:t>
      </w:r>
      <w:r w:rsidRPr="00855182">
        <w:rPr>
          <w:rFonts w:ascii="Arial" w:hAnsi="Arial" w:cs="Arial"/>
          <w:sz w:val="20"/>
          <w:szCs w:val="20"/>
        </w:rPr>
        <w:t xml:space="preserve">en </w:t>
      </w:r>
      <w:r w:rsidRPr="00855182" w:rsidR="0087797A">
        <w:rPr>
          <w:rFonts w:ascii="Arial" w:hAnsi="Arial" w:cs="Arial"/>
          <w:sz w:val="20"/>
          <w:szCs w:val="20"/>
        </w:rPr>
        <w:t xml:space="preserve">daarnaast om hen </w:t>
      </w:r>
      <w:r w:rsidRPr="00855182" w:rsidR="00F86ACF">
        <w:rPr>
          <w:rFonts w:ascii="Arial" w:hAnsi="Arial" w:cs="Arial"/>
          <w:sz w:val="20"/>
          <w:szCs w:val="20"/>
        </w:rPr>
        <w:t xml:space="preserve">bij te staan in </w:t>
      </w:r>
      <w:r w:rsidRPr="00855182">
        <w:rPr>
          <w:rFonts w:ascii="Arial" w:hAnsi="Arial" w:cs="Arial"/>
          <w:sz w:val="20"/>
          <w:szCs w:val="20"/>
        </w:rPr>
        <w:t>hun welzijn</w:t>
      </w:r>
      <w:r w:rsidRPr="00855182" w:rsidR="0087797A">
        <w:rPr>
          <w:rFonts w:ascii="Arial" w:hAnsi="Arial" w:cs="Arial"/>
          <w:sz w:val="20"/>
          <w:szCs w:val="20"/>
        </w:rPr>
        <w:t xml:space="preserve">. Op de afdelingen wordt nagegaan hoe het met de mantelzorgers </w:t>
      </w:r>
      <w:r w:rsidRPr="00855182" w:rsidR="00F94E62">
        <w:rPr>
          <w:rFonts w:ascii="Arial" w:hAnsi="Arial" w:cs="Arial"/>
          <w:sz w:val="20"/>
          <w:szCs w:val="20"/>
        </w:rPr>
        <w:t xml:space="preserve">van de patiënten </w:t>
      </w:r>
      <w:r w:rsidRPr="00855182" w:rsidR="0087797A">
        <w:rPr>
          <w:rFonts w:ascii="Arial" w:hAnsi="Arial" w:cs="Arial"/>
          <w:sz w:val="20"/>
          <w:szCs w:val="20"/>
        </w:rPr>
        <w:t>is</w:t>
      </w:r>
      <w:r w:rsidRPr="00855182" w:rsidR="00F94E62">
        <w:rPr>
          <w:rFonts w:ascii="Arial" w:hAnsi="Arial" w:cs="Arial"/>
          <w:sz w:val="20"/>
          <w:szCs w:val="20"/>
        </w:rPr>
        <w:t xml:space="preserve">. Bij het gevoel dat de belasting hoog is wordt het plein ingeschakeld om met die mantelzorger te kijken wat nodig is om het thuis </w:t>
      </w:r>
      <w:r w:rsidRPr="00855182" w:rsidR="00C720F9">
        <w:rPr>
          <w:rFonts w:ascii="Arial" w:hAnsi="Arial" w:cs="Arial"/>
          <w:sz w:val="20"/>
          <w:szCs w:val="20"/>
        </w:rPr>
        <w:t xml:space="preserve">goed te organiseren en waar lokaal ondersteuning kan worden gevraagd. Het mantelzorgplein </w:t>
      </w:r>
      <w:r w:rsidRPr="00855182" w:rsidR="00F74A70">
        <w:rPr>
          <w:rFonts w:ascii="Arial" w:hAnsi="Arial" w:cs="Arial"/>
          <w:sz w:val="20"/>
          <w:szCs w:val="20"/>
        </w:rPr>
        <w:t>zorgt zo voor stabielere thuissituaties en maakt de zorg</w:t>
      </w:r>
      <w:r w:rsidRPr="00855182" w:rsidR="004C47D1">
        <w:rPr>
          <w:rFonts w:ascii="Arial" w:hAnsi="Arial" w:cs="Arial"/>
          <w:sz w:val="20"/>
          <w:szCs w:val="20"/>
        </w:rPr>
        <w:t>professionals</w:t>
      </w:r>
      <w:r w:rsidRPr="00855182" w:rsidR="00F74A70">
        <w:rPr>
          <w:rFonts w:ascii="Arial" w:hAnsi="Arial" w:cs="Arial"/>
          <w:sz w:val="20"/>
          <w:szCs w:val="20"/>
        </w:rPr>
        <w:t xml:space="preserve"> in het ziekenhuis bewust van d</w:t>
      </w:r>
      <w:r w:rsidRPr="00855182" w:rsidR="00E5646E">
        <w:rPr>
          <w:rFonts w:ascii="Arial" w:hAnsi="Arial" w:cs="Arial"/>
          <w:sz w:val="20"/>
          <w:szCs w:val="20"/>
        </w:rPr>
        <w:t>e druk die op de mantelzorgers lig</w:t>
      </w:r>
      <w:r w:rsidRPr="00855182" w:rsidR="004C47D1">
        <w:rPr>
          <w:rFonts w:ascii="Arial" w:hAnsi="Arial" w:cs="Arial"/>
          <w:sz w:val="20"/>
          <w:szCs w:val="20"/>
        </w:rPr>
        <w:t xml:space="preserve">t en die </w:t>
      </w:r>
      <w:r w:rsidRPr="00855182" w:rsidR="00A9526A">
        <w:rPr>
          <w:rFonts w:ascii="Arial" w:hAnsi="Arial" w:cs="Arial"/>
          <w:sz w:val="20"/>
          <w:szCs w:val="20"/>
        </w:rPr>
        <w:t xml:space="preserve">bij ontslag uit het ziekenhuis ineens </w:t>
      </w:r>
      <w:r w:rsidRPr="00855182" w:rsidR="004C47D1">
        <w:rPr>
          <w:rFonts w:ascii="Arial" w:hAnsi="Arial" w:cs="Arial"/>
          <w:sz w:val="20"/>
          <w:szCs w:val="20"/>
        </w:rPr>
        <w:t>enorm kan toenemen.</w:t>
      </w:r>
    </w:p>
    <w:p w:rsidRPr="00855182" w:rsidR="003A4E0B" w:rsidP="00855182" w:rsidRDefault="003A4E0B" w14:paraId="5DF6AA43" w14:textId="3374C0F0">
      <w:pPr>
        <w:rPr>
          <w:rFonts w:ascii="Arial" w:hAnsi="Arial" w:cs="Arial"/>
          <w:sz w:val="20"/>
          <w:szCs w:val="20"/>
        </w:rPr>
      </w:pPr>
      <w:r w:rsidRPr="00855182">
        <w:rPr>
          <w:rFonts w:ascii="Arial" w:hAnsi="Arial" w:cs="Arial"/>
          <w:i/>
          <w:iCs/>
          <w:sz w:val="20"/>
          <w:szCs w:val="20"/>
          <w:u w:val="single"/>
        </w:rPr>
        <w:t>Jonge mantelzorgers</w:t>
      </w:r>
      <w:r w:rsidR="00FD3FC4">
        <w:rPr>
          <w:rFonts w:ascii="Arial" w:hAnsi="Arial" w:cs="Arial"/>
          <w:i/>
          <w:iCs/>
          <w:sz w:val="20"/>
          <w:szCs w:val="20"/>
          <w:u w:val="single"/>
        </w:rPr>
        <w:t xml:space="preserve">: </w:t>
      </w:r>
      <w:r w:rsidR="00FD3FC4">
        <w:rPr>
          <w:rFonts w:ascii="Arial" w:hAnsi="Arial" w:cs="Arial"/>
          <w:sz w:val="20"/>
          <w:szCs w:val="20"/>
          <w:u w:val="single"/>
        </w:rPr>
        <w:t xml:space="preserve"> Ruim 600</w:t>
      </w:r>
      <w:r w:rsidRPr="00855182" w:rsidR="00993F38">
        <w:rPr>
          <w:rFonts w:ascii="Arial" w:hAnsi="Arial" w:cs="Arial"/>
          <w:sz w:val="20"/>
          <w:szCs w:val="20"/>
        </w:rPr>
        <w:t xml:space="preserve"> in beeld </w:t>
      </w:r>
      <w:r w:rsidRPr="00855182" w:rsidR="001E0496">
        <w:rPr>
          <w:rFonts w:ascii="Arial" w:hAnsi="Arial" w:cs="Arial"/>
          <w:sz w:val="20"/>
          <w:szCs w:val="20"/>
        </w:rPr>
        <w:t xml:space="preserve">en het thema bij scholen </w:t>
      </w:r>
      <w:r w:rsidR="0091654A">
        <w:rPr>
          <w:rFonts w:ascii="Arial" w:hAnsi="Arial" w:cs="Arial"/>
          <w:sz w:val="20"/>
          <w:szCs w:val="20"/>
        </w:rPr>
        <w:t xml:space="preserve">meer </w:t>
      </w:r>
      <w:r w:rsidRPr="00855182" w:rsidR="001E0496">
        <w:rPr>
          <w:rFonts w:ascii="Arial" w:hAnsi="Arial" w:cs="Arial"/>
          <w:sz w:val="20"/>
          <w:szCs w:val="20"/>
        </w:rPr>
        <w:t>onder de aandacht</w:t>
      </w:r>
      <w:r w:rsidRPr="00855182" w:rsidR="00E5646E">
        <w:rPr>
          <w:rFonts w:ascii="Arial" w:hAnsi="Arial" w:cs="Arial"/>
          <w:sz w:val="20"/>
          <w:szCs w:val="20"/>
        </w:rPr>
        <w:t>: 25% van de jongeren groeit op in een gezin waar iemand extra zorg nodig heeft.</w:t>
      </w:r>
      <w:r w:rsidRPr="00855182" w:rsidR="009E1B08">
        <w:rPr>
          <w:rFonts w:ascii="Arial" w:hAnsi="Arial" w:cs="Arial"/>
          <w:sz w:val="20"/>
          <w:szCs w:val="20"/>
        </w:rPr>
        <w:t xml:space="preserve"> In die fase van iemands leven </w:t>
      </w:r>
      <w:r w:rsidRPr="00855182" w:rsidR="005F54CF">
        <w:rPr>
          <w:rFonts w:ascii="Arial" w:hAnsi="Arial" w:cs="Arial"/>
          <w:sz w:val="20"/>
          <w:szCs w:val="20"/>
        </w:rPr>
        <w:t xml:space="preserve">vindt ook de </w:t>
      </w:r>
      <w:r w:rsidRPr="00855182" w:rsidR="009E1B08">
        <w:rPr>
          <w:rFonts w:ascii="Arial" w:hAnsi="Arial" w:cs="Arial"/>
          <w:sz w:val="20"/>
          <w:szCs w:val="20"/>
        </w:rPr>
        <w:t>overgang naar zelfstandigheid</w:t>
      </w:r>
      <w:r w:rsidRPr="00855182" w:rsidR="005F54CF">
        <w:rPr>
          <w:rFonts w:ascii="Arial" w:hAnsi="Arial" w:cs="Arial"/>
          <w:sz w:val="20"/>
          <w:szCs w:val="20"/>
        </w:rPr>
        <w:t xml:space="preserve"> plaats</w:t>
      </w:r>
      <w:r w:rsidRPr="00855182" w:rsidR="009E1B08">
        <w:rPr>
          <w:rFonts w:ascii="Arial" w:hAnsi="Arial" w:cs="Arial"/>
          <w:sz w:val="20"/>
          <w:szCs w:val="20"/>
        </w:rPr>
        <w:t xml:space="preserve">, </w:t>
      </w:r>
      <w:r w:rsidRPr="00855182" w:rsidR="005F54CF">
        <w:rPr>
          <w:rFonts w:ascii="Arial" w:hAnsi="Arial" w:cs="Arial"/>
          <w:sz w:val="20"/>
          <w:szCs w:val="20"/>
        </w:rPr>
        <w:t xml:space="preserve">worden </w:t>
      </w:r>
      <w:r w:rsidRPr="00855182" w:rsidR="009E1B08">
        <w:rPr>
          <w:rFonts w:ascii="Arial" w:hAnsi="Arial" w:cs="Arial"/>
          <w:sz w:val="20"/>
          <w:szCs w:val="20"/>
        </w:rPr>
        <w:t>studiekeuze</w:t>
      </w:r>
      <w:r w:rsidRPr="00855182" w:rsidR="005F54CF">
        <w:rPr>
          <w:rFonts w:ascii="Arial" w:hAnsi="Arial" w:cs="Arial"/>
          <w:sz w:val="20"/>
          <w:szCs w:val="20"/>
        </w:rPr>
        <w:t>s gemaakt</w:t>
      </w:r>
      <w:r w:rsidRPr="00855182" w:rsidR="009E1B08">
        <w:rPr>
          <w:rFonts w:ascii="Arial" w:hAnsi="Arial" w:cs="Arial"/>
          <w:sz w:val="20"/>
          <w:szCs w:val="20"/>
        </w:rPr>
        <w:t xml:space="preserve"> en carrière</w:t>
      </w:r>
      <w:r w:rsidRPr="00855182" w:rsidR="005F54CF">
        <w:rPr>
          <w:rFonts w:ascii="Arial" w:hAnsi="Arial" w:cs="Arial"/>
          <w:sz w:val="20"/>
          <w:szCs w:val="20"/>
        </w:rPr>
        <w:t>s</w:t>
      </w:r>
      <w:r w:rsidRPr="00855182" w:rsidR="009E1B08">
        <w:rPr>
          <w:rFonts w:ascii="Arial" w:hAnsi="Arial" w:cs="Arial"/>
          <w:sz w:val="20"/>
          <w:szCs w:val="20"/>
        </w:rPr>
        <w:t xml:space="preserve"> </w:t>
      </w:r>
      <w:r w:rsidRPr="00855182" w:rsidR="005F54CF">
        <w:rPr>
          <w:rFonts w:ascii="Arial" w:hAnsi="Arial" w:cs="Arial"/>
          <w:sz w:val="20"/>
          <w:szCs w:val="20"/>
        </w:rPr>
        <w:t>gestart.</w:t>
      </w:r>
      <w:r w:rsidRPr="00855182" w:rsidR="00DF47D1">
        <w:rPr>
          <w:rFonts w:ascii="Arial" w:hAnsi="Arial" w:cs="Arial"/>
          <w:sz w:val="20"/>
          <w:szCs w:val="20"/>
        </w:rPr>
        <w:t xml:space="preserve"> Een zorgsituatie mag dat niet in de weg staan. </w:t>
      </w:r>
      <w:r w:rsidRPr="00855182" w:rsidR="00D86C16">
        <w:rPr>
          <w:rFonts w:ascii="Arial" w:hAnsi="Arial" w:cs="Arial"/>
          <w:sz w:val="20"/>
          <w:szCs w:val="20"/>
        </w:rPr>
        <w:t>J</w:t>
      </w:r>
      <w:r w:rsidRPr="00855182" w:rsidR="00CE6992">
        <w:rPr>
          <w:rFonts w:ascii="Arial" w:hAnsi="Arial" w:cs="Arial"/>
          <w:sz w:val="20"/>
          <w:szCs w:val="20"/>
        </w:rPr>
        <w:t>ongeren moeten gestimuleerd worden om hun eigen keuzes te maken</w:t>
      </w:r>
      <w:r w:rsidRPr="00855182" w:rsidR="00D86C16">
        <w:rPr>
          <w:rFonts w:ascii="Arial" w:hAnsi="Arial" w:cs="Arial"/>
          <w:sz w:val="20"/>
          <w:szCs w:val="20"/>
        </w:rPr>
        <w:t xml:space="preserve"> en er moet </w:t>
      </w:r>
      <w:r w:rsidRPr="00855182" w:rsidR="0017287F">
        <w:rPr>
          <w:rFonts w:ascii="Arial" w:hAnsi="Arial" w:cs="Arial"/>
          <w:sz w:val="20"/>
          <w:szCs w:val="20"/>
        </w:rPr>
        <w:t>passende ondersteuning komen om eventuele belemmeringen weg te nemen</w:t>
      </w:r>
      <w:r w:rsidRPr="00855182" w:rsidR="00CE6992">
        <w:rPr>
          <w:rFonts w:ascii="Arial" w:hAnsi="Arial" w:cs="Arial"/>
          <w:sz w:val="20"/>
          <w:szCs w:val="20"/>
        </w:rPr>
        <w:t xml:space="preserve">. </w:t>
      </w:r>
    </w:p>
    <w:p w:rsidRPr="00855182" w:rsidR="003A4E0B" w:rsidP="00855182" w:rsidRDefault="001E0496" w14:paraId="65A5B1FF" w14:textId="53711F40">
      <w:pPr>
        <w:rPr>
          <w:rFonts w:ascii="Arial" w:hAnsi="Arial" w:cs="Arial"/>
          <w:sz w:val="20"/>
          <w:szCs w:val="20"/>
        </w:rPr>
      </w:pPr>
      <w:r w:rsidRPr="00855182">
        <w:rPr>
          <w:rFonts w:ascii="Arial" w:hAnsi="Arial" w:cs="Arial"/>
          <w:i/>
          <w:iCs/>
          <w:sz w:val="20"/>
          <w:szCs w:val="20"/>
          <w:u w:val="single"/>
        </w:rPr>
        <w:t>Samenwerking met GGZ</w:t>
      </w:r>
      <w:r w:rsidRPr="00855182" w:rsidR="002B5A9A">
        <w:rPr>
          <w:rFonts w:ascii="Arial" w:hAnsi="Arial" w:cs="Arial"/>
          <w:i/>
          <w:iCs/>
          <w:sz w:val="20"/>
          <w:szCs w:val="20"/>
          <w:u w:val="single"/>
        </w:rPr>
        <w:t>-organisaties</w:t>
      </w:r>
      <w:r w:rsidRPr="00855182" w:rsidR="002B5A9A">
        <w:rPr>
          <w:rFonts w:ascii="Arial" w:hAnsi="Arial" w:cs="Arial"/>
          <w:sz w:val="20"/>
          <w:szCs w:val="20"/>
        </w:rPr>
        <w:t xml:space="preserve"> en campagne rondom ‘de onzichtbare mantelzorger’: </w:t>
      </w:r>
      <w:r w:rsidR="005F757C">
        <w:rPr>
          <w:rFonts w:ascii="Arial" w:hAnsi="Arial" w:cs="Arial"/>
          <w:sz w:val="20"/>
          <w:szCs w:val="20"/>
        </w:rPr>
        <w:t>P</w:t>
      </w:r>
      <w:r w:rsidRPr="00855182" w:rsidR="003A4E0B">
        <w:rPr>
          <w:rFonts w:ascii="Arial" w:hAnsi="Arial" w:cs="Arial"/>
          <w:sz w:val="20"/>
          <w:szCs w:val="20"/>
        </w:rPr>
        <w:t>sychische kwetsbaarheid</w:t>
      </w:r>
      <w:r w:rsidRPr="00855182" w:rsidR="009816BF">
        <w:rPr>
          <w:rFonts w:ascii="Arial" w:hAnsi="Arial" w:cs="Arial"/>
          <w:sz w:val="20"/>
          <w:szCs w:val="20"/>
        </w:rPr>
        <w:t xml:space="preserve"> komt steeds vaker voor. De mantelzorgers </w:t>
      </w:r>
      <w:r w:rsidRPr="00855182" w:rsidR="00706CFA">
        <w:rPr>
          <w:rFonts w:ascii="Arial" w:hAnsi="Arial" w:cs="Arial"/>
          <w:sz w:val="20"/>
          <w:szCs w:val="20"/>
        </w:rPr>
        <w:t>voele</w:t>
      </w:r>
      <w:r w:rsidRPr="00855182" w:rsidR="009816BF">
        <w:rPr>
          <w:rFonts w:ascii="Arial" w:hAnsi="Arial" w:cs="Arial"/>
          <w:sz w:val="20"/>
          <w:szCs w:val="20"/>
        </w:rPr>
        <w:t xml:space="preserve">n </w:t>
      </w:r>
      <w:r w:rsidRPr="00855182" w:rsidR="00706CFA">
        <w:rPr>
          <w:rFonts w:ascii="Arial" w:hAnsi="Arial" w:cs="Arial"/>
          <w:sz w:val="20"/>
          <w:szCs w:val="20"/>
        </w:rPr>
        <w:t xml:space="preserve">zich </w:t>
      </w:r>
      <w:r w:rsidRPr="00855182" w:rsidR="009816BF">
        <w:rPr>
          <w:rFonts w:ascii="Arial" w:hAnsi="Arial" w:cs="Arial"/>
          <w:sz w:val="20"/>
          <w:szCs w:val="20"/>
        </w:rPr>
        <w:t xml:space="preserve">vaak zwaar belast omdat zij zich </w:t>
      </w:r>
      <w:r w:rsidRPr="00855182" w:rsidR="00C47809">
        <w:rPr>
          <w:rFonts w:ascii="Arial" w:hAnsi="Arial" w:cs="Arial"/>
          <w:sz w:val="20"/>
          <w:szCs w:val="20"/>
        </w:rPr>
        <w:t>vaak veel</w:t>
      </w:r>
      <w:r w:rsidRPr="00855182" w:rsidR="009816BF">
        <w:rPr>
          <w:rFonts w:ascii="Arial" w:hAnsi="Arial" w:cs="Arial"/>
          <w:sz w:val="20"/>
          <w:szCs w:val="20"/>
        </w:rPr>
        <w:t xml:space="preserve"> zorgen maken</w:t>
      </w:r>
      <w:r w:rsidRPr="00855182" w:rsidR="00A22FF4">
        <w:rPr>
          <w:rFonts w:ascii="Arial" w:hAnsi="Arial" w:cs="Arial"/>
          <w:sz w:val="20"/>
          <w:szCs w:val="20"/>
        </w:rPr>
        <w:t>, altijd bezig zijn met organiseren</w:t>
      </w:r>
      <w:r w:rsidRPr="00855182" w:rsidR="004A4BBB">
        <w:rPr>
          <w:rFonts w:ascii="Arial" w:hAnsi="Arial" w:cs="Arial"/>
          <w:sz w:val="20"/>
          <w:szCs w:val="20"/>
        </w:rPr>
        <w:t>, activeren, plannen</w:t>
      </w:r>
      <w:r w:rsidRPr="00855182" w:rsidR="00A22FF4">
        <w:rPr>
          <w:rFonts w:ascii="Arial" w:hAnsi="Arial" w:cs="Arial"/>
          <w:sz w:val="20"/>
          <w:szCs w:val="20"/>
        </w:rPr>
        <w:t xml:space="preserve">, </w:t>
      </w:r>
      <w:r w:rsidRPr="00855182" w:rsidR="004A4BBB">
        <w:rPr>
          <w:rFonts w:ascii="Arial" w:hAnsi="Arial" w:cs="Arial"/>
          <w:sz w:val="20"/>
          <w:szCs w:val="20"/>
        </w:rPr>
        <w:t xml:space="preserve">etc. Dat heeft </w:t>
      </w:r>
      <w:r w:rsidRPr="00855182" w:rsidR="00706CFA">
        <w:rPr>
          <w:rFonts w:ascii="Arial" w:hAnsi="Arial" w:cs="Arial"/>
          <w:sz w:val="20"/>
          <w:szCs w:val="20"/>
        </w:rPr>
        <w:t>grote invloed op het welzijn van de mantelzorgers en kan het werk be</w:t>
      </w:r>
      <w:r w:rsidRPr="00855182" w:rsidR="00C47809">
        <w:rPr>
          <w:rFonts w:ascii="Arial" w:hAnsi="Arial" w:cs="Arial"/>
          <w:sz w:val="20"/>
          <w:szCs w:val="20"/>
        </w:rPr>
        <w:t>ï</w:t>
      </w:r>
      <w:r w:rsidRPr="00855182" w:rsidR="00706CFA">
        <w:rPr>
          <w:rFonts w:ascii="Arial" w:hAnsi="Arial" w:cs="Arial"/>
          <w:sz w:val="20"/>
          <w:szCs w:val="20"/>
        </w:rPr>
        <w:t>nvloeden</w:t>
      </w:r>
      <w:r w:rsidRPr="00855182" w:rsidR="00051CDF">
        <w:rPr>
          <w:rFonts w:ascii="Arial" w:hAnsi="Arial" w:cs="Arial"/>
          <w:sz w:val="20"/>
          <w:szCs w:val="20"/>
        </w:rPr>
        <w:t xml:space="preserve">, door </w:t>
      </w:r>
      <w:r w:rsidRPr="00855182" w:rsidR="001C62C7">
        <w:rPr>
          <w:rFonts w:ascii="Arial" w:hAnsi="Arial" w:cs="Arial"/>
          <w:sz w:val="20"/>
          <w:szCs w:val="20"/>
        </w:rPr>
        <w:t xml:space="preserve">bijvoorbeeld </w:t>
      </w:r>
      <w:r w:rsidRPr="00855182" w:rsidR="00051CDF">
        <w:rPr>
          <w:rFonts w:ascii="Arial" w:hAnsi="Arial" w:cs="Arial"/>
          <w:sz w:val="20"/>
          <w:szCs w:val="20"/>
        </w:rPr>
        <w:t>verminder</w:t>
      </w:r>
      <w:r w:rsidRPr="00855182" w:rsidR="00397368">
        <w:rPr>
          <w:rFonts w:ascii="Arial" w:hAnsi="Arial" w:cs="Arial"/>
          <w:sz w:val="20"/>
          <w:szCs w:val="20"/>
        </w:rPr>
        <w:t>de</w:t>
      </w:r>
      <w:r w:rsidRPr="00855182" w:rsidR="00051CDF">
        <w:rPr>
          <w:rFonts w:ascii="Arial" w:hAnsi="Arial" w:cs="Arial"/>
          <w:sz w:val="20"/>
          <w:szCs w:val="20"/>
        </w:rPr>
        <w:t xml:space="preserve"> concentratie of ineens weg moeten</w:t>
      </w:r>
      <w:r w:rsidRPr="00855182" w:rsidR="001C62C7">
        <w:rPr>
          <w:rFonts w:ascii="Arial" w:hAnsi="Arial" w:cs="Arial"/>
          <w:sz w:val="20"/>
          <w:szCs w:val="20"/>
        </w:rPr>
        <w:t>,</w:t>
      </w:r>
      <w:r w:rsidRPr="00855182" w:rsidR="00051CDF">
        <w:rPr>
          <w:rFonts w:ascii="Arial" w:hAnsi="Arial" w:cs="Arial"/>
          <w:sz w:val="20"/>
          <w:szCs w:val="20"/>
        </w:rPr>
        <w:t xml:space="preserve"> omdat iets fout dreigt te gaan</w:t>
      </w:r>
      <w:r w:rsidRPr="00855182" w:rsidR="001C62C7">
        <w:rPr>
          <w:rFonts w:ascii="Arial" w:hAnsi="Arial" w:cs="Arial"/>
          <w:sz w:val="20"/>
          <w:szCs w:val="20"/>
        </w:rPr>
        <w:t>, slapeloosheid en piekeren</w:t>
      </w:r>
      <w:r w:rsidRPr="00855182" w:rsidR="00051CDF">
        <w:rPr>
          <w:rFonts w:ascii="Arial" w:hAnsi="Arial" w:cs="Arial"/>
          <w:sz w:val="20"/>
          <w:szCs w:val="20"/>
        </w:rPr>
        <w:t>.</w:t>
      </w:r>
      <w:r w:rsidRPr="00855182" w:rsidR="00397368">
        <w:rPr>
          <w:rFonts w:ascii="Arial" w:hAnsi="Arial" w:cs="Arial"/>
          <w:sz w:val="20"/>
          <w:szCs w:val="20"/>
        </w:rPr>
        <w:t xml:space="preserve"> Openheid over de situatie is soms lastig in verband met het stigma. Begrip </w:t>
      </w:r>
      <w:r w:rsidRPr="00855182" w:rsidR="00161C90">
        <w:rPr>
          <w:rFonts w:ascii="Arial" w:hAnsi="Arial" w:cs="Arial"/>
          <w:sz w:val="20"/>
          <w:szCs w:val="20"/>
        </w:rPr>
        <w:t>vanuit de (</w:t>
      </w:r>
      <w:r w:rsidRPr="00855182" w:rsidR="001C62C7">
        <w:rPr>
          <w:rFonts w:ascii="Arial" w:hAnsi="Arial" w:cs="Arial"/>
          <w:sz w:val="20"/>
          <w:szCs w:val="20"/>
        </w:rPr>
        <w:t>werk-</w:t>
      </w:r>
      <w:r w:rsidRPr="00855182" w:rsidR="00161C90">
        <w:rPr>
          <w:rFonts w:ascii="Arial" w:hAnsi="Arial" w:cs="Arial"/>
          <w:sz w:val="20"/>
          <w:szCs w:val="20"/>
        </w:rPr>
        <w:t xml:space="preserve">)omgeving </w:t>
      </w:r>
      <w:r w:rsidRPr="00855182" w:rsidR="001C62C7">
        <w:rPr>
          <w:rFonts w:ascii="Arial" w:hAnsi="Arial" w:cs="Arial"/>
          <w:sz w:val="20"/>
          <w:szCs w:val="20"/>
        </w:rPr>
        <w:t xml:space="preserve">is </w:t>
      </w:r>
      <w:r w:rsidRPr="00855182" w:rsidR="00397368">
        <w:rPr>
          <w:rFonts w:ascii="Arial" w:hAnsi="Arial" w:cs="Arial"/>
          <w:sz w:val="20"/>
          <w:szCs w:val="20"/>
        </w:rPr>
        <w:t xml:space="preserve">soms ver te zoeken. </w:t>
      </w:r>
      <w:r w:rsidRPr="00855182" w:rsidR="007C23C3">
        <w:rPr>
          <w:rFonts w:ascii="Arial" w:hAnsi="Arial" w:cs="Arial"/>
          <w:sz w:val="20"/>
          <w:szCs w:val="20"/>
        </w:rPr>
        <w:t>Oog en s</w:t>
      </w:r>
      <w:r w:rsidRPr="00855182" w:rsidR="00161C90">
        <w:rPr>
          <w:rFonts w:ascii="Arial" w:hAnsi="Arial" w:cs="Arial"/>
          <w:sz w:val="20"/>
          <w:szCs w:val="20"/>
        </w:rPr>
        <w:t>teun voor deze mantelzorgers</w:t>
      </w:r>
      <w:r w:rsidRPr="00855182" w:rsidR="001C62C7">
        <w:rPr>
          <w:rFonts w:ascii="Arial" w:hAnsi="Arial" w:cs="Arial"/>
          <w:sz w:val="20"/>
          <w:szCs w:val="20"/>
        </w:rPr>
        <w:t xml:space="preserve"> (en ook de jonge mantelzorgers!)</w:t>
      </w:r>
      <w:r w:rsidRPr="00855182" w:rsidR="00161C90">
        <w:rPr>
          <w:rFonts w:ascii="Arial" w:hAnsi="Arial" w:cs="Arial"/>
          <w:sz w:val="20"/>
          <w:szCs w:val="20"/>
        </w:rPr>
        <w:t xml:space="preserve"> zou standaard moeten zijn </w:t>
      </w:r>
      <w:r w:rsidRPr="00855182" w:rsidR="007C23C3">
        <w:rPr>
          <w:rFonts w:ascii="Arial" w:hAnsi="Arial" w:cs="Arial"/>
          <w:sz w:val="20"/>
          <w:szCs w:val="20"/>
        </w:rPr>
        <w:t>vanuit de GGZ zorginstanties.</w:t>
      </w:r>
    </w:p>
    <w:p w:rsidRPr="00855182" w:rsidR="003A4E0B" w:rsidP="00855182" w:rsidRDefault="003F2A2C" w14:paraId="3F012603" w14:textId="3B720EA0">
      <w:pPr>
        <w:rPr>
          <w:rFonts w:ascii="Arial" w:hAnsi="Arial" w:cs="Arial"/>
          <w:sz w:val="20"/>
          <w:szCs w:val="20"/>
        </w:rPr>
      </w:pPr>
      <w:r w:rsidRPr="00855182">
        <w:rPr>
          <w:rFonts w:ascii="Arial" w:hAnsi="Arial" w:cs="Arial"/>
          <w:i/>
          <w:iCs/>
          <w:sz w:val="20"/>
          <w:szCs w:val="20"/>
          <w:u w:val="single"/>
        </w:rPr>
        <w:t>Inzet op netwerken</w:t>
      </w:r>
      <w:r w:rsidRPr="00855182">
        <w:rPr>
          <w:rFonts w:ascii="Arial" w:hAnsi="Arial" w:cs="Arial"/>
          <w:sz w:val="20"/>
          <w:szCs w:val="20"/>
        </w:rPr>
        <w:t xml:space="preserve">: </w:t>
      </w:r>
      <w:r w:rsidRPr="00855182" w:rsidR="007C23C3">
        <w:rPr>
          <w:rFonts w:ascii="Arial" w:hAnsi="Arial" w:cs="Arial"/>
          <w:sz w:val="20"/>
          <w:szCs w:val="20"/>
        </w:rPr>
        <w:t xml:space="preserve">We zien een </w:t>
      </w:r>
      <w:r w:rsidRPr="00855182" w:rsidR="00112B3A">
        <w:rPr>
          <w:rFonts w:ascii="Arial" w:hAnsi="Arial" w:cs="Arial"/>
          <w:sz w:val="20"/>
          <w:szCs w:val="20"/>
        </w:rPr>
        <w:t xml:space="preserve">toename in het aantal mensen met de ziekte van </w:t>
      </w:r>
      <w:r w:rsidRPr="00855182" w:rsidR="003A4E0B">
        <w:rPr>
          <w:rFonts w:ascii="Arial" w:hAnsi="Arial" w:cs="Arial"/>
          <w:sz w:val="20"/>
          <w:szCs w:val="20"/>
        </w:rPr>
        <w:t xml:space="preserve">Parkinson </w:t>
      </w:r>
      <w:r w:rsidRPr="00855182" w:rsidR="00112B3A">
        <w:rPr>
          <w:rFonts w:ascii="Arial" w:hAnsi="Arial" w:cs="Arial"/>
          <w:sz w:val="20"/>
          <w:szCs w:val="20"/>
        </w:rPr>
        <w:t xml:space="preserve">en </w:t>
      </w:r>
      <w:r w:rsidRPr="00855182" w:rsidR="003A4E0B">
        <w:rPr>
          <w:rFonts w:ascii="Arial" w:hAnsi="Arial" w:cs="Arial"/>
          <w:sz w:val="20"/>
          <w:szCs w:val="20"/>
        </w:rPr>
        <w:t>dementie</w:t>
      </w:r>
      <w:r w:rsidRPr="00855182" w:rsidR="00112B3A">
        <w:rPr>
          <w:rFonts w:ascii="Arial" w:hAnsi="Arial" w:cs="Arial"/>
          <w:sz w:val="20"/>
          <w:szCs w:val="20"/>
        </w:rPr>
        <w:t>. D</w:t>
      </w:r>
      <w:r w:rsidRPr="00855182" w:rsidR="00F7437A">
        <w:rPr>
          <w:rFonts w:ascii="Arial" w:hAnsi="Arial" w:cs="Arial"/>
          <w:sz w:val="20"/>
          <w:szCs w:val="20"/>
        </w:rPr>
        <w:t>oor d</w:t>
      </w:r>
      <w:r w:rsidRPr="00855182" w:rsidR="00112B3A">
        <w:rPr>
          <w:rFonts w:ascii="Arial" w:hAnsi="Arial" w:cs="Arial"/>
          <w:sz w:val="20"/>
          <w:szCs w:val="20"/>
        </w:rPr>
        <w:t>eze chronisch progressieve ziekten</w:t>
      </w:r>
      <w:r w:rsidRPr="00855182" w:rsidR="00F7437A">
        <w:rPr>
          <w:rFonts w:ascii="Arial" w:hAnsi="Arial" w:cs="Arial"/>
          <w:sz w:val="20"/>
          <w:szCs w:val="20"/>
        </w:rPr>
        <w:t xml:space="preserve"> wordt steeds meer van de mantelzorgers gevraagd. Langer thuis</w:t>
      </w:r>
      <w:r w:rsidRPr="00855182" w:rsidR="00993F38">
        <w:rPr>
          <w:rFonts w:ascii="Arial" w:hAnsi="Arial" w:cs="Arial"/>
          <w:sz w:val="20"/>
          <w:szCs w:val="20"/>
        </w:rPr>
        <w:t xml:space="preserve"> </w:t>
      </w:r>
      <w:r w:rsidRPr="00855182" w:rsidR="00F7437A">
        <w:rPr>
          <w:rFonts w:ascii="Arial" w:hAnsi="Arial" w:cs="Arial"/>
          <w:sz w:val="20"/>
          <w:szCs w:val="20"/>
        </w:rPr>
        <w:t xml:space="preserve">wonen </w:t>
      </w:r>
      <w:r w:rsidRPr="00855182" w:rsidR="00993F38">
        <w:rPr>
          <w:rFonts w:ascii="Arial" w:hAnsi="Arial" w:cs="Arial"/>
          <w:sz w:val="20"/>
          <w:szCs w:val="20"/>
        </w:rPr>
        <w:t>is een uitdaging.</w:t>
      </w:r>
    </w:p>
    <w:p w:rsidRPr="00855182" w:rsidR="00AE0DF1" w:rsidP="00855182" w:rsidRDefault="00AE0DF1" w14:paraId="4EF7D7A6" w14:textId="704A012C">
      <w:pPr>
        <w:rPr>
          <w:rFonts w:ascii="Arial" w:hAnsi="Arial" w:cs="Arial"/>
          <w:sz w:val="20"/>
          <w:szCs w:val="20"/>
        </w:rPr>
      </w:pPr>
      <w:r w:rsidRPr="00855182">
        <w:rPr>
          <w:rFonts w:ascii="Arial" w:hAnsi="Arial" w:cs="Arial"/>
          <w:i/>
          <w:iCs/>
          <w:sz w:val="20"/>
          <w:szCs w:val="20"/>
          <w:u w:val="single"/>
        </w:rPr>
        <w:t xml:space="preserve">Aandacht voor </w:t>
      </w:r>
      <w:r w:rsidRPr="00855182" w:rsidR="00416947">
        <w:rPr>
          <w:rFonts w:ascii="Arial" w:hAnsi="Arial" w:cs="Arial"/>
          <w:i/>
          <w:iCs/>
          <w:sz w:val="20"/>
          <w:szCs w:val="20"/>
          <w:u w:val="single"/>
        </w:rPr>
        <w:t>de combinatie van werk en mantelzorg</w:t>
      </w:r>
      <w:r w:rsidRPr="00855182">
        <w:rPr>
          <w:rFonts w:ascii="Arial" w:hAnsi="Arial" w:cs="Arial"/>
          <w:sz w:val="20"/>
          <w:szCs w:val="20"/>
        </w:rPr>
        <w:t xml:space="preserve"> bij werkgevers. </w:t>
      </w:r>
      <w:r w:rsidRPr="00855182" w:rsidR="00416947">
        <w:rPr>
          <w:rFonts w:ascii="Arial" w:hAnsi="Arial" w:cs="Arial"/>
          <w:sz w:val="20"/>
          <w:szCs w:val="20"/>
        </w:rPr>
        <w:t>Dit is n</w:t>
      </w:r>
      <w:r w:rsidRPr="00855182">
        <w:rPr>
          <w:rFonts w:ascii="Arial" w:hAnsi="Arial" w:cs="Arial"/>
          <w:sz w:val="20"/>
          <w:szCs w:val="20"/>
        </w:rPr>
        <w:t>og lang niet altijd bespreekbaar. Terwijl duurzame inzetbaarheid van de medewerkers toch hoog op de agenda staat ivm krapte en vinden/houden van goed personeel.</w:t>
      </w:r>
    </w:p>
    <w:p w:rsidRPr="00855182" w:rsidR="00696327" w:rsidP="00855182" w:rsidRDefault="00C11EDF" w14:paraId="46B92AA7" w14:textId="4BBC306D">
      <w:pPr>
        <w:rPr>
          <w:rFonts w:ascii="Arial" w:hAnsi="Arial" w:cs="Arial"/>
          <w:sz w:val="20"/>
          <w:szCs w:val="20"/>
        </w:rPr>
      </w:pPr>
      <w:r w:rsidRPr="00855182">
        <w:rPr>
          <w:rFonts w:ascii="Arial" w:hAnsi="Arial" w:cs="Arial"/>
          <w:i/>
          <w:iCs/>
          <w:sz w:val="20"/>
          <w:szCs w:val="20"/>
          <w:u w:val="single"/>
        </w:rPr>
        <w:t>Mantelzorg wegwijs maken in de c</w:t>
      </w:r>
      <w:r w:rsidRPr="00855182" w:rsidR="00416947">
        <w:rPr>
          <w:rFonts w:ascii="Arial" w:hAnsi="Arial" w:cs="Arial"/>
          <w:i/>
          <w:iCs/>
          <w:sz w:val="20"/>
          <w:szCs w:val="20"/>
          <w:u w:val="single"/>
        </w:rPr>
        <w:t>omplexiteit van de w</w:t>
      </w:r>
      <w:r w:rsidRPr="00855182" w:rsidR="00696327">
        <w:rPr>
          <w:rFonts w:ascii="Arial" w:hAnsi="Arial" w:cs="Arial"/>
          <w:i/>
          <w:iCs/>
          <w:sz w:val="20"/>
          <w:szCs w:val="20"/>
          <w:u w:val="single"/>
        </w:rPr>
        <w:t>et</w:t>
      </w:r>
      <w:r w:rsidRPr="00855182" w:rsidR="00416947">
        <w:rPr>
          <w:rFonts w:ascii="Arial" w:hAnsi="Arial" w:cs="Arial"/>
          <w:i/>
          <w:iCs/>
          <w:sz w:val="20"/>
          <w:szCs w:val="20"/>
          <w:u w:val="single"/>
        </w:rPr>
        <w:t>-</w:t>
      </w:r>
      <w:r w:rsidRPr="00855182" w:rsidR="00696327">
        <w:rPr>
          <w:rFonts w:ascii="Arial" w:hAnsi="Arial" w:cs="Arial"/>
          <w:i/>
          <w:iCs/>
          <w:sz w:val="20"/>
          <w:szCs w:val="20"/>
          <w:u w:val="single"/>
        </w:rPr>
        <w:t xml:space="preserve"> en regelgeving</w:t>
      </w:r>
      <w:r w:rsidRPr="00855182" w:rsidR="00696327">
        <w:rPr>
          <w:rFonts w:ascii="Arial" w:hAnsi="Arial" w:cs="Arial"/>
          <w:sz w:val="20"/>
          <w:szCs w:val="20"/>
        </w:rPr>
        <w:t xml:space="preserve">: </w:t>
      </w:r>
      <w:r w:rsidRPr="00855182">
        <w:rPr>
          <w:rFonts w:ascii="Arial" w:hAnsi="Arial" w:cs="Arial"/>
          <w:sz w:val="20"/>
          <w:szCs w:val="20"/>
        </w:rPr>
        <w:t xml:space="preserve">ze </w:t>
      </w:r>
      <w:r w:rsidRPr="00855182" w:rsidR="00E744DD">
        <w:rPr>
          <w:rFonts w:ascii="Arial" w:hAnsi="Arial" w:cs="Arial"/>
          <w:sz w:val="20"/>
          <w:szCs w:val="20"/>
        </w:rPr>
        <w:t xml:space="preserve">weten niet waar ze kunnen aankloppen voor zorg en steun. </w:t>
      </w:r>
      <w:r w:rsidRPr="00855182" w:rsidR="000A1D66">
        <w:rPr>
          <w:rFonts w:ascii="Arial" w:hAnsi="Arial" w:cs="Arial"/>
          <w:sz w:val="20"/>
          <w:szCs w:val="20"/>
        </w:rPr>
        <w:t xml:space="preserve">De zoektocht naar het juiste loket, formulier of zorg is een enorme energievreter voor </w:t>
      </w:r>
      <w:r w:rsidRPr="00855182" w:rsidR="00CC72C4">
        <w:rPr>
          <w:rFonts w:ascii="Arial" w:hAnsi="Arial" w:cs="Arial"/>
          <w:sz w:val="20"/>
          <w:szCs w:val="20"/>
        </w:rPr>
        <w:t>hen. De ervaren belasting neemt daardoor enorm toe.</w:t>
      </w:r>
    </w:p>
    <w:p w:rsidRPr="00343CB0" w:rsidR="003A4E0B" w:rsidP="003A4E0B" w:rsidRDefault="003A4E0B" w14:paraId="616E1E67" w14:textId="77777777">
      <w:pPr>
        <w:rPr>
          <w:rFonts w:ascii="Arial" w:hAnsi="Arial" w:cs="Arial"/>
          <w:b/>
          <w:bCs/>
          <w:i/>
          <w:iCs/>
          <w:sz w:val="20"/>
          <w:szCs w:val="20"/>
        </w:rPr>
      </w:pPr>
      <w:r w:rsidRPr="00343CB0">
        <w:rPr>
          <w:rFonts w:ascii="Arial" w:hAnsi="Arial" w:cs="Arial"/>
          <w:b/>
          <w:bCs/>
          <w:i/>
          <w:iCs/>
          <w:sz w:val="20"/>
          <w:szCs w:val="20"/>
        </w:rPr>
        <w:t>Toekomst en afsluiting</w:t>
      </w:r>
    </w:p>
    <w:p w:rsidRPr="00343CB0" w:rsidR="003A4E0B" w:rsidP="003A4E0B" w:rsidRDefault="003A4E0B" w14:paraId="58914EBA" w14:textId="47A7F430">
      <w:pPr>
        <w:rPr>
          <w:rFonts w:ascii="Arial" w:hAnsi="Arial" w:cs="Arial"/>
          <w:sz w:val="20"/>
          <w:szCs w:val="20"/>
        </w:rPr>
      </w:pPr>
      <w:r w:rsidRPr="00343CB0">
        <w:rPr>
          <w:rFonts w:ascii="Arial" w:hAnsi="Arial" w:cs="Arial"/>
          <w:sz w:val="20"/>
          <w:szCs w:val="20"/>
        </w:rPr>
        <w:t>Kansen</w:t>
      </w:r>
      <w:r w:rsidR="00087D9A">
        <w:rPr>
          <w:rFonts w:ascii="Arial" w:hAnsi="Arial" w:cs="Arial"/>
          <w:sz w:val="20"/>
          <w:szCs w:val="20"/>
        </w:rPr>
        <w:t xml:space="preserve"> waar de gemeente Breda en BredaMantelzorg in gezamenlijkheid op in (gaan) zetten</w:t>
      </w:r>
      <w:r w:rsidRPr="00343CB0">
        <w:rPr>
          <w:rFonts w:ascii="Arial" w:hAnsi="Arial" w:cs="Arial"/>
          <w:sz w:val="20"/>
          <w:szCs w:val="20"/>
        </w:rPr>
        <w:t xml:space="preserve"> (ook</w:t>
      </w:r>
      <w:r w:rsidR="00855182">
        <w:rPr>
          <w:rFonts w:ascii="Arial" w:hAnsi="Arial" w:cs="Arial"/>
          <w:sz w:val="20"/>
          <w:szCs w:val="20"/>
        </w:rPr>
        <w:t xml:space="preserve"> </w:t>
      </w:r>
      <w:r w:rsidR="00087D9A">
        <w:rPr>
          <w:rFonts w:ascii="Arial" w:hAnsi="Arial" w:cs="Arial"/>
          <w:sz w:val="20"/>
          <w:szCs w:val="20"/>
        </w:rPr>
        <w:t>als gevolg van het</w:t>
      </w:r>
      <w:r w:rsidR="00855182">
        <w:rPr>
          <w:rFonts w:ascii="Arial" w:hAnsi="Arial" w:cs="Arial"/>
          <w:sz w:val="20"/>
          <w:szCs w:val="20"/>
        </w:rPr>
        <w:t xml:space="preserve"> Gezond en Actief Leven Akkoord (GALA))</w:t>
      </w:r>
      <w:r w:rsidR="00087D9A">
        <w:rPr>
          <w:rFonts w:ascii="Arial" w:hAnsi="Arial" w:cs="Arial"/>
          <w:sz w:val="20"/>
          <w:szCs w:val="20"/>
        </w:rPr>
        <w:t>:</w:t>
      </w:r>
    </w:p>
    <w:p w:rsidRPr="00343CB0" w:rsidR="003A4E0B" w:rsidP="003A4E0B" w:rsidRDefault="003A4E0B" w14:paraId="59861255" w14:textId="6087183B">
      <w:pPr>
        <w:pStyle w:val="Lijstalinea"/>
        <w:numPr>
          <w:ilvl w:val="0"/>
          <w:numId w:val="2"/>
        </w:numPr>
        <w:rPr>
          <w:rFonts w:ascii="Arial" w:hAnsi="Arial" w:cs="Arial"/>
          <w:sz w:val="20"/>
          <w:szCs w:val="20"/>
        </w:rPr>
      </w:pPr>
      <w:r w:rsidRPr="00343CB0">
        <w:rPr>
          <w:rFonts w:ascii="Arial" w:hAnsi="Arial" w:cs="Arial"/>
          <w:sz w:val="20"/>
          <w:szCs w:val="20"/>
        </w:rPr>
        <w:t xml:space="preserve">Werkgevers bewust maken van </w:t>
      </w:r>
      <w:r w:rsidR="00631E24">
        <w:rPr>
          <w:rFonts w:ascii="Arial" w:hAnsi="Arial" w:cs="Arial"/>
          <w:sz w:val="20"/>
          <w:szCs w:val="20"/>
        </w:rPr>
        <w:t xml:space="preserve">het nut/de noodzaak </w:t>
      </w:r>
      <w:r w:rsidR="005A44E9">
        <w:rPr>
          <w:rFonts w:ascii="Arial" w:hAnsi="Arial" w:cs="Arial"/>
          <w:sz w:val="20"/>
          <w:szCs w:val="20"/>
        </w:rPr>
        <w:t xml:space="preserve">aandacht te hebben voor de combinatie werk en </w:t>
      </w:r>
      <w:r w:rsidRPr="00343CB0">
        <w:rPr>
          <w:rFonts w:ascii="Arial" w:hAnsi="Arial" w:cs="Arial"/>
          <w:sz w:val="20"/>
          <w:szCs w:val="20"/>
        </w:rPr>
        <w:t>mantelzorg</w:t>
      </w:r>
      <w:r w:rsidR="00631E24">
        <w:rPr>
          <w:rFonts w:ascii="Arial" w:hAnsi="Arial" w:cs="Arial"/>
          <w:sz w:val="20"/>
          <w:szCs w:val="20"/>
        </w:rPr>
        <w:t xml:space="preserve"> voor duurzame inzetbaarheid</w:t>
      </w:r>
    </w:p>
    <w:p w:rsidRPr="00343CB0" w:rsidR="003A4E0B" w:rsidP="003A4E0B" w:rsidRDefault="003A4E0B" w14:paraId="077A1BC7" w14:textId="22B86D4E">
      <w:pPr>
        <w:pStyle w:val="Lijstalinea"/>
        <w:numPr>
          <w:ilvl w:val="0"/>
          <w:numId w:val="2"/>
        </w:numPr>
        <w:rPr>
          <w:rFonts w:ascii="Arial" w:hAnsi="Arial" w:cs="Arial"/>
          <w:sz w:val="20"/>
          <w:szCs w:val="20"/>
        </w:rPr>
      </w:pPr>
      <w:r w:rsidRPr="00343CB0">
        <w:rPr>
          <w:rFonts w:ascii="Arial" w:hAnsi="Arial" w:cs="Arial"/>
          <w:sz w:val="20"/>
          <w:szCs w:val="20"/>
        </w:rPr>
        <w:t>Mantelzorg en culturele verschillen</w:t>
      </w:r>
      <w:r w:rsidR="00C322A6">
        <w:rPr>
          <w:rFonts w:ascii="Arial" w:hAnsi="Arial" w:cs="Arial"/>
          <w:sz w:val="20"/>
          <w:szCs w:val="20"/>
        </w:rPr>
        <w:t xml:space="preserve"> </w:t>
      </w:r>
    </w:p>
    <w:p w:rsidR="003A4E0B" w:rsidP="003A4E0B" w:rsidRDefault="003A4E0B" w14:paraId="72884D0C" w14:textId="77777777">
      <w:pPr>
        <w:pStyle w:val="Lijstalinea"/>
        <w:numPr>
          <w:ilvl w:val="0"/>
          <w:numId w:val="2"/>
        </w:numPr>
        <w:rPr>
          <w:rFonts w:ascii="Arial" w:hAnsi="Arial" w:cs="Arial"/>
          <w:sz w:val="20"/>
          <w:szCs w:val="20"/>
        </w:rPr>
      </w:pPr>
      <w:r w:rsidRPr="00343CB0">
        <w:rPr>
          <w:rFonts w:ascii="Arial" w:hAnsi="Arial" w:cs="Arial"/>
          <w:sz w:val="20"/>
          <w:szCs w:val="20"/>
        </w:rPr>
        <w:t>Versterken mantelzorgondersteuning voor mantelzorgers die zorgen voor een naaste met psychische problematiek</w:t>
      </w:r>
    </w:p>
    <w:p w:rsidR="000C600B" w:rsidP="003A4E0B" w:rsidRDefault="000C600B" w14:paraId="7F4323E5" w14:textId="0E424F33">
      <w:pPr>
        <w:pStyle w:val="Lijstalinea"/>
        <w:numPr>
          <w:ilvl w:val="0"/>
          <w:numId w:val="2"/>
        </w:numPr>
        <w:rPr>
          <w:rFonts w:ascii="Arial" w:hAnsi="Arial" w:cs="Arial"/>
          <w:sz w:val="20"/>
          <w:szCs w:val="20"/>
        </w:rPr>
      </w:pPr>
      <w:r>
        <w:rPr>
          <w:rFonts w:ascii="Arial" w:hAnsi="Arial" w:cs="Arial"/>
          <w:sz w:val="20"/>
          <w:szCs w:val="20"/>
        </w:rPr>
        <w:t>Zorg</w:t>
      </w:r>
      <w:r w:rsidR="005E45AB">
        <w:rPr>
          <w:rFonts w:ascii="Arial" w:hAnsi="Arial" w:cs="Arial"/>
          <w:sz w:val="20"/>
          <w:szCs w:val="20"/>
        </w:rPr>
        <w:t>-</w:t>
      </w:r>
      <w:r>
        <w:rPr>
          <w:rFonts w:ascii="Arial" w:hAnsi="Arial" w:cs="Arial"/>
          <w:sz w:val="20"/>
          <w:szCs w:val="20"/>
        </w:rPr>
        <w:t xml:space="preserve"> en welzijnsprofessionals die echt oog hebben voor mantelzorgers</w:t>
      </w:r>
      <w:r w:rsidR="004F3DB7">
        <w:rPr>
          <w:rFonts w:ascii="Arial" w:hAnsi="Arial" w:cs="Arial"/>
          <w:sz w:val="20"/>
          <w:szCs w:val="20"/>
        </w:rPr>
        <w:t>, samenwerking zoeken en ondersteuning bieden/inroepen als de belasting te hoog wordt</w:t>
      </w:r>
      <w:r>
        <w:rPr>
          <w:rFonts w:ascii="Arial" w:hAnsi="Arial" w:cs="Arial"/>
          <w:sz w:val="20"/>
          <w:szCs w:val="20"/>
        </w:rPr>
        <w:t>.</w:t>
      </w:r>
    </w:p>
    <w:p w:rsidRPr="005F757C" w:rsidR="00BA3AF4" w:rsidP="005F757C" w:rsidRDefault="000C600B" w14:paraId="540BAF34" w14:textId="4D95766E">
      <w:pPr>
        <w:pStyle w:val="Lijstalinea"/>
        <w:numPr>
          <w:ilvl w:val="0"/>
          <w:numId w:val="2"/>
        </w:numPr>
        <w:rPr>
          <w:rFonts w:ascii="Arial" w:hAnsi="Arial" w:cs="Arial"/>
          <w:sz w:val="20"/>
          <w:szCs w:val="20"/>
        </w:rPr>
      </w:pPr>
      <w:r>
        <w:rPr>
          <w:rFonts w:ascii="Arial" w:hAnsi="Arial" w:cs="Arial"/>
          <w:sz w:val="20"/>
          <w:szCs w:val="20"/>
        </w:rPr>
        <w:t xml:space="preserve">Mantelzorgers </w:t>
      </w:r>
      <w:r w:rsidR="005E45AB">
        <w:rPr>
          <w:rFonts w:ascii="Arial" w:hAnsi="Arial" w:cs="Arial"/>
          <w:sz w:val="20"/>
          <w:szCs w:val="20"/>
        </w:rPr>
        <w:t xml:space="preserve">en hun zorgvragers </w:t>
      </w:r>
      <w:r w:rsidR="0075150A">
        <w:rPr>
          <w:rFonts w:ascii="Arial" w:hAnsi="Arial" w:cs="Arial"/>
          <w:sz w:val="20"/>
          <w:szCs w:val="20"/>
        </w:rPr>
        <w:t xml:space="preserve">in een </w:t>
      </w:r>
      <w:r w:rsidR="005E45AB">
        <w:rPr>
          <w:rFonts w:ascii="Arial" w:hAnsi="Arial" w:cs="Arial"/>
          <w:sz w:val="20"/>
          <w:szCs w:val="20"/>
        </w:rPr>
        <w:t>vro</w:t>
      </w:r>
      <w:r w:rsidR="0075150A">
        <w:rPr>
          <w:rFonts w:ascii="Arial" w:hAnsi="Arial" w:cs="Arial"/>
          <w:sz w:val="20"/>
          <w:szCs w:val="20"/>
        </w:rPr>
        <w:t xml:space="preserve">eg stadium bewust maken van de veranderde toekomst na </w:t>
      </w:r>
      <w:r w:rsidR="00FC61BA">
        <w:rPr>
          <w:rFonts w:ascii="Arial" w:hAnsi="Arial" w:cs="Arial"/>
          <w:sz w:val="20"/>
          <w:szCs w:val="20"/>
        </w:rPr>
        <w:t xml:space="preserve">het stellen van </w:t>
      </w:r>
      <w:r w:rsidR="0075150A">
        <w:rPr>
          <w:rFonts w:ascii="Arial" w:hAnsi="Arial" w:cs="Arial"/>
          <w:sz w:val="20"/>
          <w:szCs w:val="20"/>
        </w:rPr>
        <w:t>een diagnose</w:t>
      </w:r>
      <w:r w:rsidR="00012B7A">
        <w:rPr>
          <w:rFonts w:ascii="Arial" w:hAnsi="Arial" w:cs="Arial"/>
          <w:sz w:val="20"/>
          <w:szCs w:val="20"/>
        </w:rPr>
        <w:t>. Bespreken hoe zij de toekomst zien, wat voor hen belangrijk is</w:t>
      </w:r>
      <w:r w:rsidR="00A67BF5">
        <w:rPr>
          <w:rFonts w:ascii="Arial" w:hAnsi="Arial" w:cs="Arial"/>
          <w:sz w:val="20"/>
          <w:szCs w:val="20"/>
        </w:rPr>
        <w:t xml:space="preserve"> </w:t>
      </w:r>
      <w:r w:rsidR="00FC61BA">
        <w:rPr>
          <w:rFonts w:ascii="Arial" w:hAnsi="Arial" w:cs="Arial"/>
          <w:sz w:val="20"/>
          <w:szCs w:val="20"/>
        </w:rPr>
        <w:t xml:space="preserve">(op basis van bijvoorbeeld de dimensies in ‘mijn positieve gezondheid’) </w:t>
      </w:r>
      <w:r w:rsidR="00012B7A">
        <w:rPr>
          <w:rFonts w:ascii="Arial" w:hAnsi="Arial" w:cs="Arial"/>
          <w:sz w:val="20"/>
          <w:szCs w:val="20"/>
        </w:rPr>
        <w:t xml:space="preserve">en hoe ze zich daarop kunnen voorbereiden. </w:t>
      </w:r>
      <w:r w:rsidR="00A67BF5">
        <w:rPr>
          <w:rFonts w:ascii="Arial" w:hAnsi="Arial" w:cs="Arial"/>
          <w:sz w:val="20"/>
          <w:szCs w:val="20"/>
        </w:rPr>
        <w:t xml:space="preserve">Zo </w:t>
      </w:r>
      <w:r w:rsidR="00FD6E66">
        <w:rPr>
          <w:rFonts w:ascii="Arial" w:hAnsi="Arial" w:cs="Arial"/>
          <w:sz w:val="20"/>
          <w:szCs w:val="20"/>
        </w:rPr>
        <w:t>worden mensen gestimuleerd hierover in gesprek te gaan, ook met elkaar en voorbereidingen te treffen.</w:t>
      </w:r>
      <w:r w:rsidR="006D4F14">
        <w:rPr>
          <w:rFonts w:ascii="Arial" w:hAnsi="Arial" w:cs="Arial"/>
          <w:sz w:val="20"/>
          <w:szCs w:val="20"/>
        </w:rPr>
        <w:t xml:space="preserve"> Als </w:t>
      </w:r>
      <w:r w:rsidR="00F6335A">
        <w:rPr>
          <w:rFonts w:ascii="Arial" w:hAnsi="Arial" w:cs="Arial"/>
          <w:sz w:val="20"/>
          <w:szCs w:val="20"/>
        </w:rPr>
        <w:t>je wilt blijven werken in de toekomst, wat is dan nodig om dat mogelijk te maken?</w:t>
      </w:r>
    </w:p>
    <w:sectPr w:rsidRPr="005F757C" w:rsidR="00BA3AF4" w:rsidSect="005F757C">
      <w:type w:val="continuous"/>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2A76" w14:textId="77777777" w:rsidR="00D620D0" w:rsidRDefault="00D620D0" w:rsidP="00CE5474">
      <w:pPr>
        <w:spacing w:after="0" w:line="240" w:lineRule="auto"/>
      </w:pPr>
      <w:r>
        <w:separator/>
      </w:r>
    </w:p>
  </w:endnote>
  <w:endnote w:type="continuationSeparator" w:id="0">
    <w:p w14:paraId="69DBF51B" w14:textId="77777777" w:rsidR="00D620D0" w:rsidRDefault="00D620D0" w:rsidP="00CE5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6DB0" w14:textId="470E1A69" w:rsidR="00CE5474" w:rsidRDefault="00CE5474">
    <w:pPr>
      <w:pStyle w:val="Voettekst"/>
    </w:pPr>
    <w:r>
      <w:rPr>
        <w:noProof/>
        <w14:ligatures w14:val="standardContextual"/>
      </w:rPr>
      <w:drawing>
        <wp:anchor distT="0" distB="0" distL="114300" distR="114300" simplePos="0" relativeHeight="251661312" behindDoc="0" locked="0" layoutInCell="1" allowOverlap="1" wp14:anchorId="696DCD4C" wp14:editId="13EC93CD">
          <wp:simplePos x="0" y="0"/>
          <wp:positionH relativeFrom="column">
            <wp:posOffset>-444500</wp:posOffset>
          </wp:positionH>
          <wp:positionV relativeFrom="paragraph">
            <wp:posOffset>-120650</wp:posOffset>
          </wp:positionV>
          <wp:extent cx="2057400" cy="44005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57400" cy="44005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3360" behindDoc="0" locked="0" layoutInCell="1" allowOverlap="1" wp14:anchorId="7C52EBCD" wp14:editId="764455B4">
          <wp:simplePos x="0" y="0"/>
          <wp:positionH relativeFrom="column">
            <wp:posOffset>4921250</wp:posOffset>
          </wp:positionH>
          <wp:positionV relativeFrom="paragraph">
            <wp:posOffset>-285750</wp:posOffset>
          </wp:positionV>
          <wp:extent cx="1206500" cy="719455"/>
          <wp:effectExtent l="0" t="0" r="0" b="444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06500" cy="719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D5F5" w14:textId="77777777" w:rsidR="00D620D0" w:rsidRDefault="00D620D0" w:rsidP="00CE5474">
      <w:pPr>
        <w:spacing w:after="0" w:line="240" w:lineRule="auto"/>
      </w:pPr>
      <w:r>
        <w:separator/>
      </w:r>
    </w:p>
  </w:footnote>
  <w:footnote w:type="continuationSeparator" w:id="0">
    <w:p w14:paraId="023496B2" w14:textId="77777777" w:rsidR="00D620D0" w:rsidRDefault="00D620D0" w:rsidP="00CE5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880F" w14:textId="77429F11" w:rsidR="00CE5474" w:rsidRDefault="00CE5474" w:rsidP="00CE5474">
    <w:pPr>
      <w:pStyle w:val="Koptekst"/>
      <w:tabs>
        <w:tab w:val="clear" w:pos="4536"/>
      </w:tabs>
      <w:jc w:val="right"/>
    </w:pPr>
    <w:r>
      <w:rPr>
        <w:noProof/>
        <w14:ligatures w14:val="standardContextual"/>
      </w:rPr>
      <w:drawing>
        <wp:anchor distT="0" distB="0" distL="114300" distR="114300" simplePos="0" relativeHeight="251659264" behindDoc="0" locked="0" layoutInCell="1" allowOverlap="1" wp14:anchorId="180422C4" wp14:editId="4F95AEC5">
          <wp:simplePos x="0" y="0"/>
          <wp:positionH relativeFrom="column">
            <wp:posOffset>-455295</wp:posOffset>
          </wp:positionH>
          <wp:positionV relativeFrom="paragraph">
            <wp:posOffset>-100330</wp:posOffset>
          </wp:positionV>
          <wp:extent cx="2057400" cy="44005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57400" cy="44005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8240" behindDoc="0" locked="0" layoutInCell="1" allowOverlap="1" wp14:anchorId="50C5EC08" wp14:editId="3111313C">
          <wp:simplePos x="0" y="0"/>
          <wp:positionH relativeFrom="column">
            <wp:posOffset>4967605</wp:posOffset>
          </wp:positionH>
          <wp:positionV relativeFrom="paragraph">
            <wp:posOffset>-278130</wp:posOffset>
          </wp:positionV>
          <wp:extent cx="1206500" cy="719455"/>
          <wp:effectExtent l="0" t="0" r="0" b="444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06500" cy="71945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349F4"/>
    <w:multiLevelType w:val="hybridMultilevel"/>
    <w:tmpl w:val="02B8C77C"/>
    <w:lvl w:ilvl="0" w:tplc="5B4493EA">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2F5C2231"/>
    <w:multiLevelType w:val="multilevel"/>
    <w:tmpl w:val="B962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140A6"/>
    <w:multiLevelType w:val="multilevel"/>
    <w:tmpl w:val="A1D6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E6846"/>
    <w:multiLevelType w:val="hybridMultilevel"/>
    <w:tmpl w:val="232CA192"/>
    <w:lvl w:ilvl="0" w:tplc="5B4493EA">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548080000">
    <w:abstractNumId w:val="3"/>
  </w:num>
  <w:num w:numId="2" w16cid:durableId="2059621267">
    <w:abstractNumId w:val="0"/>
  </w:num>
  <w:num w:numId="3" w16cid:durableId="127598675">
    <w:abstractNumId w:val="2"/>
  </w:num>
  <w:num w:numId="4" w16cid:durableId="1323849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0B"/>
    <w:rsid w:val="0000270B"/>
    <w:rsid w:val="00012B7A"/>
    <w:rsid w:val="00031525"/>
    <w:rsid w:val="00051CDF"/>
    <w:rsid w:val="00087D9A"/>
    <w:rsid w:val="00092A94"/>
    <w:rsid w:val="000948A1"/>
    <w:rsid w:val="000A1D66"/>
    <w:rsid w:val="000C600B"/>
    <w:rsid w:val="000E1E6E"/>
    <w:rsid w:val="000E79D6"/>
    <w:rsid w:val="000F4716"/>
    <w:rsid w:val="00112B3A"/>
    <w:rsid w:val="0013640C"/>
    <w:rsid w:val="00161C90"/>
    <w:rsid w:val="0017287F"/>
    <w:rsid w:val="001B5770"/>
    <w:rsid w:val="001C62C7"/>
    <w:rsid w:val="001E0496"/>
    <w:rsid w:val="001E3957"/>
    <w:rsid w:val="00220607"/>
    <w:rsid w:val="00223C2D"/>
    <w:rsid w:val="002533F6"/>
    <w:rsid w:val="002A5D3F"/>
    <w:rsid w:val="002B5A9A"/>
    <w:rsid w:val="002C5BF8"/>
    <w:rsid w:val="003310D2"/>
    <w:rsid w:val="00343CB0"/>
    <w:rsid w:val="003441A0"/>
    <w:rsid w:val="00397368"/>
    <w:rsid w:val="003A4E0B"/>
    <w:rsid w:val="003F2A2C"/>
    <w:rsid w:val="00416947"/>
    <w:rsid w:val="0044304D"/>
    <w:rsid w:val="00460E4F"/>
    <w:rsid w:val="00471D38"/>
    <w:rsid w:val="004A4BBB"/>
    <w:rsid w:val="004C47D1"/>
    <w:rsid w:val="004F3DB7"/>
    <w:rsid w:val="0051379A"/>
    <w:rsid w:val="00515582"/>
    <w:rsid w:val="0051653F"/>
    <w:rsid w:val="00535BD3"/>
    <w:rsid w:val="005A44E9"/>
    <w:rsid w:val="005E45AB"/>
    <w:rsid w:val="005F54CF"/>
    <w:rsid w:val="005F757C"/>
    <w:rsid w:val="00606D51"/>
    <w:rsid w:val="00631E24"/>
    <w:rsid w:val="00696327"/>
    <w:rsid w:val="006A7609"/>
    <w:rsid w:val="006D4352"/>
    <w:rsid w:val="006D4F14"/>
    <w:rsid w:val="00706CFA"/>
    <w:rsid w:val="00720F37"/>
    <w:rsid w:val="0075150A"/>
    <w:rsid w:val="00781603"/>
    <w:rsid w:val="0079385D"/>
    <w:rsid w:val="007A3D9E"/>
    <w:rsid w:val="007C23C3"/>
    <w:rsid w:val="008165EB"/>
    <w:rsid w:val="00840A6E"/>
    <w:rsid w:val="00855182"/>
    <w:rsid w:val="00873B70"/>
    <w:rsid w:val="0087797A"/>
    <w:rsid w:val="008C5622"/>
    <w:rsid w:val="008C7F24"/>
    <w:rsid w:val="008D0BB4"/>
    <w:rsid w:val="008D662F"/>
    <w:rsid w:val="00904273"/>
    <w:rsid w:val="0091654A"/>
    <w:rsid w:val="00967711"/>
    <w:rsid w:val="009816BF"/>
    <w:rsid w:val="00993F38"/>
    <w:rsid w:val="009E1B08"/>
    <w:rsid w:val="00A22FF4"/>
    <w:rsid w:val="00A67BF5"/>
    <w:rsid w:val="00A9526A"/>
    <w:rsid w:val="00AE0DF1"/>
    <w:rsid w:val="00B630E4"/>
    <w:rsid w:val="00B85C45"/>
    <w:rsid w:val="00BA3AF4"/>
    <w:rsid w:val="00BD69A4"/>
    <w:rsid w:val="00C11C36"/>
    <w:rsid w:val="00C11EDF"/>
    <w:rsid w:val="00C23418"/>
    <w:rsid w:val="00C322A6"/>
    <w:rsid w:val="00C47809"/>
    <w:rsid w:val="00C720F9"/>
    <w:rsid w:val="00C843FD"/>
    <w:rsid w:val="00CC72C4"/>
    <w:rsid w:val="00CE5474"/>
    <w:rsid w:val="00CE6992"/>
    <w:rsid w:val="00D029B6"/>
    <w:rsid w:val="00D21500"/>
    <w:rsid w:val="00D620D0"/>
    <w:rsid w:val="00D86C16"/>
    <w:rsid w:val="00DA7740"/>
    <w:rsid w:val="00DA7752"/>
    <w:rsid w:val="00DF47D1"/>
    <w:rsid w:val="00E5646E"/>
    <w:rsid w:val="00E744DD"/>
    <w:rsid w:val="00E90BFB"/>
    <w:rsid w:val="00F424ED"/>
    <w:rsid w:val="00F43C3C"/>
    <w:rsid w:val="00F6335A"/>
    <w:rsid w:val="00F70557"/>
    <w:rsid w:val="00F7437A"/>
    <w:rsid w:val="00F74A70"/>
    <w:rsid w:val="00F86ACF"/>
    <w:rsid w:val="00F94E62"/>
    <w:rsid w:val="00FC61BA"/>
    <w:rsid w:val="00FD3FC4"/>
    <w:rsid w:val="00FD6E66"/>
    <w:rsid w:val="00FE7B4A"/>
    <w:rsid w:val="00FF3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C0E92"/>
  <w15:chartTrackingRefBased/>
  <w15:docId w15:val="{270B0D88-9C94-4A16-AF05-92A2BD2C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4E0B"/>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A4E0B"/>
    <w:pPr>
      <w:ind w:left="720"/>
      <w:contextualSpacing/>
    </w:pPr>
  </w:style>
  <w:style w:type="paragraph" w:styleId="Koptekst">
    <w:name w:val="header"/>
    <w:basedOn w:val="Standaard"/>
    <w:link w:val="KoptekstChar"/>
    <w:uiPriority w:val="99"/>
    <w:unhideWhenUsed/>
    <w:rsid w:val="00CE54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5474"/>
    <w:rPr>
      <w:kern w:val="0"/>
      <w14:ligatures w14:val="none"/>
    </w:rPr>
  </w:style>
  <w:style w:type="paragraph" w:styleId="Voettekst">
    <w:name w:val="footer"/>
    <w:basedOn w:val="Standaard"/>
    <w:link w:val="VoettekstChar"/>
    <w:uiPriority w:val="99"/>
    <w:unhideWhenUsed/>
    <w:rsid w:val="00CE54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5474"/>
    <w:rPr>
      <w:kern w:val="0"/>
      <w14:ligatures w14:val="none"/>
    </w:rPr>
  </w:style>
  <w:style w:type="paragraph" w:styleId="Revisie">
    <w:name w:val="Revision"/>
    <w:hidden/>
    <w:uiPriority w:val="99"/>
    <w:semiHidden/>
    <w:rsid w:val="001E395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0477">
      <w:bodyDiv w:val="1"/>
      <w:marLeft w:val="0"/>
      <w:marRight w:val="0"/>
      <w:marTop w:val="0"/>
      <w:marBottom w:val="0"/>
      <w:divBdr>
        <w:top w:val="none" w:sz="0" w:space="0" w:color="auto"/>
        <w:left w:val="none" w:sz="0" w:space="0" w:color="auto"/>
        <w:bottom w:val="none" w:sz="0" w:space="0" w:color="auto"/>
        <w:right w:val="none" w:sz="0" w:space="0" w:color="auto"/>
      </w:divBdr>
    </w:div>
    <w:div w:id="725035175">
      <w:bodyDiv w:val="1"/>
      <w:marLeft w:val="0"/>
      <w:marRight w:val="0"/>
      <w:marTop w:val="0"/>
      <w:marBottom w:val="0"/>
      <w:divBdr>
        <w:top w:val="none" w:sz="0" w:space="0" w:color="auto"/>
        <w:left w:val="none" w:sz="0" w:space="0" w:color="auto"/>
        <w:bottom w:val="none" w:sz="0" w:space="0" w:color="auto"/>
        <w:right w:val="none" w:sz="0" w:space="0" w:color="auto"/>
      </w:divBdr>
    </w:div>
    <w:div w:id="1928810304">
      <w:bodyDiv w:val="1"/>
      <w:marLeft w:val="0"/>
      <w:marRight w:val="0"/>
      <w:marTop w:val="0"/>
      <w:marBottom w:val="0"/>
      <w:divBdr>
        <w:top w:val="none" w:sz="0" w:space="0" w:color="auto"/>
        <w:left w:val="none" w:sz="0" w:space="0" w:color="auto"/>
        <w:bottom w:val="none" w:sz="0" w:space="0" w:color="auto"/>
        <w:right w:val="none" w:sz="0" w:space="0" w:color="auto"/>
      </w:divBdr>
    </w:div>
    <w:div w:id="210063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1187</ap:Words>
  <ap:Characters>6531</ap:Characters>
  <ap:DocSecurity>4</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2023-09-19T11:14:00.0000000Z</dcterms:created>
  <dcterms:modified xsi:type="dcterms:W3CDTF">2023-09-19T11:14:00.0000000Z</dcterms:modified>
  <version/>
  <category/>
</coreProperties>
</file>