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2B7" w:rsidP="00CA0D99" w:rsidRDefault="008712B7" w14:paraId="2F603970" w14:textId="728006D4">
      <w:pPr>
        <w:spacing w:line="276" w:lineRule="auto"/>
        <w:rPr>
          <w:rFonts w:ascii="Verdana" w:hAnsi="Verdana"/>
          <w:color w:val="005091"/>
          <w:sz w:val="44"/>
          <w:szCs w:val="44"/>
        </w:rPr>
      </w:pPr>
      <w:r>
        <w:rPr>
          <w:rFonts w:ascii="Verdana" w:hAnsi="Verdana"/>
          <w:color w:val="005091"/>
          <w:sz w:val="44"/>
          <w:szCs w:val="44"/>
        </w:rPr>
        <w:t>R</w:t>
      </w:r>
      <w:r w:rsidRPr="00CA0D99" w:rsidR="00CA0D99">
        <w:rPr>
          <w:rFonts w:ascii="Verdana" w:hAnsi="Verdana"/>
          <w:color w:val="005091"/>
          <w:sz w:val="44"/>
          <w:szCs w:val="44"/>
        </w:rPr>
        <w:t xml:space="preserve">ondetafelgesprek verduurzaming woningvoorraad en aanpak energiearmoede </w:t>
      </w:r>
      <w:r>
        <w:rPr>
          <w:rFonts w:ascii="Verdana" w:hAnsi="Verdana"/>
          <w:color w:val="005091"/>
          <w:sz w:val="44"/>
          <w:szCs w:val="44"/>
        </w:rPr>
        <w:t xml:space="preserve">- </w:t>
      </w:r>
      <w:r w:rsidRPr="00CA0D99" w:rsidR="00CA0D99">
        <w:rPr>
          <w:rFonts w:ascii="Verdana" w:hAnsi="Verdana"/>
          <w:color w:val="005091"/>
          <w:sz w:val="44"/>
          <w:szCs w:val="44"/>
        </w:rPr>
        <w:t>14 september</w:t>
      </w:r>
      <w:r>
        <w:rPr>
          <w:rFonts w:ascii="Verdana" w:hAnsi="Verdana"/>
          <w:color w:val="005091"/>
          <w:sz w:val="44"/>
          <w:szCs w:val="44"/>
        </w:rPr>
        <w:t xml:space="preserve"> 2023</w:t>
      </w:r>
    </w:p>
    <w:p w:rsidRPr="008712B7" w:rsidR="00CA0D99" w:rsidP="00CA0D99" w:rsidRDefault="00CA0D99" w14:paraId="6004FEA6" w14:textId="6BE4460C">
      <w:pPr>
        <w:spacing w:line="276" w:lineRule="auto"/>
        <w:rPr>
          <w:rFonts w:ascii="Verdana" w:hAnsi="Verdana"/>
          <w:color w:val="005091"/>
          <w:sz w:val="28"/>
          <w:szCs w:val="28"/>
        </w:rPr>
      </w:pPr>
      <w:r w:rsidRPr="008712B7">
        <w:rPr>
          <w:rFonts w:ascii="Verdana" w:hAnsi="Verdana"/>
          <w:color w:val="005091"/>
          <w:sz w:val="28"/>
          <w:szCs w:val="28"/>
        </w:rPr>
        <w:t>Olof van der Gaag (voorzitter NVDE)</w:t>
      </w:r>
    </w:p>
    <w:p w:rsidR="008712B7" w:rsidP="008712B7" w:rsidRDefault="008712B7" w14:paraId="4080CE58" w14:textId="77777777">
      <w:pPr>
        <w:spacing w:after="0" w:line="276" w:lineRule="auto"/>
        <w:rPr>
          <w:rFonts w:asciiTheme="minorHAnsi" w:hAnsiTheme="minorHAnsi" w:cstheme="minorBidi"/>
          <w:i/>
          <w:iCs/>
          <w:color w:val="000000" w:themeColor="text1"/>
        </w:rPr>
      </w:pPr>
    </w:p>
    <w:p w:rsidRPr="008712B7" w:rsidR="00CA0D99" w:rsidP="008712B7" w:rsidRDefault="00CA0D99" w14:paraId="5D4FD9AC" w14:textId="53979D1E">
      <w:pPr>
        <w:rPr>
          <w:i/>
          <w:iCs/>
        </w:rPr>
      </w:pPr>
      <w:r w:rsidRPr="008712B7">
        <w:rPr>
          <w:i/>
          <w:iCs/>
        </w:rPr>
        <w:t>Energiearmoede is een groeiend probleem. Honderdduizenden mensen kunnen hun energierekening alleen omlaag krijgen als hun woning ingrijpend wordt verbeterd. Dat kunnen ze zelf niet betalen. Hoewel er verscheidene potjes en regelingen zijn, slagen we er met de huidige aanpak nog niet in woningverbetering snel genoeg aantrekkelijk en bereikbaar te maken voor mensen. De NVDE bepleit een grootschalige aanpak van woningverbetering in buurten en wijken met veel energiearmoede. Gemeenten en bewoners moeten ontzorgd worden. De markt heeft perspectief nodig op (</w:t>
      </w:r>
      <w:proofErr w:type="spellStart"/>
      <w:r w:rsidRPr="008712B7">
        <w:rPr>
          <w:i/>
          <w:iCs/>
        </w:rPr>
        <w:t>investerings</w:t>
      </w:r>
      <w:proofErr w:type="spellEnd"/>
      <w:r w:rsidRPr="008712B7">
        <w:rPr>
          <w:i/>
          <w:iCs/>
        </w:rPr>
        <w:t xml:space="preserve">)zekerheid, voorspelbaarheid, volume en continuïteit, waardoor kosten dalen en schaarse vakmensen meer huizen kunnen aanpakken. </w:t>
      </w:r>
      <w:hyperlink w:history="1" r:id="rId11">
        <w:proofErr w:type="spellStart"/>
        <w:r w:rsidRPr="008712B7">
          <w:rPr>
            <w:rStyle w:val="Hyperlink"/>
            <w:i/>
            <w:iCs/>
          </w:rPr>
          <w:t>Ecorys</w:t>
        </w:r>
        <w:proofErr w:type="spellEnd"/>
      </w:hyperlink>
      <w:r w:rsidRPr="008712B7">
        <w:rPr>
          <w:i/>
          <w:iCs/>
        </w:rPr>
        <w:t xml:space="preserve"> becijferde dat voor het bedrag dat het kabinet vorig jaar uittrok voor het energieprijsplafond, 1.129.000 woningen aardgasvrij gemaakt kunnen worden. Deze gezinnen besparen daarmee jaarlijks € 1.100 op hun energierekening of zelf € 1.700 bij de hoge energieprijzen van afgelopen jaar.</w:t>
      </w:r>
    </w:p>
    <w:p w:rsidRPr="001E50CC" w:rsidR="006F4F37" w:rsidP="008712B7" w:rsidRDefault="006F4F37" w14:paraId="3FBDE36F" w14:textId="5B5E87FB">
      <w:pPr>
        <w:pStyle w:val="BasicParagraph"/>
        <w:spacing w:line="276" w:lineRule="auto"/>
        <w:rPr>
          <w:rFonts w:ascii="Calibri" w:hAnsi="Calibri" w:cs="Calibri"/>
          <w:color w:val="auto"/>
          <w:sz w:val="22"/>
          <w:szCs w:val="22"/>
          <w:lang w:val="nl-NL"/>
        </w:rPr>
      </w:pPr>
    </w:p>
    <w:p w:rsidRPr="00CA0D99" w:rsidR="00CA0D99" w:rsidP="008712B7" w:rsidRDefault="00CA0D99" w14:paraId="79C0313F" w14:textId="1053F402">
      <w:pPr>
        <w:pStyle w:val="BasicParagraph"/>
        <w:spacing w:line="276" w:lineRule="auto"/>
        <w:rPr>
          <w:rFonts w:ascii="Calibri" w:hAnsi="Calibri" w:cs="Calibri"/>
          <w:b/>
          <w:bCs/>
          <w:color w:val="74B959"/>
          <w:lang w:val="nl-NL"/>
        </w:rPr>
      </w:pPr>
      <w:r w:rsidRPr="00CA0D99">
        <w:rPr>
          <w:rFonts w:ascii="Calibri" w:hAnsi="Calibri" w:cs="Calibri"/>
          <w:b/>
          <w:bCs/>
          <w:color w:val="74B959"/>
          <w:lang w:val="nl-NL"/>
        </w:rPr>
        <w:t xml:space="preserve">Waarom </w:t>
      </w:r>
      <w:r w:rsidR="008712B7">
        <w:rPr>
          <w:rFonts w:ascii="Calibri" w:hAnsi="Calibri" w:cs="Calibri"/>
          <w:b/>
          <w:bCs/>
          <w:color w:val="74B959"/>
          <w:lang w:val="nl-NL"/>
        </w:rPr>
        <w:t xml:space="preserve">is een </w:t>
      </w:r>
      <w:r w:rsidRPr="00CA0D99">
        <w:rPr>
          <w:rFonts w:ascii="Calibri" w:hAnsi="Calibri" w:cs="Calibri"/>
          <w:b/>
          <w:bCs/>
          <w:color w:val="74B959"/>
          <w:lang w:val="nl-NL"/>
        </w:rPr>
        <w:t>grootschalige aanpak nodig?</w:t>
      </w:r>
    </w:p>
    <w:p w:rsidR="00CA0D99" w:rsidP="008712B7" w:rsidRDefault="00CA0D99" w14:paraId="262609D6" w14:textId="77777777">
      <w:pPr>
        <w:pStyle w:val="Lijstalinea"/>
        <w:numPr>
          <w:ilvl w:val="0"/>
          <w:numId w:val="37"/>
        </w:numPr>
        <w:suppressAutoHyphens w:val="0"/>
        <w:autoSpaceDN/>
        <w:spacing w:after="0" w:line="240" w:lineRule="auto"/>
        <w:textAlignment w:val="auto"/>
      </w:pPr>
      <w:r w:rsidRPr="0086107C">
        <w:rPr>
          <w:b/>
          <w:bCs/>
        </w:rPr>
        <w:t>Energiearmoede:</w:t>
      </w:r>
      <w:r>
        <w:t xml:space="preserve"> In 2022 leefde r</w:t>
      </w:r>
      <w:r w:rsidRPr="00EE272A">
        <w:t xml:space="preserve">uim </w:t>
      </w:r>
      <w:r>
        <w:t>600.000</w:t>
      </w:r>
      <w:r w:rsidRPr="00EE272A">
        <w:t xml:space="preserve"> huishoudens in ons land in energiearmoede: ze hebben hoge energiekosten, wonen meestal in een </w:t>
      </w:r>
      <w:r>
        <w:t xml:space="preserve">slecht </w:t>
      </w:r>
      <w:r w:rsidRPr="00EE272A">
        <w:t>geïsoleerd</w:t>
      </w:r>
      <w:r>
        <w:t xml:space="preserve"> huis</w:t>
      </w:r>
      <w:r w:rsidRPr="00EE272A">
        <w:t xml:space="preserve"> en hebben een laag inkomen</w:t>
      </w:r>
      <w:r>
        <w:t>. Omdat de prijsplafonds op elektriciteit, gas en warmte op zeker moment weer zullen verdwijnen en de gasprijzen (nog wel even) hoog zullen blijven is het te verwachten dat energiearmoede eerder zal toe- dan afnemen. Dat vraagt om een stevig plan voor een veilige energierekening. Terwijl inkomenssteun (hoe noodzakelijk ook) symptoombestrijding is, biedt woningverbetering een structurele oplossing.</w:t>
      </w:r>
    </w:p>
    <w:p w:rsidR="00CA0D99" w:rsidP="008712B7" w:rsidRDefault="00CA0D99" w14:paraId="1C5428B7" w14:textId="77777777">
      <w:pPr>
        <w:pStyle w:val="Lijstalinea"/>
        <w:numPr>
          <w:ilvl w:val="0"/>
          <w:numId w:val="37"/>
        </w:numPr>
        <w:suppressAutoHyphens w:val="0"/>
        <w:autoSpaceDN/>
        <w:spacing w:after="0" w:line="240" w:lineRule="auto"/>
        <w:textAlignment w:val="auto"/>
      </w:pPr>
      <w:r w:rsidRPr="0086107C">
        <w:rPr>
          <w:b/>
          <w:bCs/>
        </w:rPr>
        <w:t>Klimaat</w:t>
      </w:r>
      <w:r>
        <w:t xml:space="preserve">: Het </w:t>
      </w:r>
      <w:hyperlink w:history="1" r:id="rId12">
        <w:r w:rsidRPr="00E36B63">
          <w:rPr>
            <w:rStyle w:val="Hyperlink"/>
          </w:rPr>
          <w:t>Klimaatakkoord</w:t>
        </w:r>
      </w:hyperlink>
      <w:r>
        <w:t xml:space="preserve"> (2019) stelt zich tot doel in 2030 1,5 miljoen woningen te hebben verduurzaamd. Dat betekent een jaarlijkse renovatieopgave van 50.000 oplopend naar 200.000 woningen per jaar. Het doel van het </w:t>
      </w:r>
      <w:hyperlink w:history="1" r:id="rId13">
        <w:r w:rsidRPr="00015BCA">
          <w:rPr>
            <w:rStyle w:val="Hyperlink"/>
          </w:rPr>
          <w:t>Nationaal Isolatieprogramma</w:t>
        </w:r>
      </w:hyperlink>
      <w:r>
        <w:t xml:space="preserve"> is om tot 2030 2,5 miljoen woningen te isoleren, met de nadruk op de 1,5 miljoen slechtst geïsoleerde woningen. Volgens de KEV liggen deze doelen nog niet binnen bereik.</w:t>
      </w:r>
    </w:p>
    <w:p w:rsidR="00CA0D99" w:rsidP="008712B7" w:rsidRDefault="00CA0D99" w14:paraId="63AAC361" w14:textId="77777777">
      <w:pPr>
        <w:pStyle w:val="Lijstalinea"/>
        <w:numPr>
          <w:ilvl w:val="0"/>
          <w:numId w:val="37"/>
        </w:numPr>
        <w:suppressAutoHyphens w:val="0"/>
        <w:autoSpaceDN/>
        <w:spacing w:after="0" w:line="240" w:lineRule="auto"/>
        <w:textAlignment w:val="auto"/>
      </w:pPr>
      <w:r w:rsidRPr="0086107C">
        <w:rPr>
          <w:b/>
          <w:bCs/>
        </w:rPr>
        <w:t>Personeelsschaarste</w:t>
      </w:r>
      <w:r>
        <w:t xml:space="preserve">: Personeel in de bouw en energiesector is schaars. Dat werkt vertragend en kostenverhogend voor de aanpak van de gebouwde omgeving. Een planmatige, voorspelbare en grootschalige aanpak van woningverbetering is nodig om efficiënter en met minder mensen per woning te kunnen werken. </w:t>
      </w:r>
    </w:p>
    <w:p w:rsidR="00C43884" w:rsidP="008712B7" w:rsidRDefault="00C43884" w14:paraId="2CDDA765" w14:textId="5D2E2CEE">
      <w:pPr>
        <w:pStyle w:val="BasicParagraph"/>
        <w:spacing w:line="276" w:lineRule="auto"/>
        <w:rPr>
          <w:rFonts w:ascii="Calibri" w:hAnsi="Calibri" w:cs="Calibri"/>
          <w:b/>
          <w:bCs/>
          <w:color w:val="74B959"/>
          <w:lang w:val="nl-NL"/>
        </w:rPr>
      </w:pPr>
    </w:p>
    <w:p w:rsidR="008712B7" w:rsidRDefault="008712B7" w14:paraId="34BF9D5E" w14:textId="77777777">
      <w:pPr>
        <w:suppressAutoHyphens w:val="0"/>
        <w:rPr>
          <w:rFonts w:cs="Calibri"/>
          <w:b/>
          <w:bCs/>
          <w:color w:val="74B959"/>
          <w:sz w:val="24"/>
          <w:szCs w:val="24"/>
        </w:rPr>
      </w:pPr>
      <w:r>
        <w:rPr>
          <w:rFonts w:cs="Calibri"/>
          <w:b/>
          <w:bCs/>
          <w:color w:val="74B959"/>
        </w:rPr>
        <w:br w:type="page"/>
      </w:r>
    </w:p>
    <w:p w:rsidR="008712B7" w:rsidP="008712B7" w:rsidRDefault="008712B7" w14:paraId="1B669E8E" w14:textId="77777777">
      <w:pPr>
        <w:pStyle w:val="BasicParagraph"/>
        <w:spacing w:line="276" w:lineRule="auto"/>
        <w:rPr>
          <w:rFonts w:ascii="Calibri" w:hAnsi="Calibri" w:cs="Calibri"/>
          <w:b/>
          <w:bCs/>
          <w:color w:val="74B959"/>
          <w:lang w:val="nl-NL"/>
        </w:rPr>
      </w:pPr>
    </w:p>
    <w:p w:rsidRPr="00CA0D99" w:rsidR="00CA0D99" w:rsidP="008712B7" w:rsidRDefault="00CA0D99" w14:paraId="2B514871" w14:textId="7AE70B16">
      <w:pPr>
        <w:pStyle w:val="BasicParagraph"/>
        <w:spacing w:line="276" w:lineRule="auto"/>
        <w:rPr>
          <w:rFonts w:ascii="Calibri" w:hAnsi="Calibri" w:cs="Calibri"/>
          <w:b/>
          <w:bCs/>
          <w:color w:val="74B959"/>
          <w:lang w:val="nl-NL"/>
        </w:rPr>
      </w:pPr>
      <w:r w:rsidRPr="00CA0D99">
        <w:rPr>
          <w:rFonts w:ascii="Calibri" w:hAnsi="Calibri" w:cs="Calibri"/>
          <w:b/>
          <w:bCs/>
          <w:color w:val="74B959"/>
          <w:lang w:val="nl-NL"/>
        </w:rPr>
        <w:t xml:space="preserve">Analogie met </w:t>
      </w:r>
      <w:r w:rsidR="00501763">
        <w:rPr>
          <w:rFonts w:ascii="Calibri" w:hAnsi="Calibri" w:cs="Calibri"/>
          <w:b/>
          <w:bCs/>
          <w:color w:val="74B959"/>
          <w:lang w:val="nl-NL"/>
        </w:rPr>
        <w:t>W</w:t>
      </w:r>
      <w:r w:rsidRPr="00CA0D99">
        <w:rPr>
          <w:rFonts w:ascii="Calibri" w:hAnsi="Calibri" w:cs="Calibri"/>
          <w:b/>
          <w:bCs/>
          <w:color w:val="74B959"/>
          <w:lang w:val="nl-NL"/>
        </w:rPr>
        <w:t>ind op Zee</w:t>
      </w:r>
    </w:p>
    <w:p w:rsidR="00CA0D99" w:rsidP="008712B7" w:rsidRDefault="00CA0D99" w14:paraId="6DB0FD36" w14:textId="388891E4">
      <w:pPr>
        <w:spacing w:after="0"/>
      </w:pPr>
      <w:r>
        <w:t xml:space="preserve">De situatie rond </w:t>
      </w:r>
      <w:r w:rsidR="00246435">
        <w:t>w</w:t>
      </w:r>
      <w:r>
        <w:t>ind</w:t>
      </w:r>
      <w:r w:rsidR="00246435">
        <w:t>energie</w:t>
      </w:r>
      <w:r>
        <w:t xml:space="preserve"> op </w:t>
      </w:r>
      <w:r w:rsidR="00246435">
        <w:t>z</w:t>
      </w:r>
      <w:r>
        <w:t>ee ten tijde van het Energieakkoord van 2013 lijkt enigszins op die van grootschalige woningverbetering nu. Stilaan was consensus ontstaan dat wind op zee één van de belangrijkste dragers van de energietransitie zou moeten worden. Maar de kostprijs was nog hoog. De overheid was huiverig om langdurig aan hoge subsidies vast te zitten. Tegelijk hikte de markt aan tegen grote onzekerheden over schaal, uitrol en vergunningverlening. In het Energieakkoord slaagden partijen erin een wederkerige afspraak te maken: de overheid garandeerde een voorspelbaar tempo van grootschalige tenders en het vervullen van randvoorwaarden als vergunningen en infrastructuur. De markt committeerde zich, op basis van deze garanties, aan een afgesproken pad van kostendaling. Was er aan het begin misschien nog twijfel of er genoeg belangstelling uit de markt zou zijn, inmiddels weten we beter: wind op zee is ongekend snel in volume gegroeid en in kostprijs gedaald. Kan dat kunstje herhaald worden in de gebouwde omgeving?</w:t>
      </w:r>
    </w:p>
    <w:p w:rsidR="00242F7E" w:rsidP="008712B7" w:rsidRDefault="00242F7E" w14:paraId="0D8FA79B" w14:textId="77777777">
      <w:pPr>
        <w:pStyle w:val="BasicParagraph"/>
        <w:spacing w:line="276" w:lineRule="auto"/>
        <w:rPr>
          <w:rFonts w:ascii="Calibri" w:hAnsi="Calibri" w:cs="Calibri"/>
          <w:b/>
          <w:bCs/>
          <w:color w:val="74B959"/>
          <w:lang w:val="nl-NL"/>
        </w:rPr>
      </w:pPr>
    </w:p>
    <w:p w:rsidRPr="00CA0D99" w:rsidR="00CA0D99" w:rsidP="008712B7" w:rsidRDefault="00CA0D99" w14:paraId="1B554E05" w14:textId="77777777">
      <w:pPr>
        <w:pStyle w:val="BasicParagraph"/>
        <w:spacing w:line="276" w:lineRule="auto"/>
        <w:rPr>
          <w:rFonts w:cs="Calibri"/>
          <w:b/>
          <w:bCs/>
          <w:color w:val="74B959"/>
          <w:lang w:val="nl-NL"/>
        </w:rPr>
      </w:pPr>
      <w:r w:rsidRPr="00CA0D99">
        <w:rPr>
          <w:rFonts w:cs="Calibri"/>
          <w:b/>
          <w:bCs/>
          <w:color w:val="74B959"/>
          <w:lang w:val="nl-NL"/>
        </w:rPr>
        <w:t xml:space="preserve">‘An offer </w:t>
      </w:r>
      <w:proofErr w:type="spellStart"/>
      <w:r w:rsidRPr="00CA0D99">
        <w:rPr>
          <w:rFonts w:cs="Calibri"/>
          <w:b/>
          <w:bCs/>
          <w:color w:val="74B959"/>
          <w:lang w:val="nl-NL"/>
        </w:rPr>
        <w:t>you</w:t>
      </w:r>
      <w:proofErr w:type="spellEnd"/>
      <w:r w:rsidRPr="00CA0D99">
        <w:rPr>
          <w:rFonts w:cs="Calibri"/>
          <w:b/>
          <w:bCs/>
          <w:color w:val="74B959"/>
          <w:lang w:val="nl-NL"/>
        </w:rPr>
        <w:t xml:space="preserve"> </w:t>
      </w:r>
      <w:proofErr w:type="spellStart"/>
      <w:r w:rsidRPr="00CA0D99">
        <w:rPr>
          <w:rFonts w:cs="Calibri"/>
          <w:b/>
          <w:bCs/>
          <w:color w:val="74B959"/>
          <w:lang w:val="nl-NL"/>
        </w:rPr>
        <w:t>can’t</w:t>
      </w:r>
      <w:proofErr w:type="spellEnd"/>
      <w:r w:rsidRPr="00CA0D99">
        <w:rPr>
          <w:rFonts w:cs="Calibri"/>
          <w:b/>
          <w:bCs/>
          <w:color w:val="74B959"/>
          <w:lang w:val="nl-NL"/>
        </w:rPr>
        <w:t xml:space="preserve"> </w:t>
      </w:r>
      <w:proofErr w:type="spellStart"/>
      <w:r w:rsidRPr="00CA0D99">
        <w:rPr>
          <w:rFonts w:cs="Calibri"/>
          <w:b/>
          <w:bCs/>
          <w:color w:val="74B959"/>
          <w:lang w:val="nl-NL"/>
        </w:rPr>
        <w:t>refuse</w:t>
      </w:r>
      <w:proofErr w:type="spellEnd"/>
      <w:r w:rsidRPr="00CA0D99">
        <w:rPr>
          <w:rFonts w:cs="Calibri"/>
          <w:b/>
          <w:bCs/>
          <w:color w:val="74B959"/>
          <w:lang w:val="nl-NL"/>
        </w:rPr>
        <w:t>’</w:t>
      </w:r>
    </w:p>
    <w:p w:rsidR="00CA0D99" w:rsidP="008712B7" w:rsidRDefault="00CA0D99" w14:paraId="66BAB6C0" w14:textId="77777777">
      <w:pPr>
        <w:spacing w:after="0"/>
      </w:pPr>
      <w:r>
        <w:t xml:space="preserve">Vrijwel alle gemeenten hebben in de loop van 2021 een Transitie Visie Warmte (TVW) gemaakt en zijn of moeten nu aan de slag met Wijkuitvoeringsplannen (WUP). Die planmatige aanpak is heel belangrijk en moet vooral doorgaan. Tegelijkertijd vragen de urgentie van energiearmoede en klimaatverandering meer dan ooit om directe actie. Het ligt voor de hand om grootschalige woningverbetering te starten in buurten waar relatief veel energiearmoede voorkomt. Markt, gemeenten, woningeigenaren noch de Rijksoverheid zijn bij machte alleen een doorbraak te bereiken. De NVDE bepleit dat er aanpakken worden ontwikkeld die zó aantrekkelijk zijn, dat gemeenten, woningcoöperaties en particuliere woningbezitters snel instappen en dat de markt zoveel zicht biedt op grootschalige vraag dat ze daarvoor de productieketen opschalen en de kosten gaan verlagen. </w:t>
      </w:r>
      <w:r w:rsidRPr="006D2EB9">
        <w:rPr>
          <w:i/>
          <w:iCs/>
        </w:rPr>
        <w:t xml:space="preserve">An offer </w:t>
      </w:r>
      <w:proofErr w:type="spellStart"/>
      <w:r w:rsidRPr="006D2EB9">
        <w:rPr>
          <w:i/>
          <w:iCs/>
        </w:rPr>
        <w:t>you</w:t>
      </w:r>
      <w:proofErr w:type="spellEnd"/>
      <w:r w:rsidRPr="006D2EB9">
        <w:rPr>
          <w:i/>
          <w:iCs/>
        </w:rPr>
        <w:t xml:space="preserve"> </w:t>
      </w:r>
      <w:proofErr w:type="spellStart"/>
      <w:r w:rsidRPr="006D2EB9">
        <w:rPr>
          <w:i/>
          <w:iCs/>
        </w:rPr>
        <w:t>can’t</w:t>
      </w:r>
      <w:proofErr w:type="spellEnd"/>
      <w:r w:rsidRPr="006D2EB9">
        <w:rPr>
          <w:i/>
          <w:iCs/>
        </w:rPr>
        <w:t xml:space="preserve"> </w:t>
      </w:r>
      <w:proofErr w:type="spellStart"/>
      <w:r w:rsidRPr="006D2EB9">
        <w:rPr>
          <w:i/>
          <w:iCs/>
        </w:rPr>
        <w:t>refuse</w:t>
      </w:r>
      <w:proofErr w:type="spellEnd"/>
      <w:r>
        <w:t>, zogezegd.</w:t>
      </w:r>
    </w:p>
    <w:p w:rsidR="00CA0D99" w:rsidP="008712B7" w:rsidRDefault="00CA0D99" w14:paraId="1399B185" w14:textId="77777777">
      <w:pPr>
        <w:pStyle w:val="BasicParagraph"/>
        <w:spacing w:line="276" w:lineRule="auto"/>
        <w:rPr>
          <w:rFonts w:cs="Calibri"/>
          <w:b/>
          <w:bCs/>
          <w:color w:val="74B959"/>
          <w:lang w:val="nl-NL"/>
        </w:rPr>
      </w:pPr>
    </w:p>
    <w:p w:rsidRPr="002861C0" w:rsidR="00CA0D99" w:rsidP="008712B7" w:rsidRDefault="00CA0D99" w14:paraId="23643443" w14:textId="40758C6B">
      <w:pPr>
        <w:pStyle w:val="BasicParagraph"/>
        <w:rPr>
          <w:rFonts w:cs="Calibri"/>
          <w:b/>
          <w:bCs/>
          <w:color w:val="74B959"/>
          <w:lang w:val="nl-NL"/>
        </w:rPr>
      </w:pPr>
      <w:bookmarkStart w:name="_Hlk144802469" w:id="0"/>
      <w:r w:rsidRPr="002861C0">
        <w:rPr>
          <w:rFonts w:cs="Calibri"/>
          <w:b/>
          <w:bCs/>
          <w:color w:val="74B959"/>
          <w:lang w:val="nl-NL"/>
        </w:rPr>
        <w:t>Door wie?</w:t>
      </w:r>
    </w:p>
    <w:bookmarkEnd w:id="0"/>
    <w:p w:rsidR="00CA0D99" w:rsidP="008712B7" w:rsidRDefault="00CA0D99" w14:paraId="76DA9768" w14:textId="77777777">
      <w:pPr>
        <w:spacing w:after="0"/>
      </w:pPr>
      <w:r w:rsidRPr="00CA0D99">
        <w:t xml:space="preserve">Vraag creëren is één ding. </w:t>
      </w:r>
      <w:r>
        <w:t>D</w:t>
      </w:r>
      <w:r w:rsidRPr="00AB4F4E">
        <w:t xml:space="preserve">aar moet aanbod </w:t>
      </w:r>
      <w:r>
        <w:t xml:space="preserve">tegenover staan </w:t>
      </w:r>
      <w:r w:rsidRPr="00AB4F4E">
        <w:t xml:space="preserve">van </w:t>
      </w:r>
      <w:r>
        <w:t>bedrijven die het werk komen doen</w:t>
      </w:r>
      <w:r w:rsidRPr="00AB4F4E">
        <w:t xml:space="preserve">. Stilaan ontstaat er </w:t>
      </w:r>
      <w:r>
        <w:t>in de</w:t>
      </w:r>
      <w:r w:rsidRPr="00AB4F4E">
        <w:t xml:space="preserve"> </w:t>
      </w:r>
      <w:r>
        <w:t>markt</w:t>
      </w:r>
      <w:r w:rsidRPr="00AB4F4E">
        <w:t xml:space="preserve"> </w:t>
      </w:r>
      <w:r>
        <w:t xml:space="preserve">een beweging </w:t>
      </w:r>
      <w:r w:rsidRPr="00AB4F4E">
        <w:t>die zich toelegt op grootschalige en gestandaardiseerde woningverbetering.</w:t>
      </w:r>
      <w:r>
        <w:t xml:space="preserve"> Hoewel isolatie voor een deel ‘handwerk’ blijft, zal het zonder een industriële standaardaanpak niet lukken honderdduizenden woningen per jaar te verduurzamen.</w:t>
      </w:r>
      <w:r w:rsidRPr="00AB4F4E">
        <w:t xml:space="preserve"> </w:t>
      </w:r>
      <w:r>
        <w:t>De verwachting is dat een combinatie van ketenintegratie, innovatie van processen, productietechniek, materialen en digitalisering kan leiden tot flinke opschaling en lagere kosten. A</w:t>
      </w:r>
      <w:r w:rsidRPr="00AB4F4E">
        <w:t>anname is dat bij een gegarandeerd</w:t>
      </w:r>
      <w:r>
        <w:t>e,</w:t>
      </w:r>
      <w:r w:rsidRPr="00AB4F4E">
        <w:t xml:space="preserve"> grote</w:t>
      </w:r>
      <w:r>
        <w:t xml:space="preserve"> en continue</w:t>
      </w:r>
      <w:r w:rsidRPr="00AB4F4E">
        <w:t xml:space="preserve"> vraag de marktperspectieven dusdanig zijn, dat investeringen </w:t>
      </w:r>
      <w:r>
        <w:t>in capaciteit en optimalisering van processen voor</w:t>
      </w:r>
      <w:r w:rsidRPr="00AB4F4E">
        <w:t xml:space="preserve"> </w:t>
      </w:r>
      <w:r>
        <w:t>grootschalige woningverbetering</w:t>
      </w:r>
      <w:r w:rsidRPr="00AB4F4E">
        <w:t xml:space="preserve"> versnel</w:t>
      </w:r>
      <w:r>
        <w:t>d</w:t>
      </w:r>
      <w:r w:rsidRPr="00AB4F4E">
        <w:t xml:space="preserve"> loskomen.</w:t>
      </w:r>
    </w:p>
    <w:p w:rsidR="00CA0D99" w:rsidP="008712B7" w:rsidRDefault="00CA0D99" w14:paraId="2F246C87" w14:textId="77777777">
      <w:pPr>
        <w:pStyle w:val="BasicParagraph"/>
        <w:spacing w:line="276" w:lineRule="auto"/>
        <w:rPr>
          <w:rFonts w:cs="Calibri"/>
          <w:b/>
          <w:bCs/>
          <w:color w:val="74B959"/>
          <w:lang w:val="nl-NL"/>
        </w:rPr>
      </w:pPr>
    </w:p>
    <w:p w:rsidR="008712B7" w:rsidRDefault="008712B7" w14:paraId="292F3C81" w14:textId="77777777">
      <w:pPr>
        <w:suppressAutoHyphens w:val="0"/>
        <w:rPr>
          <w:rFonts w:ascii="MinionPro-Regular" w:hAnsi="MinionPro-Regular" w:cs="Calibri"/>
          <w:b/>
          <w:bCs/>
          <w:color w:val="74B959"/>
          <w:sz w:val="24"/>
          <w:szCs w:val="24"/>
        </w:rPr>
      </w:pPr>
      <w:bookmarkStart w:name="_Hlk144802669" w:id="1"/>
      <w:r>
        <w:rPr>
          <w:rFonts w:cs="Calibri"/>
          <w:b/>
          <w:bCs/>
          <w:color w:val="74B959"/>
        </w:rPr>
        <w:br w:type="page"/>
      </w:r>
    </w:p>
    <w:p w:rsidR="00962212" w:rsidP="008712B7" w:rsidRDefault="00962212" w14:paraId="3A204510" w14:textId="77777777">
      <w:pPr>
        <w:pStyle w:val="BasicParagraph"/>
        <w:spacing w:line="276" w:lineRule="auto"/>
        <w:rPr>
          <w:rFonts w:cs="Calibri"/>
          <w:b/>
          <w:bCs/>
          <w:color w:val="74B959"/>
          <w:lang w:val="nl-NL"/>
        </w:rPr>
      </w:pPr>
    </w:p>
    <w:p w:rsidRPr="00CA0D99" w:rsidR="00CA0D99" w:rsidP="008712B7" w:rsidRDefault="00CA0D99" w14:paraId="366E6484" w14:textId="448B96AD">
      <w:pPr>
        <w:pStyle w:val="BasicParagraph"/>
        <w:spacing w:line="276" w:lineRule="auto"/>
        <w:rPr>
          <w:rFonts w:cs="Calibri"/>
          <w:b/>
          <w:bCs/>
          <w:color w:val="74B959"/>
          <w:lang w:val="nl-NL"/>
        </w:rPr>
      </w:pPr>
      <w:r w:rsidRPr="00CA0D99">
        <w:rPr>
          <w:rFonts w:cs="Calibri"/>
          <w:b/>
          <w:bCs/>
          <w:color w:val="74B959"/>
          <w:lang w:val="nl-NL"/>
        </w:rPr>
        <w:t>Kernmerken van een effectieve aanpak</w:t>
      </w:r>
    </w:p>
    <w:bookmarkEnd w:id="1"/>
    <w:p w:rsidR="00CA0D99" w:rsidP="008712B7" w:rsidRDefault="00CA0D99" w14:paraId="06D58A55" w14:textId="77777777">
      <w:pPr>
        <w:pStyle w:val="Lijstalinea"/>
        <w:numPr>
          <w:ilvl w:val="0"/>
          <w:numId w:val="38"/>
        </w:numPr>
        <w:suppressAutoHyphens w:val="0"/>
        <w:autoSpaceDN/>
        <w:spacing w:line="259" w:lineRule="auto"/>
        <w:contextualSpacing/>
        <w:textAlignment w:val="auto"/>
      </w:pPr>
      <w:r>
        <w:t>Qua ambitieniveau kun je denken aan een basispakket ‘</w:t>
      </w:r>
      <w:r w:rsidRPr="00793EA1">
        <w:rPr>
          <w:b/>
          <w:bCs/>
        </w:rPr>
        <w:t>klaar voor aardgasvrij’</w:t>
      </w:r>
      <w:r>
        <w:t xml:space="preserve">, waarbij de schil van de woning wordt geïsoleerd (dak, vloer en gevel), het glas wordt aangepakt en de optie van een warmtepomp en zonnepanelen wordt geboden; waar de gemeente al zover is, kunnen woningen ook in één keer helemaal </w:t>
      </w:r>
      <w:r w:rsidRPr="00793EA1">
        <w:rPr>
          <w:b/>
          <w:bCs/>
        </w:rPr>
        <w:t>aardgasvrij</w:t>
      </w:r>
      <w:r>
        <w:t xml:space="preserve"> gemaakt worden, wat soms ook de aansluiting op een warmtenet betekent.</w:t>
      </w:r>
    </w:p>
    <w:p w:rsidR="00CA0D99" w:rsidP="008712B7" w:rsidRDefault="00CA0D99" w14:paraId="49289DD2" w14:textId="77777777">
      <w:pPr>
        <w:pStyle w:val="Lijstalinea"/>
        <w:numPr>
          <w:ilvl w:val="0"/>
          <w:numId w:val="38"/>
        </w:numPr>
        <w:suppressAutoHyphens w:val="0"/>
        <w:autoSpaceDN/>
        <w:spacing w:line="259" w:lineRule="auto"/>
        <w:contextualSpacing/>
        <w:textAlignment w:val="auto"/>
      </w:pPr>
      <w:r>
        <w:t xml:space="preserve">Omdat huurders en woningbezitters met een laag inkomen hun energierekening nu al niet kunnen betalen, kan het uitgangspunt niet zijn dat die rekening gelijk blijft. Die moet omlaag. Je ontkomt dus niet aan </w:t>
      </w:r>
      <w:r w:rsidRPr="00822D37">
        <w:rPr>
          <w:b/>
          <w:bCs/>
        </w:rPr>
        <w:t>socialisatie</w:t>
      </w:r>
      <w:r>
        <w:t xml:space="preserve"> van de investeringskosten voor mensen in energiearmoede. </w:t>
      </w:r>
    </w:p>
    <w:p w:rsidR="00B40DAD" w:rsidP="008712B7" w:rsidRDefault="00B40DAD" w14:paraId="1FE14091" w14:textId="6AAFA25D">
      <w:pPr>
        <w:pStyle w:val="Lijstalinea"/>
        <w:numPr>
          <w:ilvl w:val="0"/>
          <w:numId w:val="38"/>
        </w:numPr>
        <w:suppressAutoHyphens w:val="0"/>
        <w:autoSpaceDN/>
        <w:spacing w:line="259" w:lineRule="auto"/>
        <w:contextualSpacing/>
        <w:textAlignment w:val="auto"/>
      </w:pPr>
      <w:r>
        <w:t xml:space="preserve">Het is dikwijls lastig mensen die in energiearmoede leven te bereiken. Het </w:t>
      </w:r>
      <w:r w:rsidRPr="00B40DAD">
        <w:rPr>
          <w:b/>
          <w:bCs/>
        </w:rPr>
        <w:t>‘sociale cement’</w:t>
      </w:r>
      <w:r>
        <w:t xml:space="preserve"> in wijken, bijvoorbeeld netwerken als energiecoöperaties, </w:t>
      </w:r>
      <w:proofErr w:type="spellStart"/>
      <w:r>
        <w:t>energiefixers</w:t>
      </w:r>
      <w:proofErr w:type="spellEnd"/>
      <w:r>
        <w:t xml:space="preserve">, voedselbanken of moskeeën kunnen vertrouwenwekkende partner zijn om bij mensen over de vloer te komen en het proces van woningverbetering vooruit te helpen. </w:t>
      </w:r>
    </w:p>
    <w:p w:rsidR="00CA0D99" w:rsidP="008712B7" w:rsidRDefault="00CA0D99" w14:paraId="363B4AF2" w14:textId="77777777">
      <w:pPr>
        <w:pStyle w:val="Lijstalinea"/>
        <w:numPr>
          <w:ilvl w:val="0"/>
          <w:numId w:val="38"/>
        </w:numPr>
        <w:suppressAutoHyphens w:val="0"/>
        <w:autoSpaceDN/>
        <w:spacing w:line="259" w:lineRule="auto"/>
        <w:contextualSpacing/>
        <w:textAlignment w:val="auto"/>
      </w:pPr>
      <w:r>
        <w:t>Pl</w:t>
      </w:r>
      <w:r w:rsidRPr="00895D6A">
        <w:t>an</w:t>
      </w:r>
      <w:r>
        <w:t>nen</w:t>
      </w:r>
      <w:r w:rsidRPr="00895D6A">
        <w:t xml:space="preserve"> moet</w:t>
      </w:r>
      <w:r>
        <w:t>en</w:t>
      </w:r>
      <w:r w:rsidRPr="00895D6A">
        <w:t xml:space="preserve"> gemeenten én </w:t>
      </w:r>
      <w:r>
        <w:t>alle eigenaren</w:t>
      </w:r>
      <w:r w:rsidRPr="00895D6A">
        <w:t xml:space="preserve"> zoveel mogelijk </w:t>
      </w:r>
      <w:r w:rsidRPr="00822D37">
        <w:rPr>
          <w:b/>
          <w:bCs/>
        </w:rPr>
        <w:t>ontzorgen.</w:t>
      </w:r>
      <w:r>
        <w:rPr>
          <w:b/>
          <w:bCs/>
        </w:rPr>
        <w:t xml:space="preserve"> </w:t>
      </w:r>
      <w:r w:rsidRPr="00822D37">
        <w:t xml:space="preserve">Overwogen kan worden van gemeenten te </w:t>
      </w:r>
      <w:r>
        <w:t>vragen</w:t>
      </w:r>
      <w:r w:rsidRPr="00822D37">
        <w:t xml:space="preserve"> tegelijkertijd de </w:t>
      </w:r>
      <w:r w:rsidRPr="00822D37">
        <w:rPr>
          <w:b/>
          <w:bCs/>
        </w:rPr>
        <w:t>openbare ruimte</w:t>
      </w:r>
      <w:r w:rsidRPr="00822D37">
        <w:t xml:space="preserve"> </w:t>
      </w:r>
      <w:r>
        <w:t>te verbeteren</w:t>
      </w:r>
      <w:r w:rsidRPr="00822D37">
        <w:t>.</w:t>
      </w:r>
    </w:p>
    <w:p w:rsidR="00CA0D99" w:rsidP="008712B7" w:rsidRDefault="00CA0D99" w14:paraId="1BB6EE99" w14:textId="77777777">
      <w:pPr>
        <w:pStyle w:val="Lijstalinea"/>
        <w:numPr>
          <w:ilvl w:val="0"/>
          <w:numId w:val="38"/>
        </w:numPr>
        <w:suppressAutoHyphens w:val="0"/>
        <w:autoSpaceDN/>
        <w:spacing w:line="259" w:lineRule="auto"/>
        <w:contextualSpacing/>
        <w:textAlignment w:val="auto"/>
      </w:pPr>
      <w:r>
        <w:t xml:space="preserve">Hoewel een regeling zich ook direct op woningbouwcorporaties kan richten, ligt het voor de hand de </w:t>
      </w:r>
      <w:r w:rsidRPr="00E036EF">
        <w:rPr>
          <w:b/>
          <w:bCs/>
        </w:rPr>
        <w:t>regierol bij gemeenten</w:t>
      </w:r>
      <w:r>
        <w:t xml:space="preserve"> te houden. Dat is de beste garantie op democratische legitimatie van de te maken keuzes, dat goed wordt ingespeeld op de TVW en WUP en de gekozen projecten moeten goed aansluiten op wat (energetisch) logisch en kosteneffectief is.</w:t>
      </w:r>
    </w:p>
    <w:p w:rsidR="00CA0D99" w:rsidP="008712B7" w:rsidRDefault="00CA0D99" w14:paraId="53EC1E66" w14:textId="77777777">
      <w:pPr>
        <w:pStyle w:val="Lijstalinea"/>
        <w:numPr>
          <w:ilvl w:val="0"/>
          <w:numId w:val="38"/>
        </w:numPr>
        <w:suppressAutoHyphens w:val="0"/>
        <w:autoSpaceDN/>
        <w:spacing w:after="0" w:line="256" w:lineRule="auto"/>
        <w:contextualSpacing/>
        <w:textAlignment w:val="auto"/>
      </w:pPr>
      <w:r>
        <w:t xml:space="preserve">Om een efficiënte uitvoering mogelijk te maken is het van belang deze </w:t>
      </w:r>
      <w:proofErr w:type="spellStart"/>
      <w:r>
        <w:t>buurtoverstijgend</w:t>
      </w:r>
      <w:proofErr w:type="spellEnd"/>
      <w:r>
        <w:t xml:space="preserve"> te organiseren, bijvoorbeeld vanuit de </w:t>
      </w:r>
      <w:r>
        <w:rPr>
          <w:b/>
          <w:bCs/>
        </w:rPr>
        <w:t>contingentenaanpak</w:t>
      </w:r>
      <w:r>
        <w:t>. Door over verschillende buurten heen woningen waarop dezelfde verduurzamingsaanpak kan worden toegepast in dezelfde verbouwstroom te plaatsen kunnen processen worden geoptimaliseerd, waardoor tegen lagere kosten een hogere kwaliteit kan worden gerealiseerd.</w:t>
      </w:r>
    </w:p>
    <w:p w:rsidR="00CA0D99" w:rsidP="008712B7" w:rsidRDefault="00CA0D99" w14:paraId="24571F73" w14:textId="63878311">
      <w:pPr>
        <w:pStyle w:val="Lijstalinea"/>
        <w:numPr>
          <w:ilvl w:val="0"/>
          <w:numId w:val="38"/>
        </w:numPr>
        <w:suppressAutoHyphens w:val="0"/>
        <w:autoSpaceDN/>
        <w:spacing w:after="0" w:line="259" w:lineRule="auto"/>
        <w:contextualSpacing/>
        <w:textAlignment w:val="auto"/>
      </w:pPr>
      <w:r>
        <w:t xml:space="preserve">Bij een gegarandeerde vraag is de verwachting dat er </w:t>
      </w:r>
      <w:r w:rsidRPr="00E036EF">
        <w:rPr>
          <w:b/>
          <w:bCs/>
        </w:rPr>
        <w:t>meer geïnvesteerd</w:t>
      </w:r>
      <w:r>
        <w:t xml:space="preserve"> wordt in de capaciteit van </w:t>
      </w:r>
      <w:r w:rsidRPr="00E036EF">
        <w:rPr>
          <w:b/>
          <w:bCs/>
        </w:rPr>
        <w:t>aanbieders</w:t>
      </w:r>
      <w:r>
        <w:t xml:space="preserve"> van (industriële) woningverbetering. De ambitie </w:t>
      </w:r>
      <w:r w:rsidR="005F6BAC">
        <w:t>kan</w:t>
      </w:r>
      <w:r>
        <w:t xml:space="preserve"> zijn om tegenover de gegarandeerde vraag ook afspraken met de aanbieders te maken over kostendaling. </w:t>
      </w:r>
      <w:hyperlink w:history="1" r:id="rId14">
        <w:r w:rsidRPr="00C32339">
          <w:rPr>
            <w:rStyle w:val="Hyperlink"/>
          </w:rPr>
          <w:t>McKinsey</w:t>
        </w:r>
      </w:hyperlink>
      <w:r>
        <w:t xml:space="preserve"> houdt kostprijsdalingen als gevolg van industrialisatie tot 40% voor mogelijk. </w:t>
      </w:r>
      <w:proofErr w:type="spellStart"/>
      <w:r>
        <w:t>Ecorys</w:t>
      </w:r>
      <w:proofErr w:type="spellEnd"/>
      <w:r>
        <w:t xml:space="preserve"> gaat voorzichtigheidshalve uit van een gemiddelde kostenreductie van 20%.</w:t>
      </w:r>
    </w:p>
    <w:p w:rsidR="00B40DAD" w:rsidP="008712B7" w:rsidRDefault="00B40DAD" w14:paraId="6180C995" w14:textId="77777777">
      <w:pPr>
        <w:suppressAutoHyphens w:val="0"/>
        <w:autoSpaceDN/>
        <w:spacing w:line="259" w:lineRule="auto"/>
        <w:contextualSpacing/>
        <w:textAlignment w:val="auto"/>
      </w:pPr>
    </w:p>
    <w:p w:rsidRPr="00CA0D99" w:rsidR="00B40DAD" w:rsidP="008712B7" w:rsidRDefault="00B40DAD" w14:paraId="27725C8F" w14:textId="0EFD258A">
      <w:pPr>
        <w:pStyle w:val="BasicParagraph"/>
        <w:spacing w:line="276" w:lineRule="auto"/>
        <w:rPr>
          <w:rFonts w:cs="Calibri"/>
          <w:b/>
          <w:bCs/>
          <w:color w:val="74B959"/>
          <w:lang w:val="nl-NL"/>
        </w:rPr>
      </w:pPr>
      <w:r>
        <w:rPr>
          <w:rFonts w:cs="Calibri"/>
          <w:b/>
          <w:bCs/>
          <w:color w:val="74B959"/>
          <w:lang w:val="nl-NL"/>
        </w:rPr>
        <w:t>Vleermuizen</w:t>
      </w:r>
    </w:p>
    <w:p w:rsidR="00CA0D99" w:rsidP="008712B7" w:rsidRDefault="007D7D82" w14:paraId="3D5E43F0" w14:textId="66259944">
      <w:pPr>
        <w:numPr>
          <w:ilvl w:val="0"/>
          <w:numId w:val="39"/>
        </w:numPr>
        <w:suppressAutoHyphens w:val="0"/>
        <w:autoSpaceDN/>
        <w:spacing w:line="259" w:lineRule="auto"/>
        <w:contextualSpacing/>
        <w:textAlignment w:val="auto"/>
      </w:pPr>
      <w:r>
        <w:t>In</w:t>
      </w:r>
      <w:r w:rsidR="001C2FE2">
        <w:t xml:space="preserve"> de markt </w:t>
      </w:r>
      <w:r w:rsidR="00581E6C">
        <w:t xml:space="preserve">bestaan grote zorgen </w:t>
      </w:r>
      <w:r w:rsidR="00CF3972">
        <w:t xml:space="preserve">de </w:t>
      </w:r>
      <w:r w:rsidR="00F147E5">
        <w:t xml:space="preserve">gevolgen </w:t>
      </w:r>
      <w:r w:rsidR="00D476A6">
        <w:t xml:space="preserve">voor spouwmuurisolatie </w:t>
      </w:r>
      <w:r w:rsidR="00F147E5">
        <w:t>van de</w:t>
      </w:r>
      <w:r w:rsidR="00D476A6">
        <w:t xml:space="preserve"> </w:t>
      </w:r>
      <w:r w:rsidR="00F147E5">
        <w:t>regels die gelden voor de besc</w:t>
      </w:r>
      <w:r w:rsidR="00D476A6">
        <w:t>herming van vleermuizen. Hoewel de zogenaamde Soortenmanagementplannen</w:t>
      </w:r>
      <w:r w:rsidR="00962212">
        <w:t xml:space="preserve"> (SMP)</w:t>
      </w:r>
      <w:r w:rsidR="00D476A6">
        <w:t xml:space="preserve"> </w:t>
      </w:r>
      <w:r w:rsidR="0007649E">
        <w:t xml:space="preserve">wellicht kunnen voorkomen dat elke woning of gebouweigenaar die zijn woning wil isoleren ecologisch onderzoek moet laten doen, </w:t>
      </w:r>
      <w:r w:rsidR="007822D8">
        <w:t xml:space="preserve">is maar zeer de vraag of dit genoeg soelaas biedt om bedrijven in deze sector </w:t>
      </w:r>
      <w:r w:rsidR="000A1A11">
        <w:t>voldoende perspectief te bieden.</w:t>
      </w:r>
      <w:r w:rsidR="00D476A6">
        <w:t xml:space="preserve"> </w:t>
      </w:r>
      <w:r w:rsidR="00B651B5">
        <w:t xml:space="preserve">En voorkomt een SMP dat </w:t>
      </w:r>
      <w:r w:rsidR="001F6E4E">
        <w:t xml:space="preserve">op voorhand </w:t>
      </w:r>
      <w:r w:rsidR="00B651B5">
        <w:t>altijd</w:t>
      </w:r>
      <w:r w:rsidRPr="00CF3972" w:rsidR="00CF3972">
        <w:t xml:space="preserve"> ‘</w:t>
      </w:r>
      <w:proofErr w:type="spellStart"/>
      <w:r w:rsidRPr="00CF3972" w:rsidR="00CF3972">
        <w:t>natuurinclusieve</w:t>
      </w:r>
      <w:proofErr w:type="spellEnd"/>
      <w:r w:rsidRPr="00CF3972" w:rsidR="00CF3972">
        <w:t xml:space="preserve">’ voorzieningen </w:t>
      </w:r>
      <w:r w:rsidR="00B651B5">
        <w:t>getroffen moeten worden</w:t>
      </w:r>
      <w:r w:rsidRPr="00CF3972" w:rsidR="00CF3972">
        <w:t xml:space="preserve"> om een woning of gebouw vogel- en vleermuisvrij te maken, zoals spouwen en stootvoegen afdichten, </w:t>
      </w:r>
      <w:proofErr w:type="spellStart"/>
      <w:r w:rsidRPr="00CF3972" w:rsidR="00CF3972">
        <w:t>exclusionflaps</w:t>
      </w:r>
      <w:proofErr w:type="spellEnd"/>
      <w:r w:rsidRPr="00CF3972" w:rsidR="00CF3972">
        <w:t xml:space="preserve"> </w:t>
      </w:r>
      <w:r w:rsidRPr="00CF3972" w:rsidR="00CF3972">
        <w:lastRenderedPageBreak/>
        <w:t>plaatsen, vervangende verblijfruimte in de spouw creëren of</w:t>
      </w:r>
      <w:r w:rsidR="00BF772B">
        <w:t xml:space="preserve"> </w:t>
      </w:r>
      <w:r w:rsidRPr="00CF3972" w:rsidR="00CF3972">
        <w:t>netkasten op alle gevels te hangen</w:t>
      </w:r>
      <w:r w:rsidR="001F6E4E">
        <w:t xml:space="preserve">? </w:t>
      </w:r>
      <w:r w:rsidR="00013B4B">
        <w:t>Ook de</w:t>
      </w:r>
      <w:r w:rsidR="001F6E4E">
        <w:t xml:space="preserve"> gevolgen van het </w:t>
      </w:r>
      <w:r w:rsidR="00013B4B">
        <w:t xml:space="preserve">hanteren van een </w:t>
      </w:r>
      <w:r w:rsidRPr="00CF3972" w:rsidR="00CF3972">
        <w:t>natuurkalender</w:t>
      </w:r>
      <w:r w:rsidR="00013B4B">
        <w:t xml:space="preserve">, waarbij </w:t>
      </w:r>
      <w:r w:rsidR="00080F8B">
        <w:t>er gedurende vele maanden überhaupt geen werk kan worden uitgevoerd, brengt de continuïteit van bedrijven en daarmee de isolatieambities</w:t>
      </w:r>
      <w:r w:rsidR="00BF772B">
        <w:t xml:space="preserve"> van het kabinet</w:t>
      </w:r>
      <w:r w:rsidR="00080F8B">
        <w:t xml:space="preserve"> ernstig in gevaar. </w:t>
      </w:r>
    </w:p>
    <w:p w:rsidRPr="00CA0D99" w:rsidR="00CA0D99" w:rsidP="00CA0D99" w:rsidRDefault="00501763" w14:paraId="10DD8789" w14:textId="0E1F743A">
      <w:pPr>
        <w:pStyle w:val="BasicParagraph"/>
        <w:spacing w:line="276" w:lineRule="auto"/>
        <w:rPr>
          <w:rFonts w:cs="Calibri"/>
          <w:b/>
          <w:bCs/>
          <w:color w:val="74B959"/>
          <w:lang w:val="nl-NL"/>
        </w:rPr>
      </w:pPr>
      <w:r>
        <w:rPr>
          <w:noProof/>
        </w:rPr>
        <w:drawing>
          <wp:anchor distT="0" distB="0" distL="114300" distR="114300" simplePos="0" relativeHeight="251659264" behindDoc="0" locked="0" layoutInCell="1" allowOverlap="1" wp14:editId="411BCDD1" wp14:anchorId="64611AC3">
            <wp:simplePos x="0" y="0"/>
            <wp:positionH relativeFrom="column">
              <wp:posOffset>514350</wp:posOffset>
            </wp:positionH>
            <wp:positionV relativeFrom="paragraph">
              <wp:posOffset>231775</wp:posOffset>
            </wp:positionV>
            <wp:extent cx="5962650" cy="4215130"/>
            <wp:effectExtent l="0" t="0" r="0" b="0"/>
            <wp:wrapTopAndBottom/>
            <wp:docPr id="1121730804" name="Afbeelding 1" descr="Afbeelding met tekst, schermopname, patroon,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30804" name="Afbeelding 1" descr="Afbeelding met tekst, schermopname, patroon, Rechthoek&#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4215130"/>
                    </a:xfrm>
                    <a:prstGeom prst="rect">
                      <a:avLst/>
                    </a:prstGeom>
                    <a:noFill/>
                  </pic:spPr>
                </pic:pic>
              </a:graphicData>
            </a:graphic>
            <wp14:sizeRelH relativeFrom="margin">
              <wp14:pctWidth>0</wp14:pctWidth>
            </wp14:sizeRelH>
            <wp14:sizeRelV relativeFrom="margin">
              <wp14:pctHeight>0</wp14:pctHeight>
            </wp14:sizeRelV>
          </wp:anchor>
        </w:drawing>
      </w:r>
    </w:p>
    <w:p w:rsidR="00CA0D99" w:rsidP="00CA0D99" w:rsidRDefault="00CA0D99" w14:paraId="36375C3C" w14:textId="77777777">
      <w:pPr>
        <w:pStyle w:val="BasicParagraph"/>
        <w:spacing w:line="276" w:lineRule="auto"/>
        <w:rPr>
          <w:rFonts w:cs="Calibri"/>
          <w:b/>
          <w:bCs/>
          <w:color w:val="74B959"/>
          <w:lang w:val="nl-NL"/>
        </w:rPr>
      </w:pPr>
    </w:p>
    <w:p w:rsidRPr="00FE4B1A" w:rsidR="00C11C3E" w:rsidP="00E71E75" w:rsidRDefault="00C11C3E" w14:paraId="20F3FC90" w14:textId="77777777">
      <w:pPr>
        <w:spacing w:after="0" w:line="276" w:lineRule="auto"/>
        <w:contextualSpacing/>
        <w:rPr>
          <w:i/>
          <w:iCs/>
        </w:rPr>
      </w:pPr>
      <w:r w:rsidRPr="00530AC8">
        <w:rPr>
          <w:rFonts w:asciiTheme="minorHAnsi" w:hAnsiTheme="minorHAnsi"/>
          <w:noProof/>
        </w:rPr>
        <mc:AlternateContent>
          <mc:Choice Requires="wps">
            <w:drawing>
              <wp:anchor distT="45720" distB="45720" distL="114300" distR="114300" simplePos="0" relativeHeight="251658240" behindDoc="0" locked="0" layoutInCell="1" allowOverlap="1" wp14:editId="6F8EDF26" wp14:anchorId="6F8F6A73">
                <wp:simplePos x="0" y="0"/>
                <wp:positionH relativeFrom="page">
                  <wp:posOffset>-9525</wp:posOffset>
                </wp:positionH>
                <wp:positionV relativeFrom="paragraph">
                  <wp:posOffset>278766</wp:posOffset>
                </wp:positionV>
                <wp:extent cx="5943600" cy="11620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2050"/>
                        </a:xfrm>
                        <a:prstGeom prst="rect">
                          <a:avLst/>
                        </a:prstGeom>
                        <a:solidFill>
                          <a:srgbClr val="70AD47"/>
                        </a:solidFill>
                        <a:ln w="9525">
                          <a:noFill/>
                          <a:miter lim="800000"/>
                          <a:headEnd/>
                          <a:tailEnd/>
                        </a:ln>
                      </wps:spPr>
                      <wps:txbx>
                        <w:txbxContent>
                          <w:p w:rsidRPr="008A4765" w:rsidR="00C11C3E" w:rsidP="00C11C3E" w:rsidRDefault="00C11C3E" w14:paraId="255BD0F0" w14:textId="76C9EFC0">
                            <w:pPr>
                              <w:spacing w:line="360" w:lineRule="auto"/>
                              <w:rPr>
                                <w:rStyle w:val="fontstyle01"/>
                                <w:rFonts w:asciiTheme="minorHAnsi" w:hAnsiTheme="minorHAnsi" w:cstheme="minorHAnsi"/>
                                <w:b/>
                                <w:bCs/>
                                <w:color w:val="FFFFFF" w:themeColor="background1"/>
                              </w:rPr>
                            </w:pPr>
                            <w:r w:rsidRPr="008A4765">
                              <w:rPr>
                                <w:rStyle w:val="fontstyle01"/>
                                <w:rFonts w:asciiTheme="minorHAnsi" w:hAnsiTheme="minorHAnsi" w:cstheme="minorHAnsi"/>
                                <w:b/>
                                <w:bCs/>
                                <w:color w:val="FFFFFF" w:themeColor="background1"/>
                              </w:rPr>
                              <w:t>De Nederlandse Vereniging Duurzame Energie (NVDE) maakt zich sterk voor</w:t>
                            </w:r>
                            <w:r>
                              <w:rPr>
                                <w:rStyle w:val="fontstyle01"/>
                                <w:rFonts w:asciiTheme="minorHAnsi" w:hAnsiTheme="minorHAnsi" w:cstheme="minorHAnsi"/>
                                <w:b/>
                                <w:bCs/>
                                <w:color w:val="FFFFFF" w:themeColor="background1"/>
                              </w:rPr>
                              <w:t xml:space="preserve"> </w:t>
                            </w:r>
                            <w:r w:rsidRPr="008A4765">
                              <w:rPr>
                                <w:rStyle w:val="fontstyle01"/>
                                <w:rFonts w:asciiTheme="minorHAnsi" w:hAnsiTheme="minorHAnsi" w:cstheme="minorHAnsi"/>
                                <w:b/>
                                <w:bCs/>
                                <w:color w:val="FFFFFF" w:themeColor="background1"/>
                              </w:rPr>
                              <w:t>een energievoorziening die volledig is gebaseerd op hernieuwbare energie</w:t>
                            </w:r>
                            <w:r>
                              <w:rPr>
                                <w:rStyle w:val="fontstyle01"/>
                                <w:rFonts w:asciiTheme="minorHAnsi" w:hAnsiTheme="minorHAnsi" w:cstheme="minorHAnsi"/>
                                <w:b/>
                                <w:bCs/>
                                <w:color w:val="FFFFFF" w:themeColor="background1"/>
                              </w:rPr>
                              <w:t xml:space="preserve"> </w:t>
                            </w:r>
                            <w:r w:rsidRPr="008A4765">
                              <w:rPr>
                                <w:rStyle w:val="fontstyle01"/>
                                <w:rFonts w:asciiTheme="minorHAnsi" w:hAnsiTheme="minorHAnsi" w:cstheme="minorHAnsi"/>
                                <w:b/>
                                <w:bCs/>
                                <w:color w:val="FFFFFF" w:themeColor="background1"/>
                              </w:rPr>
                              <w:t xml:space="preserve">door het bundelen van krachten uit de gehele sector. </w:t>
                            </w:r>
                            <w:r w:rsidRPr="00C11D93" w:rsidR="00C11D93">
                              <w:rPr>
                                <w:rStyle w:val="fontstyle01"/>
                                <w:rFonts w:asciiTheme="minorHAnsi" w:hAnsiTheme="minorHAnsi" w:cstheme="minorHAnsi"/>
                                <w:b/>
                                <w:bCs/>
                                <w:color w:val="FFFFFF" w:themeColor="background1"/>
                              </w:rPr>
                              <w:t xml:space="preserve">De aangesloten bedrijven zijn actief in hernieuwbare </w:t>
                            </w:r>
                            <w:r w:rsidR="00C11D93">
                              <w:rPr>
                                <w:rStyle w:val="fontstyle01"/>
                                <w:rFonts w:asciiTheme="minorHAnsi" w:hAnsiTheme="minorHAnsi" w:cstheme="minorHAnsi"/>
                                <w:b/>
                                <w:bCs/>
                                <w:color w:val="FFFFFF" w:themeColor="background1"/>
                              </w:rPr>
                              <w:t>e</w:t>
                            </w:r>
                            <w:r w:rsidRPr="00C11D93" w:rsidR="00C11D93">
                              <w:rPr>
                                <w:rStyle w:val="fontstyle01"/>
                                <w:rFonts w:asciiTheme="minorHAnsi" w:hAnsiTheme="minorHAnsi" w:cstheme="minorHAnsi"/>
                                <w:b/>
                                <w:bCs/>
                                <w:color w:val="FFFFFF" w:themeColor="background1"/>
                              </w:rPr>
                              <w:t>lektriciteit, warmte en gassen en in</w:t>
                            </w:r>
                            <w:r w:rsidR="00C11D93">
                              <w:rPr>
                                <w:rStyle w:val="fontstyle01"/>
                                <w:rFonts w:asciiTheme="minorHAnsi" w:hAnsiTheme="minorHAnsi" w:cstheme="minorHAnsi"/>
                                <w:b/>
                                <w:bCs/>
                                <w:color w:val="FFFFFF" w:themeColor="background1"/>
                              </w:rPr>
                              <w:t xml:space="preserve"> d</w:t>
                            </w:r>
                            <w:r w:rsidRPr="00C11D93" w:rsidR="00C11D93">
                              <w:rPr>
                                <w:rStyle w:val="fontstyle01"/>
                                <w:rFonts w:asciiTheme="minorHAnsi" w:hAnsiTheme="minorHAnsi" w:cstheme="minorHAnsi"/>
                                <w:b/>
                                <w:bCs/>
                                <w:color w:val="FFFFFF" w:themeColor="background1"/>
                              </w:rPr>
                              <w:t>uurzame mobiliteit, de gebouwde omgeving en de industriesector.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8F6A73">
                <v:stroke joinstyle="miter"/>
                <v:path gradientshapeok="t" o:connecttype="rect"/>
              </v:shapetype>
              <v:shape id="Text Box 217" style="position:absolute;margin-left:-.75pt;margin-top:21.95pt;width:468pt;height:9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color="#70ad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">
                <v:textbox>
                  <w:txbxContent>
                    <w:p w:rsidRPr="008A4765" w:rsidR="00C11C3E" w:rsidP="00C11C3E" w:rsidRDefault="00C11C3E" w14:paraId="255BD0F0" w14:textId="76C9EFC0">
                      <w:pPr>
                        <w:spacing w:line="360" w:lineRule="auto"/>
                        <w:rPr>
                          <w:rStyle w:val="fontstyle01"/>
                          <w:rFonts w:asciiTheme="minorHAnsi" w:hAnsiTheme="minorHAnsi" w:cstheme="minorHAnsi"/>
                          <w:b/>
                          <w:bCs/>
                          <w:color w:val="FFFFFF" w:themeColor="background1"/>
                        </w:rPr>
                      </w:pPr>
                      <w:r w:rsidRPr="008A4765">
                        <w:rPr>
                          <w:rStyle w:val="fontstyle01"/>
                          <w:rFonts w:asciiTheme="minorHAnsi" w:hAnsiTheme="minorHAnsi" w:cstheme="minorHAnsi"/>
                          <w:b/>
                          <w:bCs/>
                          <w:color w:val="FFFFFF" w:themeColor="background1"/>
                        </w:rPr>
                        <w:t>De Nederlandse Vereniging Duurzame Energie (NVDE) maakt zich sterk voor</w:t>
                      </w:r>
                      <w:r>
                        <w:rPr>
                          <w:rStyle w:val="fontstyle01"/>
                          <w:rFonts w:asciiTheme="minorHAnsi" w:hAnsiTheme="minorHAnsi" w:cstheme="minorHAnsi"/>
                          <w:b/>
                          <w:bCs/>
                          <w:color w:val="FFFFFF" w:themeColor="background1"/>
                        </w:rPr>
                        <w:t xml:space="preserve"> </w:t>
                      </w:r>
                      <w:r w:rsidRPr="008A4765">
                        <w:rPr>
                          <w:rStyle w:val="fontstyle01"/>
                          <w:rFonts w:asciiTheme="minorHAnsi" w:hAnsiTheme="minorHAnsi" w:cstheme="minorHAnsi"/>
                          <w:b/>
                          <w:bCs/>
                          <w:color w:val="FFFFFF" w:themeColor="background1"/>
                        </w:rPr>
                        <w:t>een energievoorziening die volledig is gebaseerd op hernieuwbare energie</w:t>
                      </w:r>
                      <w:r>
                        <w:rPr>
                          <w:rStyle w:val="fontstyle01"/>
                          <w:rFonts w:asciiTheme="minorHAnsi" w:hAnsiTheme="minorHAnsi" w:cstheme="minorHAnsi"/>
                          <w:b/>
                          <w:bCs/>
                          <w:color w:val="FFFFFF" w:themeColor="background1"/>
                        </w:rPr>
                        <w:t xml:space="preserve"> </w:t>
                      </w:r>
                      <w:r w:rsidRPr="008A4765">
                        <w:rPr>
                          <w:rStyle w:val="fontstyle01"/>
                          <w:rFonts w:asciiTheme="minorHAnsi" w:hAnsiTheme="minorHAnsi" w:cstheme="minorHAnsi"/>
                          <w:b/>
                          <w:bCs/>
                          <w:color w:val="FFFFFF" w:themeColor="background1"/>
                        </w:rPr>
                        <w:t xml:space="preserve">door het bundelen van krachten uit de gehele sector. </w:t>
                      </w:r>
                      <w:r w:rsidRPr="00C11D93" w:rsidR="00C11D93">
                        <w:rPr>
                          <w:rStyle w:val="fontstyle01"/>
                          <w:rFonts w:asciiTheme="minorHAnsi" w:hAnsiTheme="minorHAnsi" w:cstheme="minorHAnsi"/>
                          <w:b/>
                          <w:bCs/>
                          <w:color w:val="FFFFFF" w:themeColor="background1"/>
                        </w:rPr>
                        <w:t xml:space="preserve">De aangesloten bedrijven zijn actief in hernieuwbare </w:t>
                      </w:r>
                      <w:r w:rsidR="00C11D93">
                        <w:rPr>
                          <w:rStyle w:val="fontstyle01"/>
                          <w:rFonts w:asciiTheme="minorHAnsi" w:hAnsiTheme="minorHAnsi" w:cstheme="minorHAnsi"/>
                          <w:b/>
                          <w:bCs/>
                          <w:color w:val="FFFFFF" w:themeColor="background1"/>
                        </w:rPr>
                        <w:t>e</w:t>
                      </w:r>
                      <w:r w:rsidRPr="00C11D93" w:rsidR="00C11D93">
                        <w:rPr>
                          <w:rStyle w:val="fontstyle01"/>
                          <w:rFonts w:asciiTheme="minorHAnsi" w:hAnsiTheme="minorHAnsi" w:cstheme="minorHAnsi"/>
                          <w:b/>
                          <w:bCs/>
                          <w:color w:val="FFFFFF" w:themeColor="background1"/>
                        </w:rPr>
                        <w:t>lektriciteit, warmte en gassen en in</w:t>
                      </w:r>
                      <w:r w:rsidR="00C11D93">
                        <w:rPr>
                          <w:rStyle w:val="fontstyle01"/>
                          <w:rFonts w:asciiTheme="minorHAnsi" w:hAnsiTheme="minorHAnsi" w:cstheme="minorHAnsi"/>
                          <w:b/>
                          <w:bCs/>
                          <w:color w:val="FFFFFF" w:themeColor="background1"/>
                        </w:rPr>
                        <w:t xml:space="preserve"> d</w:t>
                      </w:r>
                      <w:r w:rsidRPr="00C11D93" w:rsidR="00C11D93">
                        <w:rPr>
                          <w:rStyle w:val="fontstyle01"/>
                          <w:rFonts w:asciiTheme="minorHAnsi" w:hAnsiTheme="minorHAnsi" w:cstheme="minorHAnsi"/>
                          <w:b/>
                          <w:bCs/>
                          <w:color w:val="FFFFFF" w:themeColor="background1"/>
                        </w:rPr>
                        <w:t>uurzame mobiliteit, de gebouwde omgeving en de industriesector.</w:t>
                      </w:r>
                    </w:p>
                  </w:txbxContent>
                </v:textbox>
                <w10:wrap anchorx="page"/>
              </v:shape>
            </w:pict>
          </mc:Fallback>
        </mc:AlternateContent>
      </w:r>
    </w:p>
    <w:p w:rsidR="00C11C3E" w:rsidP="00E71E75" w:rsidRDefault="00C11C3E" w14:paraId="4B2CE59F" w14:textId="77777777">
      <w:pPr>
        <w:spacing w:after="0" w:line="276" w:lineRule="auto"/>
      </w:pPr>
    </w:p>
    <w:p w:rsidR="00685BC7" w:rsidP="00E71E75" w:rsidRDefault="00685BC7" w14:paraId="34B49E29" w14:textId="77777777">
      <w:pPr>
        <w:pStyle w:val="BasicParagraph"/>
        <w:spacing w:line="276" w:lineRule="auto"/>
        <w:rPr>
          <w:rFonts w:asciiTheme="minorHAnsi" w:hAnsiTheme="minorHAnsi" w:cstheme="minorBidi"/>
          <w:color w:val="auto"/>
          <w:sz w:val="22"/>
          <w:szCs w:val="22"/>
          <w:lang w:val="nl-NL"/>
        </w:rPr>
      </w:pPr>
    </w:p>
    <w:sectPr w:rsidR="00685BC7" w:rsidSect="00095C7A">
      <w:headerReference w:type="default" r:id="rId16"/>
      <w:footerReference w:type="default" r:id="rId17"/>
      <w:headerReference w:type="first" r:id="rId18"/>
      <w:footerReference w:type="first" r:id="rId19"/>
      <w:pgSz w:w="12240" w:h="15840"/>
      <w:pgMar w:top="2410" w:right="720" w:bottom="2835" w:left="720" w:header="709" w:footer="142"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AB16" w14:textId="77777777" w:rsidR="00D71756" w:rsidRDefault="00D71756">
      <w:pPr>
        <w:spacing w:after="0" w:line="240" w:lineRule="auto"/>
      </w:pPr>
      <w:r>
        <w:separator/>
      </w:r>
    </w:p>
  </w:endnote>
  <w:endnote w:type="continuationSeparator" w:id="0">
    <w:p w14:paraId="22949574" w14:textId="77777777" w:rsidR="00D71756" w:rsidRDefault="00D71756">
      <w:pPr>
        <w:spacing w:after="0" w:line="240" w:lineRule="auto"/>
      </w:pPr>
      <w:r>
        <w:continuationSeparator/>
      </w:r>
    </w:p>
  </w:endnote>
  <w:endnote w:type="continuationNotice" w:id="1">
    <w:p w14:paraId="70E5710A" w14:textId="77777777" w:rsidR="00D71756" w:rsidRDefault="00D71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charset w:val="00"/>
    <w:family w:val="auto"/>
    <w:pitch w:val="default"/>
  </w:font>
  <w:font w:name="ProximaNova-Ligh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8A2F" w14:textId="77777777" w:rsidR="00385A9B" w:rsidRDefault="003B5A35">
    <w:pPr>
      <w:pStyle w:val="Voettekst"/>
    </w:pPr>
    <w:r>
      <w:rPr>
        <w:noProof/>
      </w:rPr>
      <w:drawing>
        <wp:anchor distT="0" distB="0" distL="114300" distR="114300" simplePos="0" relativeHeight="251658241" behindDoc="0" locked="0" layoutInCell="1" allowOverlap="1" wp14:anchorId="7C51F3EB" wp14:editId="6F0783E4">
          <wp:simplePos x="0" y="0"/>
          <wp:positionH relativeFrom="page">
            <wp:posOffset>-10158</wp:posOffset>
          </wp:positionH>
          <wp:positionV relativeFrom="page">
            <wp:posOffset>8335642</wp:posOffset>
          </wp:positionV>
          <wp:extent cx="3670931" cy="3391537"/>
          <wp:effectExtent l="0" t="0" r="5719" b="0"/>
          <wp:wrapNone/>
          <wp:docPr id="3"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70931" cy="3391537"/>
                  </a:xfrm>
                  <a:prstGeom prst="rect">
                    <a:avLst/>
                  </a:prstGeom>
                  <a:noFill/>
                  <a:ln>
                    <a:noFill/>
                    <a:prstDash/>
                  </a:ln>
                </pic:spPr>
              </pic:pic>
            </a:graphicData>
          </a:graphic>
        </wp:anchor>
      </w:drawing>
    </w:r>
    <w:r>
      <w:rPr>
        <w:sz w:val="14"/>
        <w:szCs w:val="14"/>
      </w:rPr>
      <w:t xml:space="preserve">                                                                                                                                                                            Bezoekadres                                        </w:t>
    </w:r>
    <w:r>
      <w:rPr>
        <w:b/>
        <w:bCs/>
        <w:color w:val="74B959"/>
        <w:sz w:val="14"/>
        <w:szCs w:val="14"/>
      </w:rPr>
      <w:t>T</w:t>
    </w:r>
    <w:r>
      <w:rPr>
        <w:sz w:val="14"/>
        <w:szCs w:val="14"/>
      </w:rPr>
      <w:t xml:space="preserve"> 030-2340503                      </w:t>
    </w:r>
    <w:r>
      <w:rPr>
        <w:b/>
        <w:bCs/>
        <w:color w:val="74B959"/>
        <w:sz w:val="14"/>
        <w:szCs w:val="14"/>
      </w:rPr>
      <w:t>IBAN</w:t>
    </w:r>
    <w:r>
      <w:rPr>
        <w:sz w:val="14"/>
        <w:szCs w:val="14"/>
      </w:rPr>
      <w:t xml:space="preserve">  NL97TRIO0390975222</w:t>
    </w:r>
  </w:p>
  <w:p w14:paraId="563FFD65" w14:textId="77777777" w:rsidR="00385A9B" w:rsidRDefault="003B5A35">
    <w:pPr>
      <w:pStyle w:val="Voettekst"/>
    </w:pPr>
    <w:r>
      <w:rPr>
        <w:sz w:val="14"/>
        <w:szCs w:val="14"/>
      </w:rPr>
      <w:t xml:space="preserve">                                                                                                                                                                            Arthur van Schendelstraat 550        </w:t>
    </w:r>
    <w:r>
      <w:rPr>
        <w:b/>
        <w:bCs/>
        <w:color w:val="74B959"/>
        <w:sz w:val="14"/>
        <w:szCs w:val="14"/>
      </w:rPr>
      <w:t xml:space="preserve">E </w:t>
    </w:r>
    <w:hyperlink r:id="rId2" w:history="1">
      <w:r>
        <w:rPr>
          <w:rStyle w:val="Hyperlink"/>
          <w:sz w:val="14"/>
          <w:szCs w:val="14"/>
        </w:rPr>
        <w:t>kantoor@nvde.nl</w:t>
      </w:r>
    </w:hyperlink>
    <w:r>
      <w:rPr>
        <w:color w:val="005091"/>
        <w:sz w:val="14"/>
        <w:szCs w:val="14"/>
      </w:rPr>
      <w:t xml:space="preserve">              </w:t>
    </w:r>
    <w:r>
      <w:rPr>
        <w:b/>
        <w:bCs/>
        <w:color w:val="74B959"/>
        <w:sz w:val="14"/>
        <w:szCs w:val="14"/>
      </w:rPr>
      <w:t>KvK</w:t>
    </w:r>
    <w:r>
      <w:rPr>
        <w:sz w:val="14"/>
        <w:szCs w:val="14"/>
      </w:rPr>
      <w:t xml:space="preserve"> </w:t>
    </w:r>
    <w:r>
      <w:rPr>
        <w:rFonts w:ascii="Arial" w:hAnsi="Arial" w:cs="Arial"/>
        <w:sz w:val="13"/>
        <w:szCs w:val="13"/>
      </w:rPr>
      <w:t>63799103</w:t>
    </w:r>
  </w:p>
  <w:p w14:paraId="6FE9011A" w14:textId="77777777" w:rsidR="00385A9B" w:rsidRDefault="003B5A35">
    <w:pPr>
      <w:pStyle w:val="Voettekst"/>
      <w:jc w:val="center"/>
    </w:pPr>
    <w:r>
      <w:rPr>
        <w:sz w:val="14"/>
        <w:szCs w:val="14"/>
      </w:rPr>
      <w:t xml:space="preserve">                                                                                                                                                         3511 HM Utrecht                               </w:t>
    </w:r>
    <w:r>
      <w:rPr>
        <w:b/>
        <w:bCs/>
        <w:color w:val="74B959"/>
        <w:sz w:val="14"/>
        <w:szCs w:val="14"/>
      </w:rPr>
      <w:t>W</w:t>
    </w:r>
    <w:r>
      <w:rPr>
        <w:sz w:val="14"/>
        <w:szCs w:val="14"/>
      </w:rPr>
      <w:t xml:space="preserve"> </w:t>
    </w:r>
    <w:hyperlink r:id="rId3" w:history="1">
      <w:r>
        <w:rPr>
          <w:rStyle w:val="Hyperlink"/>
          <w:sz w:val="14"/>
          <w:szCs w:val="14"/>
        </w:rPr>
        <w:t>www.nvde.nl</w:t>
      </w:r>
    </w:hyperlink>
    <w:r>
      <w:rPr>
        <w:sz w:val="14"/>
        <w:szCs w:val="14"/>
      </w:rPr>
      <w:t xml:space="preserve">                    </w:t>
    </w:r>
    <w:r>
      <w:rPr>
        <w:b/>
        <w:bCs/>
        <w:color w:val="74B959"/>
        <w:sz w:val="14"/>
        <w:szCs w:val="14"/>
      </w:rPr>
      <w:t>btw</w:t>
    </w:r>
    <w:r>
      <w:rPr>
        <w:sz w:val="14"/>
        <w:szCs w:val="14"/>
      </w:rPr>
      <w:t xml:space="preserve"> NL855407487B01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D64D" w14:textId="77777777" w:rsidR="00385A9B" w:rsidRDefault="003B5A35">
    <w:pPr>
      <w:pStyle w:val="Voettekst"/>
    </w:pPr>
    <w:r>
      <w:rPr>
        <w:sz w:val="14"/>
        <w:szCs w:val="14"/>
      </w:rPr>
      <w:t xml:space="preserve">Bezoekadres                                        </w:t>
    </w:r>
    <w:r>
      <w:rPr>
        <w:b/>
        <w:bCs/>
        <w:color w:val="74B959"/>
        <w:sz w:val="14"/>
        <w:szCs w:val="14"/>
      </w:rPr>
      <w:t>T</w:t>
    </w:r>
    <w:r>
      <w:rPr>
        <w:sz w:val="14"/>
        <w:szCs w:val="14"/>
      </w:rPr>
      <w:t xml:space="preserve"> 030-2340503                      </w:t>
    </w:r>
    <w:r>
      <w:rPr>
        <w:b/>
        <w:bCs/>
        <w:color w:val="74B959"/>
        <w:sz w:val="14"/>
        <w:szCs w:val="14"/>
      </w:rPr>
      <w:t>IBAN</w:t>
    </w:r>
    <w:r>
      <w:rPr>
        <w:sz w:val="14"/>
        <w:szCs w:val="14"/>
      </w:rPr>
      <w:t xml:space="preserve">  NL97TRIO0390975222</w:t>
    </w:r>
  </w:p>
  <w:p w14:paraId="249121E3" w14:textId="77777777" w:rsidR="00385A9B" w:rsidRDefault="003B5A35">
    <w:pPr>
      <w:pStyle w:val="Voettekst"/>
    </w:pPr>
    <w:r>
      <w:rPr>
        <w:sz w:val="14"/>
        <w:szCs w:val="14"/>
      </w:rPr>
      <w:t xml:space="preserve">Arthur van Schendelstraat 550        </w:t>
    </w:r>
    <w:r>
      <w:rPr>
        <w:b/>
        <w:bCs/>
        <w:color w:val="74B959"/>
        <w:sz w:val="14"/>
        <w:szCs w:val="14"/>
      </w:rPr>
      <w:t xml:space="preserve">E </w:t>
    </w:r>
    <w:hyperlink r:id="rId1" w:history="1">
      <w:r>
        <w:rPr>
          <w:rStyle w:val="Hyperlink"/>
          <w:sz w:val="14"/>
          <w:szCs w:val="14"/>
        </w:rPr>
        <w:t>kantoor@nvde.nl</w:t>
      </w:r>
    </w:hyperlink>
    <w:r>
      <w:rPr>
        <w:color w:val="005091"/>
        <w:sz w:val="14"/>
        <w:szCs w:val="14"/>
      </w:rPr>
      <w:t xml:space="preserve">              </w:t>
    </w:r>
    <w:r>
      <w:rPr>
        <w:b/>
        <w:bCs/>
        <w:color w:val="74B959"/>
        <w:sz w:val="14"/>
        <w:szCs w:val="14"/>
      </w:rPr>
      <w:t>KvK</w:t>
    </w:r>
    <w:r>
      <w:rPr>
        <w:sz w:val="14"/>
        <w:szCs w:val="14"/>
      </w:rPr>
      <w:t xml:space="preserve"> </w:t>
    </w:r>
    <w:r>
      <w:rPr>
        <w:rFonts w:ascii="Arial" w:hAnsi="Arial" w:cs="Arial"/>
        <w:sz w:val="13"/>
        <w:szCs w:val="13"/>
      </w:rPr>
      <w:t>63799103</w:t>
    </w:r>
  </w:p>
  <w:p w14:paraId="6ECDDA1A" w14:textId="77777777" w:rsidR="00385A9B" w:rsidRDefault="003B5A35">
    <w:pPr>
      <w:pStyle w:val="Voettekst"/>
    </w:pPr>
    <w:r>
      <w:rPr>
        <w:sz w:val="14"/>
        <w:szCs w:val="14"/>
      </w:rPr>
      <w:t xml:space="preserve">3511 HM Utrecht                               </w:t>
    </w:r>
    <w:r>
      <w:rPr>
        <w:b/>
        <w:bCs/>
        <w:color w:val="74B959"/>
        <w:sz w:val="14"/>
        <w:szCs w:val="14"/>
      </w:rPr>
      <w:t>W</w:t>
    </w:r>
    <w:r>
      <w:rPr>
        <w:sz w:val="14"/>
        <w:szCs w:val="14"/>
      </w:rPr>
      <w:t xml:space="preserve"> </w:t>
    </w:r>
    <w:hyperlink r:id="rId2" w:history="1">
      <w:r>
        <w:rPr>
          <w:rStyle w:val="Hyperlink"/>
          <w:sz w:val="14"/>
          <w:szCs w:val="14"/>
        </w:rPr>
        <w:t>www.nvde.nl</w:t>
      </w:r>
    </w:hyperlink>
    <w:r>
      <w:rPr>
        <w:sz w:val="14"/>
        <w:szCs w:val="14"/>
      </w:rPr>
      <w:t xml:space="preserve">                    </w:t>
    </w:r>
    <w:r>
      <w:rPr>
        <w:b/>
        <w:bCs/>
        <w:color w:val="74B959"/>
        <w:sz w:val="14"/>
        <w:szCs w:val="14"/>
      </w:rPr>
      <w:t>btw</w:t>
    </w:r>
    <w:r>
      <w:rPr>
        <w:sz w:val="14"/>
        <w:szCs w:val="14"/>
      </w:rPr>
      <w:t xml:space="preserve"> NL855407487B01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0E94" w14:textId="77777777" w:rsidR="00D71756" w:rsidRDefault="00D71756">
      <w:pPr>
        <w:spacing w:after="0" w:line="240" w:lineRule="auto"/>
      </w:pPr>
      <w:r>
        <w:rPr>
          <w:color w:val="000000"/>
        </w:rPr>
        <w:separator/>
      </w:r>
    </w:p>
  </w:footnote>
  <w:footnote w:type="continuationSeparator" w:id="0">
    <w:p w14:paraId="7BFE9952" w14:textId="77777777" w:rsidR="00D71756" w:rsidRDefault="00D71756">
      <w:pPr>
        <w:spacing w:after="0" w:line="240" w:lineRule="auto"/>
      </w:pPr>
      <w:r>
        <w:continuationSeparator/>
      </w:r>
    </w:p>
  </w:footnote>
  <w:footnote w:type="continuationNotice" w:id="1">
    <w:p w14:paraId="2E8EF6F3" w14:textId="77777777" w:rsidR="00D71756" w:rsidRDefault="00D71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7B9C" w14:textId="77777777" w:rsidR="00385A9B" w:rsidRDefault="008324FC">
    <w:pPr>
      <w:pStyle w:val="Koptekst"/>
    </w:pPr>
    <w:r>
      <w:rPr>
        <w:noProof/>
      </w:rPr>
      <w:drawing>
        <wp:anchor distT="0" distB="0" distL="114300" distR="114300" simplePos="0" relativeHeight="251658242" behindDoc="0" locked="0" layoutInCell="1" allowOverlap="1" wp14:anchorId="081230A0" wp14:editId="3CE01941">
          <wp:simplePos x="0" y="0"/>
          <wp:positionH relativeFrom="margin">
            <wp:posOffset>19050</wp:posOffset>
          </wp:positionH>
          <wp:positionV relativeFrom="paragraph">
            <wp:posOffset>7620</wp:posOffset>
          </wp:positionV>
          <wp:extent cx="1704975" cy="882650"/>
          <wp:effectExtent l="0" t="0" r="9525" b="0"/>
          <wp:wrapSquare wrapText="bothSides"/>
          <wp:docPr id="1" name="Picture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04975" cy="882650"/>
                  </a:xfrm>
                  <a:prstGeom prst="rect">
                    <a:avLst/>
                  </a:prstGeom>
                </pic:spPr>
              </pic:pic>
            </a:graphicData>
          </a:graphic>
          <wp14:sizeRelH relativeFrom="margin">
            <wp14:pctWidth>0</wp14:pctWidth>
          </wp14:sizeRelH>
          <wp14:sizeRelV relativeFrom="margin">
            <wp14:pctHeight>0</wp14:pctHeight>
          </wp14:sizeRelV>
        </wp:anchor>
      </w:drawing>
    </w:r>
    <w:r w:rsidR="003B5A35">
      <w:rPr>
        <w:noProof/>
      </w:rPr>
      <w:drawing>
        <wp:anchor distT="0" distB="0" distL="114300" distR="114300" simplePos="0" relativeHeight="251658240" behindDoc="0" locked="0" layoutInCell="1" allowOverlap="1" wp14:anchorId="7C35B61D" wp14:editId="33987F21">
          <wp:simplePos x="0" y="0"/>
          <wp:positionH relativeFrom="page">
            <wp:posOffset>4114800</wp:posOffset>
          </wp:positionH>
          <wp:positionV relativeFrom="page">
            <wp:posOffset>-1701798</wp:posOffset>
          </wp:positionV>
          <wp:extent cx="3670931" cy="3391537"/>
          <wp:effectExtent l="0" t="0" r="5719" b="0"/>
          <wp:wrapNone/>
          <wp:docPr id="2" name="Picture 2"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70931" cy="339153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6492" w14:textId="77777777" w:rsidR="00385A9B" w:rsidRPr="008324FC" w:rsidRDefault="008324FC" w:rsidP="008324FC">
    <w:pPr>
      <w:pStyle w:val="Koptekst"/>
    </w:pPr>
    <w:r>
      <w:rPr>
        <w:noProof/>
      </w:rPr>
      <w:drawing>
        <wp:anchor distT="0" distB="0" distL="114300" distR="114300" simplePos="0" relativeHeight="251658243" behindDoc="0" locked="0" layoutInCell="1" allowOverlap="1" wp14:anchorId="0E5BB60C" wp14:editId="6F639358">
          <wp:simplePos x="0" y="0"/>
          <wp:positionH relativeFrom="margin">
            <wp:align>left</wp:align>
          </wp:positionH>
          <wp:positionV relativeFrom="paragraph">
            <wp:posOffset>-116205</wp:posOffset>
          </wp:positionV>
          <wp:extent cx="1637030" cy="847725"/>
          <wp:effectExtent l="0" t="0" r="1270" b="9525"/>
          <wp:wrapSquare wrapText="bothSides"/>
          <wp:docPr id="4" name="Picture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37030"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125A"/>
    <w:multiLevelType w:val="hybridMultilevel"/>
    <w:tmpl w:val="CA50F1CC"/>
    <w:lvl w:ilvl="0" w:tplc="E8B89D5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C853DF"/>
    <w:multiLevelType w:val="hybridMultilevel"/>
    <w:tmpl w:val="33E403A8"/>
    <w:lvl w:ilvl="0" w:tplc="3F2CC71A">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60268B"/>
    <w:multiLevelType w:val="hybridMultilevel"/>
    <w:tmpl w:val="1D0013A4"/>
    <w:lvl w:ilvl="0" w:tplc="C7D824D4">
      <w:start w:val="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AB3738"/>
    <w:multiLevelType w:val="multilevel"/>
    <w:tmpl w:val="43821D8A"/>
    <w:lvl w:ilvl="0">
      <w:numFmt w:val="bullet"/>
      <w:lvlText w:val=""/>
      <w:lvlJc w:val="left"/>
      <w:pPr>
        <w:ind w:left="540" w:hanging="360"/>
      </w:pPr>
      <w:rPr>
        <w:rFonts w:ascii="Symbol" w:hAnsi="Symbol"/>
        <w:color w:val="74B9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8A4AFE"/>
    <w:multiLevelType w:val="hybridMultilevel"/>
    <w:tmpl w:val="D812B0BE"/>
    <w:lvl w:ilvl="0" w:tplc="FFFFFFFF">
      <w:start w:val="1"/>
      <w:numFmt w:val="bullet"/>
      <w:lvlText w:val=""/>
      <w:lvlJc w:val="left"/>
      <w:pPr>
        <w:ind w:left="720" w:hanging="360"/>
      </w:pPr>
      <w:rPr>
        <w:rFonts w:ascii="Symbol" w:hAnsi="Symbol" w:hint="default"/>
        <w:color w:val="92D05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F66622"/>
    <w:multiLevelType w:val="hybridMultilevel"/>
    <w:tmpl w:val="F06E6D50"/>
    <w:lvl w:ilvl="0" w:tplc="176CF59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9516FA6"/>
    <w:multiLevelType w:val="hybridMultilevel"/>
    <w:tmpl w:val="65445C12"/>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044F52"/>
    <w:multiLevelType w:val="hybridMultilevel"/>
    <w:tmpl w:val="1480DF94"/>
    <w:lvl w:ilvl="0" w:tplc="D3D88502">
      <w:start w:val="1"/>
      <w:numFmt w:val="bullet"/>
      <w:lvlText w:val=""/>
      <w:lvlJc w:val="left"/>
      <w:pPr>
        <w:ind w:left="720" w:hanging="360"/>
      </w:pPr>
      <w:rPr>
        <w:rFonts w:ascii="Symbol" w:hAnsi="Symbol" w:hint="default"/>
        <w:color w:val="70AD47" w:themeColor="accent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0D7F89"/>
    <w:multiLevelType w:val="hybridMultilevel"/>
    <w:tmpl w:val="F83CC06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190B9C"/>
    <w:multiLevelType w:val="hybridMultilevel"/>
    <w:tmpl w:val="2A5A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D0CAB"/>
    <w:multiLevelType w:val="hybridMultilevel"/>
    <w:tmpl w:val="CB60C7D0"/>
    <w:lvl w:ilvl="0" w:tplc="3B8CCE3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8E79DB"/>
    <w:multiLevelType w:val="hybridMultilevel"/>
    <w:tmpl w:val="106A09EA"/>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F05A73"/>
    <w:multiLevelType w:val="multilevel"/>
    <w:tmpl w:val="9190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C5391"/>
    <w:multiLevelType w:val="hybridMultilevel"/>
    <w:tmpl w:val="739220F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6DC41C4"/>
    <w:multiLevelType w:val="hybridMultilevel"/>
    <w:tmpl w:val="7B084514"/>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7E46FF"/>
    <w:multiLevelType w:val="hybridMultilevel"/>
    <w:tmpl w:val="E3001E6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8A22B1"/>
    <w:multiLevelType w:val="hybridMultilevel"/>
    <w:tmpl w:val="12000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311DF"/>
    <w:multiLevelType w:val="hybridMultilevel"/>
    <w:tmpl w:val="92569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0D2E54"/>
    <w:multiLevelType w:val="hybridMultilevel"/>
    <w:tmpl w:val="10781A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E87759B"/>
    <w:multiLevelType w:val="hybridMultilevel"/>
    <w:tmpl w:val="F2AEBA86"/>
    <w:lvl w:ilvl="0" w:tplc="D3D88502">
      <w:start w:val="1"/>
      <w:numFmt w:val="bullet"/>
      <w:lvlText w:val=""/>
      <w:lvlJc w:val="left"/>
      <w:pPr>
        <w:ind w:left="720" w:hanging="360"/>
      </w:pPr>
      <w:rPr>
        <w:rFonts w:ascii="Symbol" w:hAnsi="Symbol" w:hint="default"/>
        <w:color w:val="70AD47"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56F7CEF"/>
    <w:multiLevelType w:val="hybridMultilevel"/>
    <w:tmpl w:val="09E860CE"/>
    <w:lvl w:ilvl="0" w:tplc="54ACE230">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12355F"/>
    <w:multiLevelType w:val="hybridMultilevel"/>
    <w:tmpl w:val="6492D08E"/>
    <w:lvl w:ilvl="0" w:tplc="5304184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AD0E7E"/>
    <w:multiLevelType w:val="hybridMultilevel"/>
    <w:tmpl w:val="72D23E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CA175EB"/>
    <w:multiLevelType w:val="hybridMultilevel"/>
    <w:tmpl w:val="0840F7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D5612A0"/>
    <w:multiLevelType w:val="hybridMultilevel"/>
    <w:tmpl w:val="90C209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F76232A"/>
    <w:multiLevelType w:val="multilevel"/>
    <w:tmpl w:val="83EC8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F1A2B"/>
    <w:multiLevelType w:val="multilevel"/>
    <w:tmpl w:val="5716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3809F8"/>
    <w:multiLevelType w:val="hybridMultilevel"/>
    <w:tmpl w:val="DD9AFB3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EE7572"/>
    <w:multiLevelType w:val="multilevel"/>
    <w:tmpl w:val="B5A871A4"/>
    <w:lvl w:ilvl="0">
      <w:numFmt w:val="bullet"/>
      <w:lvlText w:val=""/>
      <w:lvlJc w:val="left"/>
      <w:pPr>
        <w:ind w:left="540" w:hanging="360"/>
      </w:pPr>
      <w:rPr>
        <w:rFonts w:ascii="Symbol" w:hAnsi="Symbol"/>
        <w:color w:val="74B9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3D65784"/>
    <w:multiLevelType w:val="hybridMultilevel"/>
    <w:tmpl w:val="D9202D28"/>
    <w:lvl w:ilvl="0" w:tplc="5304184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D93EE6"/>
    <w:multiLevelType w:val="hybridMultilevel"/>
    <w:tmpl w:val="786E9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06069A"/>
    <w:multiLevelType w:val="hybridMultilevel"/>
    <w:tmpl w:val="CF8A762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8265358"/>
    <w:multiLevelType w:val="hybridMultilevel"/>
    <w:tmpl w:val="4B78A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3423EE"/>
    <w:multiLevelType w:val="multilevel"/>
    <w:tmpl w:val="16B6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F030D0"/>
    <w:multiLevelType w:val="multilevel"/>
    <w:tmpl w:val="911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5521CF"/>
    <w:multiLevelType w:val="hybridMultilevel"/>
    <w:tmpl w:val="CF34B2A4"/>
    <w:lvl w:ilvl="0" w:tplc="55BEABD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827759"/>
    <w:multiLevelType w:val="hybridMultilevel"/>
    <w:tmpl w:val="C4C8C332"/>
    <w:lvl w:ilvl="0" w:tplc="C840C644">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3E3B52"/>
    <w:multiLevelType w:val="hybridMultilevel"/>
    <w:tmpl w:val="D95C4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0250541">
    <w:abstractNumId w:val="28"/>
  </w:num>
  <w:num w:numId="2" w16cid:durableId="584995285">
    <w:abstractNumId w:val="3"/>
  </w:num>
  <w:num w:numId="3" w16cid:durableId="1225796423">
    <w:abstractNumId w:val="10"/>
  </w:num>
  <w:num w:numId="4" w16cid:durableId="1779519578">
    <w:abstractNumId w:val="35"/>
  </w:num>
  <w:num w:numId="5" w16cid:durableId="612515487">
    <w:abstractNumId w:val="8"/>
  </w:num>
  <w:num w:numId="6" w16cid:durableId="164591213">
    <w:abstractNumId w:val="29"/>
  </w:num>
  <w:num w:numId="7" w16cid:durableId="1209682058">
    <w:abstractNumId w:val="27"/>
  </w:num>
  <w:num w:numId="8" w16cid:durableId="264072572">
    <w:abstractNumId w:val="21"/>
  </w:num>
  <w:num w:numId="9" w16cid:durableId="425688011">
    <w:abstractNumId w:val="9"/>
  </w:num>
  <w:num w:numId="10" w16cid:durableId="1325086598">
    <w:abstractNumId w:val="15"/>
  </w:num>
  <w:num w:numId="11" w16cid:durableId="1324509477">
    <w:abstractNumId w:val="36"/>
  </w:num>
  <w:num w:numId="12" w16cid:durableId="173419719">
    <w:abstractNumId w:val="32"/>
  </w:num>
  <w:num w:numId="13" w16cid:durableId="1184200257">
    <w:abstractNumId w:val="34"/>
  </w:num>
  <w:num w:numId="14" w16cid:durableId="1751003740">
    <w:abstractNumId w:val="30"/>
  </w:num>
  <w:num w:numId="15" w16cid:durableId="743646185">
    <w:abstractNumId w:val="20"/>
  </w:num>
  <w:num w:numId="16" w16cid:durableId="2089450635">
    <w:abstractNumId w:val="37"/>
  </w:num>
  <w:num w:numId="17" w16cid:durableId="1460755623">
    <w:abstractNumId w:val="16"/>
  </w:num>
  <w:num w:numId="18" w16cid:durableId="1071270408">
    <w:abstractNumId w:val="12"/>
  </w:num>
  <w:num w:numId="19" w16cid:durableId="55512892">
    <w:abstractNumId w:val="26"/>
  </w:num>
  <w:num w:numId="20" w16cid:durableId="1189375633">
    <w:abstractNumId w:val="7"/>
  </w:num>
  <w:num w:numId="21" w16cid:durableId="30958528">
    <w:abstractNumId w:val="25"/>
  </w:num>
  <w:num w:numId="22" w16cid:durableId="1554730437">
    <w:abstractNumId w:val="31"/>
  </w:num>
  <w:num w:numId="23" w16cid:durableId="2059695340">
    <w:abstractNumId w:val="23"/>
  </w:num>
  <w:num w:numId="24" w16cid:durableId="282032572">
    <w:abstractNumId w:val="22"/>
  </w:num>
  <w:num w:numId="25" w16cid:durableId="359163190">
    <w:abstractNumId w:val="18"/>
  </w:num>
  <w:num w:numId="26" w16cid:durableId="498346532">
    <w:abstractNumId w:val="24"/>
  </w:num>
  <w:num w:numId="27" w16cid:durableId="217981283">
    <w:abstractNumId w:val="19"/>
  </w:num>
  <w:num w:numId="28" w16cid:durableId="1400709456">
    <w:abstractNumId w:val="33"/>
  </w:num>
  <w:num w:numId="29" w16cid:durableId="633416106">
    <w:abstractNumId w:val="13"/>
  </w:num>
  <w:num w:numId="30" w16cid:durableId="856695869">
    <w:abstractNumId w:val="5"/>
  </w:num>
  <w:num w:numId="31" w16cid:durableId="1965042872">
    <w:abstractNumId w:val="4"/>
  </w:num>
  <w:num w:numId="32" w16cid:durableId="589969773">
    <w:abstractNumId w:val="17"/>
  </w:num>
  <w:num w:numId="33" w16cid:durableId="1882936729">
    <w:abstractNumId w:val="1"/>
  </w:num>
  <w:num w:numId="34" w16cid:durableId="1545631259">
    <w:abstractNumId w:val="11"/>
  </w:num>
  <w:num w:numId="35" w16cid:durableId="1991513980">
    <w:abstractNumId w:val="6"/>
  </w:num>
  <w:num w:numId="36" w16cid:durableId="1664511399">
    <w:abstractNumId w:val="4"/>
  </w:num>
  <w:num w:numId="37" w16cid:durableId="525409492">
    <w:abstractNumId w:val="2"/>
  </w:num>
  <w:num w:numId="38" w16cid:durableId="439883329">
    <w:abstractNumId w:val="0"/>
  </w:num>
  <w:num w:numId="39" w16cid:durableId="194543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36"/>
    <w:rsid w:val="00001E0A"/>
    <w:rsid w:val="00002E7E"/>
    <w:rsid w:val="0000328A"/>
    <w:rsid w:val="00004AC8"/>
    <w:rsid w:val="000104CA"/>
    <w:rsid w:val="000108FE"/>
    <w:rsid w:val="00010B9F"/>
    <w:rsid w:val="00011B4D"/>
    <w:rsid w:val="0001381D"/>
    <w:rsid w:val="00013B4B"/>
    <w:rsid w:val="00013DF2"/>
    <w:rsid w:val="00021A27"/>
    <w:rsid w:val="0002342C"/>
    <w:rsid w:val="0002473D"/>
    <w:rsid w:val="00025DEC"/>
    <w:rsid w:val="00026D83"/>
    <w:rsid w:val="000312F3"/>
    <w:rsid w:val="00035A7F"/>
    <w:rsid w:val="0003616E"/>
    <w:rsid w:val="00042676"/>
    <w:rsid w:val="000434BC"/>
    <w:rsid w:val="000446AC"/>
    <w:rsid w:val="000457BD"/>
    <w:rsid w:val="0004676A"/>
    <w:rsid w:val="00047D79"/>
    <w:rsid w:val="000504A8"/>
    <w:rsid w:val="0005210D"/>
    <w:rsid w:val="00053101"/>
    <w:rsid w:val="00053F97"/>
    <w:rsid w:val="00054537"/>
    <w:rsid w:val="000558AF"/>
    <w:rsid w:val="00056874"/>
    <w:rsid w:val="000570C2"/>
    <w:rsid w:val="0006031A"/>
    <w:rsid w:val="00060792"/>
    <w:rsid w:val="0006312A"/>
    <w:rsid w:val="000639F6"/>
    <w:rsid w:val="00063D4F"/>
    <w:rsid w:val="000650F4"/>
    <w:rsid w:val="000655C9"/>
    <w:rsid w:val="000668FA"/>
    <w:rsid w:val="0007298E"/>
    <w:rsid w:val="000755AD"/>
    <w:rsid w:val="00075D2F"/>
    <w:rsid w:val="0007649E"/>
    <w:rsid w:val="0008083A"/>
    <w:rsid w:val="00080F8B"/>
    <w:rsid w:val="00081ADF"/>
    <w:rsid w:val="00081F87"/>
    <w:rsid w:val="00084CF7"/>
    <w:rsid w:val="00084D84"/>
    <w:rsid w:val="000932D1"/>
    <w:rsid w:val="00095C7A"/>
    <w:rsid w:val="00095F25"/>
    <w:rsid w:val="00096675"/>
    <w:rsid w:val="000A1A11"/>
    <w:rsid w:val="000A1AB4"/>
    <w:rsid w:val="000A22DA"/>
    <w:rsid w:val="000A2C98"/>
    <w:rsid w:val="000A2D28"/>
    <w:rsid w:val="000A43AE"/>
    <w:rsid w:val="000B2A4B"/>
    <w:rsid w:val="000B421D"/>
    <w:rsid w:val="000B50D2"/>
    <w:rsid w:val="000B5547"/>
    <w:rsid w:val="000B557C"/>
    <w:rsid w:val="000C0562"/>
    <w:rsid w:val="000C25F4"/>
    <w:rsid w:val="000C5561"/>
    <w:rsid w:val="000C63C1"/>
    <w:rsid w:val="000C6E8A"/>
    <w:rsid w:val="000D050E"/>
    <w:rsid w:val="000D0666"/>
    <w:rsid w:val="000D1AF1"/>
    <w:rsid w:val="000D388D"/>
    <w:rsid w:val="000D53F0"/>
    <w:rsid w:val="000D6AB9"/>
    <w:rsid w:val="000E44CD"/>
    <w:rsid w:val="000E6D9E"/>
    <w:rsid w:val="000E722E"/>
    <w:rsid w:val="000F4F43"/>
    <w:rsid w:val="000F55D2"/>
    <w:rsid w:val="00105D51"/>
    <w:rsid w:val="00105E29"/>
    <w:rsid w:val="0010642E"/>
    <w:rsid w:val="00110136"/>
    <w:rsid w:val="00111130"/>
    <w:rsid w:val="0011187A"/>
    <w:rsid w:val="001161F6"/>
    <w:rsid w:val="00117C81"/>
    <w:rsid w:val="001202F8"/>
    <w:rsid w:val="0012693C"/>
    <w:rsid w:val="001272FC"/>
    <w:rsid w:val="00130063"/>
    <w:rsid w:val="00132952"/>
    <w:rsid w:val="00136927"/>
    <w:rsid w:val="00140C0D"/>
    <w:rsid w:val="00140D1E"/>
    <w:rsid w:val="001415B4"/>
    <w:rsid w:val="00143B6A"/>
    <w:rsid w:val="00144330"/>
    <w:rsid w:val="001443CC"/>
    <w:rsid w:val="001456CF"/>
    <w:rsid w:val="00145D41"/>
    <w:rsid w:val="001514CD"/>
    <w:rsid w:val="001517C0"/>
    <w:rsid w:val="00153F0C"/>
    <w:rsid w:val="00153F9F"/>
    <w:rsid w:val="0015401F"/>
    <w:rsid w:val="00155EF3"/>
    <w:rsid w:val="001560D4"/>
    <w:rsid w:val="00157EE9"/>
    <w:rsid w:val="00161D45"/>
    <w:rsid w:val="00161D69"/>
    <w:rsid w:val="0016213A"/>
    <w:rsid w:val="00162E23"/>
    <w:rsid w:val="001635DC"/>
    <w:rsid w:val="0016361C"/>
    <w:rsid w:val="00170DB6"/>
    <w:rsid w:val="001714F1"/>
    <w:rsid w:val="00171EFD"/>
    <w:rsid w:val="00175193"/>
    <w:rsid w:val="0017574E"/>
    <w:rsid w:val="001768E9"/>
    <w:rsid w:val="00181029"/>
    <w:rsid w:val="00181E2A"/>
    <w:rsid w:val="001824BF"/>
    <w:rsid w:val="00183B64"/>
    <w:rsid w:val="00185D7F"/>
    <w:rsid w:val="00191231"/>
    <w:rsid w:val="001A065A"/>
    <w:rsid w:val="001A26ED"/>
    <w:rsid w:val="001A391F"/>
    <w:rsid w:val="001A4D53"/>
    <w:rsid w:val="001A552C"/>
    <w:rsid w:val="001A7DC6"/>
    <w:rsid w:val="001B0DB0"/>
    <w:rsid w:val="001B2224"/>
    <w:rsid w:val="001B7261"/>
    <w:rsid w:val="001C1F82"/>
    <w:rsid w:val="001C291A"/>
    <w:rsid w:val="001C2FE2"/>
    <w:rsid w:val="001C4832"/>
    <w:rsid w:val="001C6D47"/>
    <w:rsid w:val="001C7232"/>
    <w:rsid w:val="001D0FCB"/>
    <w:rsid w:val="001D1458"/>
    <w:rsid w:val="001D1595"/>
    <w:rsid w:val="001D192F"/>
    <w:rsid w:val="001D2326"/>
    <w:rsid w:val="001D2CDB"/>
    <w:rsid w:val="001D3A7D"/>
    <w:rsid w:val="001D6E03"/>
    <w:rsid w:val="001D6E4A"/>
    <w:rsid w:val="001E4E48"/>
    <w:rsid w:val="001E50CC"/>
    <w:rsid w:val="001E6188"/>
    <w:rsid w:val="001E63BB"/>
    <w:rsid w:val="001F366F"/>
    <w:rsid w:val="001F6E4E"/>
    <w:rsid w:val="00200628"/>
    <w:rsid w:val="00203AAF"/>
    <w:rsid w:val="00204272"/>
    <w:rsid w:val="002118FA"/>
    <w:rsid w:val="002164A1"/>
    <w:rsid w:val="00220080"/>
    <w:rsid w:val="00220691"/>
    <w:rsid w:val="00222346"/>
    <w:rsid w:val="00225271"/>
    <w:rsid w:val="00226AB2"/>
    <w:rsid w:val="00226DAE"/>
    <w:rsid w:val="00227612"/>
    <w:rsid w:val="0023028F"/>
    <w:rsid w:val="002313FB"/>
    <w:rsid w:val="002314CF"/>
    <w:rsid w:val="00231765"/>
    <w:rsid w:val="00233C53"/>
    <w:rsid w:val="00233DE8"/>
    <w:rsid w:val="00234B0C"/>
    <w:rsid w:val="002371E1"/>
    <w:rsid w:val="0023754C"/>
    <w:rsid w:val="0024004F"/>
    <w:rsid w:val="0024135F"/>
    <w:rsid w:val="002417EE"/>
    <w:rsid w:val="00242141"/>
    <w:rsid w:val="002422EA"/>
    <w:rsid w:val="00242767"/>
    <w:rsid w:val="00242F7E"/>
    <w:rsid w:val="002447C7"/>
    <w:rsid w:val="00245F1C"/>
    <w:rsid w:val="002462DA"/>
    <w:rsid w:val="00246435"/>
    <w:rsid w:val="00254074"/>
    <w:rsid w:val="00255087"/>
    <w:rsid w:val="00255936"/>
    <w:rsid w:val="002568E8"/>
    <w:rsid w:val="00267169"/>
    <w:rsid w:val="00270DD2"/>
    <w:rsid w:val="0027304D"/>
    <w:rsid w:val="00273C1C"/>
    <w:rsid w:val="00276610"/>
    <w:rsid w:val="00281363"/>
    <w:rsid w:val="002822D0"/>
    <w:rsid w:val="00282B59"/>
    <w:rsid w:val="00283281"/>
    <w:rsid w:val="00284249"/>
    <w:rsid w:val="002861C0"/>
    <w:rsid w:val="002866CC"/>
    <w:rsid w:val="002870C0"/>
    <w:rsid w:val="0029079F"/>
    <w:rsid w:val="00290BD5"/>
    <w:rsid w:val="002914EA"/>
    <w:rsid w:val="00294641"/>
    <w:rsid w:val="00295106"/>
    <w:rsid w:val="0029757C"/>
    <w:rsid w:val="00297CCD"/>
    <w:rsid w:val="002A1EF9"/>
    <w:rsid w:val="002A24A9"/>
    <w:rsid w:val="002A24CB"/>
    <w:rsid w:val="002A2D4B"/>
    <w:rsid w:val="002A3DCA"/>
    <w:rsid w:val="002A7053"/>
    <w:rsid w:val="002A7E34"/>
    <w:rsid w:val="002B6AB8"/>
    <w:rsid w:val="002C04EA"/>
    <w:rsid w:val="002C0AD6"/>
    <w:rsid w:val="002C15DD"/>
    <w:rsid w:val="002C1779"/>
    <w:rsid w:val="002C1782"/>
    <w:rsid w:val="002C324C"/>
    <w:rsid w:val="002C329D"/>
    <w:rsid w:val="002C3DF7"/>
    <w:rsid w:val="002C3E03"/>
    <w:rsid w:val="002D4AE2"/>
    <w:rsid w:val="002D5FE3"/>
    <w:rsid w:val="002D69AB"/>
    <w:rsid w:val="002E4CCD"/>
    <w:rsid w:val="002F1D22"/>
    <w:rsid w:val="002F295E"/>
    <w:rsid w:val="002F3DAB"/>
    <w:rsid w:val="002F4BC4"/>
    <w:rsid w:val="002F7616"/>
    <w:rsid w:val="0030019A"/>
    <w:rsid w:val="00305C99"/>
    <w:rsid w:val="00306DC9"/>
    <w:rsid w:val="003146D2"/>
    <w:rsid w:val="00315432"/>
    <w:rsid w:val="00316B2C"/>
    <w:rsid w:val="00321650"/>
    <w:rsid w:val="00322770"/>
    <w:rsid w:val="00323841"/>
    <w:rsid w:val="00324023"/>
    <w:rsid w:val="0032644D"/>
    <w:rsid w:val="00330D7E"/>
    <w:rsid w:val="003321A2"/>
    <w:rsid w:val="00334607"/>
    <w:rsid w:val="003352D1"/>
    <w:rsid w:val="00340A5B"/>
    <w:rsid w:val="00340C22"/>
    <w:rsid w:val="003456FC"/>
    <w:rsid w:val="00345EB8"/>
    <w:rsid w:val="00345EEC"/>
    <w:rsid w:val="0034602B"/>
    <w:rsid w:val="00346597"/>
    <w:rsid w:val="0034703C"/>
    <w:rsid w:val="003471F3"/>
    <w:rsid w:val="00350C47"/>
    <w:rsid w:val="00351246"/>
    <w:rsid w:val="00354281"/>
    <w:rsid w:val="00354DE6"/>
    <w:rsid w:val="003601F5"/>
    <w:rsid w:val="00361F0B"/>
    <w:rsid w:val="00362C69"/>
    <w:rsid w:val="00363B11"/>
    <w:rsid w:val="0036498C"/>
    <w:rsid w:val="00365591"/>
    <w:rsid w:val="003704C7"/>
    <w:rsid w:val="00371D60"/>
    <w:rsid w:val="00372D66"/>
    <w:rsid w:val="00373B2B"/>
    <w:rsid w:val="00374123"/>
    <w:rsid w:val="00374165"/>
    <w:rsid w:val="00377F2B"/>
    <w:rsid w:val="00380656"/>
    <w:rsid w:val="00381742"/>
    <w:rsid w:val="00382C33"/>
    <w:rsid w:val="00385A9B"/>
    <w:rsid w:val="0038739E"/>
    <w:rsid w:val="00387815"/>
    <w:rsid w:val="003901AB"/>
    <w:rsid w:val="00392A58"/>
    <w:rsid w:val="00393B07"/>
    <w:rsid w:val="0039425D"/>
    <w:rsid w:val="003948F7"/>
    <w:rsid w:val="003973DC"/>
    <w:rsid w:val="003A1960"/>
    <w:rsid w:val="003A1CA8"/>
    <w:rsid w:val="003A34EB"/>
    <w:rsid w:val="003A3967"/>
    <w:rsid w:val="003A435B"/>
    <w:rsid w:val="003A4E89"/>
    <w:rsid w:val="003A6B19"/>
    <w:rsid w:val="003A718C"/>
    <w:rsid w:val="003A7BD2"/>
    <w:rsid w:val="003B06B0"/>
    <w:rsid w:val="003B18DD"/>
    <w:rsid w:val="003B2150"/>
    <w:rsid w:val="003B4B93"/>
    <w:rsid w:val="003B5A35"/>
    <w:rsid w:val="003B6175"/>
    <w:rsid w:val="003B64E2"/>
    <w:rsid w:val="003B70A9"/>
    <w:rsid w:val="003B7BC9"/>
    <w:rsid w:val="003C39A2"/>
    <w:rsid w:val="003C4B3E"/>
    <w:rsid w:val="003C5906"/>
    <w:rsid w:val="003D07BE"/>
    <w:rsid w:val="003D24A8"/>
    <w:rsid w:val="003D3665"/>
    <w:rsid w:val="003D6B29"/>
    <w:rsid w:val="003D7260"/>
    <w:rsid w:val="003E02CD"/>
    <w:rsid w:val="003E12AE"/>
    <w:rsid w:val="003E36B8"/>
    <w:rsid w:val="003E64A3"/>
    <w:rsid w:val="003F1455"/>
    <w:rsid w:val="003F1BB4"/>
    <w:rsid w:val="003F281C"/>
    <w:rsid w:val="003F36F8"/>
    <w:rsid w:val="003F41B1"/>
    <w:rsid w:val="003F4C7B"/>
    <w:rsid w:val="003F61D4"/>
    <w:rsid w:val="004009F7"/>
    <w:rsid w:val="00403624"/>
    <w:rsid w:val="00405DFA"/>
    <w:rsid w:val="00406A56"/>
    <w:rsid w:val="00407A14"/>
    <w:rsid w:val="004137F9"/>
    <w:rsid w:val="0041626E"/>
    <w:rsid w:val="004173DE"/>
    <w:rsid w:val="00422EB1"/>
    <w:rsid w:val="00423F75"/>
    <w:rsid w:val="00430B2B"/>
    <w:rsid w:val="00432095"/>
    <w:rsid w:val="00434160"/>
    <w:rsid w:val="004359B7"/>
    <w:rsid w:val="00450936"/>
    <w:rsid w:val="0045118C"/>
    <w:rsid w:val="00451940"/>
    <w:rsid w:val="00452574"/>
    <w:rsid w:val="00455443"/>
    <w:rsid w:val="0045632C"/>
    <w:rsid w:val="00457062"/>
    <w:rsid w:val="00465142"/>
    <w:rsid w:val="004657E0"/>
    <w:rsid w:val="00471F12"/>
    <w:rsid w:val="00473B79"/>
    <w:rsid w:val="00474EC2"/>
    <w:rsid w:val="00475D15"/>
    <w:rsid w:val="004804FD"/>
    <w:rsid w:val="004808E6"/>
    <w:rsid w:val="00480D37"/>
    <w:rsid w:val="00480DA8"/>
    <w:rsid w:val="004824F0"/>
    <w:rsid w:val="00486489"/>
    <w:rsid w:val="00486A9D"/>
    <w:rsid w:val="00486DA1"/>
    <w:rsid w:val="004877D4"/>
    <w:rsid w:val="004915B4"/>
    <w:rsid w:val="00496E4C"/>
    <w:rsid w:val="004A0000"/>
    <w:rsid w:val="004A0A68"/>
    <w:rsid w:val="004A2827"/>
    <w:rsid w:val="004A4431"/>
    <w:rsid w:val="004A572B"/>
    <w:rsid w:val="004A7DBD"/>
    <w:rsid w:val="004B05CC"/>
    <w:rsid w:val="004B336F"/>
    <w:rsid w:val="004B58BE"/>
    <w:rsid w:val="004B7A01"/>
    <w:rsid w:val="004C0C52"/>
    <w:rsid w:val="004C14DA"/>
    <w:rsid w:val="004C4C3E"/>
    <w:rsid w:val="004D0080"/>
    <w:rsid w:val="004D29F9"/>
    <w:rsid w:val="004D3E9E"/>
    <w:rsid w:val="004D53FF"/>
    <w:rsid w:val="004D5C74"/>
    <w:rsid w:val="004E2458"/>
    <w:rsid w:val="004E310D"/>
    <w:rsid w:val="004E3267"/>
    <w:rsid w:val="004E4FB1"/>
    <w:rsid w:val="004F313B"/>
    <w:rsid w:val="004F338E"/>
    <w:rsid w:val="004F3819"/>
    <w:rsid w:val="004F3FAB"/>
    <w:rsid w:val="004F49DC"/>
    <w:rsid w:val="004F5542"/>
    <w:rsid w:val="004F5EDA"/>
    <w:rsid w:val="004F629B"/>
    <w:rsid w:val="005013EE"/>
    <w:rsid w:val="00501763"/>
    <w:rsid w:val="005029E3"/>
    <w:rsid w:val="00504A57"/>
    <w:rsid w:val="00506357"/>
    <w:rsid w:val="00506476"/>
    <w:rsid w:val="005146EC"/>
    <w:rsid w:val="005152AC"/>
    <w:rsid w:val="005152F2"/>
    <w:rsid w:val="00520397"/>
    <w:rsid w:val="005211D9"/>
    <w:rsid w:val="00522AB6"/>
    <w:rsid w:val="00523869"/>
    <w:rsid w:val="00524893"/>
    <w:rsid w:val="0052701F"/>
    <w:rsid w:val="00530AC8"/>
    <w:rsid w:val="00531A67"/>
    <w:rsid w:val="005355B2"/>
    <w:rsid w:val="00535C0E"/>
    <w:rsid w:val="00536E42"/>
    <w:rsid w:val="0053717F"/>
    <w:rsid w:val="005401F3"/>
    <w:rsid w:val="00540DB5"/>
    <w:rsid w:val="00541C10"/>
    <w:rsid w:val="00542370"/>
    <w:rsid w:val="0054284C"/>
    <w:rsid w:val="0054400A"/>
    <w:rsid w:val="005447B0"/>
    <w:rsid w:val="0054490A"/>
    <w:rsid w:val="00544E21"/>
    <w:rsid w:val="00546106"/>
    <w:rsid w:val="005470A0"/>
    <w:rsid w:val="00550CB0"/>
    <w:rsid w:val="005558BC"/>
    <w:rsid w:val="00555E03"/>
    <w:rsid w:val="0055764B"/>
    <w:rsid w:val="00560466"/>
    <w:rsid w:val="00561903"/>
    <w:rsid w:val="00561E4B"/>
    <w:rsid w:val="005622EE"/>
    <w:rsid w:val="00562A69"/>
    <w:rsid w:val="005643A8"/>
    <w:rsid w:val="0057051B"/>
    <w:rsid w:val="0057143E"/>
    <w:rsid w:val="005715FC"/>
    <w:rsid w:val="00577243"/>
    <w:rsid w:val="005806B1"/>
    <w:rsid w:val="00581E6C"/>
    <w:rsid w:val="005821E5"/>
    <w:rsid w:val="005825DE"/>
    <w:rsid w:val="00582F41"/>
    <w:rsid w:val="005837D8"/>
    <w:rsid w:val="005852BA"/>
    <w:rsid w:val="005910F7"/>
    <w:rsid w:val="005912D3"/>
    <w:rsid w:val="00593426"/>
    <w:rsid w:val="005964D6"/>
    <w:rsid w:val="005A239D"/>
    <w:rsid w:val="005A38B6"/>
    <w:rsid w:val="005A4472"/>
    <w:rsid w:val="005A714F"/>
    <w:rsid w:val="005A7634"/>
    <w:rsid w:val="005B2153"/>
    <w:rsid w:val="005B25C3"/>
    <w:rsid w:val="005B35B3"/>
    <w:rsid w:val="005B4756"/>
    <w:rsid w:val="005B494D"/>
    <w:rsid w:val="005C29A1"/>
    <w:rsid w:val="005C3A1F"/>
    <w:rsid w:val="005C3C77"/>
    <w:rsid w:val="005C6AD2"/>
    <w:rsid w:val="005E01CE"/>
    <w:rsid w:val="005E3207"/>
    <w:rsid w:val="005E79A8"/>
    <w:rsid w:val="005F0D2B"/>
    <w:rsid w:val="005F4277"/>
    <w:rsid w:val="005F48E0"/>
    <w:rsid w:val="005F605E"/>
    <w:rsid w:val="005F6BAC"/>
    <w:rsid w:val="006025FD"/>
    <w:rsid w:val="00603202"/>
    <w:rsid w:val="00606FEB"/>
    <w:rsid w:val="0060775F"/>
    <w:rsid w:val="006126AB"/>
    <w:rsid w:val="0061408D"/>
    <w:rsid w:val="00617BCB"/>
    <w:rsid w:val="006209A1"/>
    <w:rsid w:val="00625634"/>
    <w:rsid w:val="00631D38"/>
    <w:rsid w:val="006332B8"/>
    <w:rsid w:val="006355AC"/>
    <w:rsid w:val="006362E1"/>
    <w:rsid w:val="00636BE9"/>
    <w:rsid w:val="00637F90"/>
    <w:rsid w:val="006408BC"/>
    <w:rsid w:val="006436F7"/>
    <w:rsid w:val="00647011"/>
    <w:rsid w:val="00647808"/>
    <w:rsid w:val="00650A50"/>
    <w:rsid w:val="00652755"/>
    <w:rsid w:val="00652DD0"/>
    <w:rsid w:val="00656C81"/>
    <w:rsid w:val="006573DE"/>
    <w:rsid w:val="00657B81"/>
    <w:rsid w:val="006614C0"/>
    <w:rsid w:val="00661F57"/>
    <w:rsid w:val="00662693"/>
    <w:rsid w:val="00662F68"/>
    <w:rsid w:val="00663422"/>
    <w:rsid w:val="00663C73"/>
    <w:rsid w:val="00666567"/>
    <w:rsid w:val="00672B72"/>
    <w:rsid w:val="0067556E"/>
    <w:rsid w:val="00680AAD"/>
    <w:rsid w:val="0068291F"/>
    <w:rsid w:val="00683BF6"/>
    <w:rsid w:val="0068529E"/>
    <w:rsid w:val="00685BC7"/>
    <w:rsid w:val="00685DC8"/>
    <w:rsid w:val="00694639"/>
    <w:rsid w:val="00695A82"/>
    <w:rsid w:val="006965E1"/>
    <w:rsid w:val="00696DEA"/>
    <w:rsid w:val="006A6E18"/>
    <w:rsid w:val="006A6F70"/>
    <w:rsid w:val="006B14BA"/>
    <w:rsid w:val="006B3292"/>
    <w:rsid w:val="006B4048"/>
    <w:rsid w:val="006B6F21"/>
    <w:rsid w:val="006B710C"/>
    <w:rsid w:val="006C1E7C"/>
    <w:rsid w:val="006C2448"/>
    <w:rsid w:val="006C6C26"/>
    <w:rsid w:val="006C6EC0"/>
    <w:rsid w:val="006D2A94"/>
    <w:rsid w:val="006D4065"/>
    <w:rsid w:val="006D66D7"/>
    <w:rsid w:val="006D6C2E"/>
    <w:rsid w:val="006D7004"/>
    <w:rsid w:val="006E0DC9"/>
    <w:rsid w:val="006E4256"/>
    <w:rsid w:val="006E6050"/>
    <w:rsid w:val="006E74DE"/>
    <w:rsid w:val="006F05BE"/>
    <w:rsid w:val="006F3EB0"/>
    <w:rsid w:val="006F4F37"/>
    <w:rsid w:val="006F540A"/>
    <w:rsid w:val="006F788D"/>
    <w:rsid w:val="006F7915"/>
    <w:rsid w:val="00702BF5"/>
    <w:rsid w:val="00705B22"/>
    <w:rsid w:val="00705C1A"/>
    <w:rsid w:val="0070647B"/>
    <w:rsid w:val="00713C0B"/>
    <w:rsid w:val="00715050"/>
    <w:rsid w:val="007176F8"/>
    <w:rsid w:val="00717848"/>
    <w:rsid w:val="0072014C"/>
    <w:rsid w:val="00720AAC"/>
    <w:rsid w:val="00724F84"/>
    <w:rsid w:val="00726A24"/>
    <w:rsid w:val="0072731B"/>
    <w:rsid w:val="00727E86"/>
    <w:rsid w:val="00727F0E"/>
    <w:rsid w:val="00730A76"/>
    <w:rsid w:val="007319CA"/>
    <w:rsid w:val="00732A10"/>
    <w:rsid w:val="0073554B"/>
    <w:rsid w:val="00741AF1"/>
    <w:rsid w:val="007437A0"/>
    <w:rsid w:val="007448F1"/>
    <w:rsid w:val="00750012"/>
    <w:rsid w:val="00752387"/>
    <w:rsid w:val="007543F0"/>
    <w:rsid w:val="007546E0"/>
    <w:rsid w:val="007640FA"/>
    <w:rsid w:val="00765ACA"/>
    <w:rsid w:val="007704C7"/>
    <w:rsid w:val="007708DE"/>
    <w:rsid w:val="00775422"/>
    <w:rsid w:val="0077624C"/>
    <w:rsid w:val="007773BD"/>
    <w:rsid w:val="007777E9"/>
    <w:rsid w:val="007822D8"/>
    <w:rsid w:val="007827A9"/>
    <w:rsid w:val="00787621"/>
    <w:rsid w:val="00792598"/>
    <w:rsid w:val="00793545"/>
    <w:rsid w:val="00794400"/>
    <w:rsid w:val="007950FC"/>
    <w:rsid w:val="00795D32"/>
    <w:rsid w:val="00797399"/>
    <w:rsid w:val="007A0CCB"/>
    <w:rsid w:val="007A153D"/>
    <w:rsid w:val="007A4CA9"/>
    <w:rsid w:val="007A5BF9"/>
    <w:rsid w:val="007B129A"/>
    <w:rsid w:val="007B62A5"/>
    <w:rsid w:val="007B70F7"/>
    <w:rsid w:val="007B7761"/>
    <w:rsid w:val="007C092F"/>
    <w:rsid w:val="007C2ED2"/>
    <w:rsid w:val="007C475E"/>
    <w:rsid w:val="007C5084"/>
    <w:rsid w:val="007D1A2B"/>
    <w:rsid w:val="007D25F3"/>
    <w:rsid w:val="007D4504"/>
    <w:rsid w:val="007D5A12"/>
    <w:rsid w:val="007D7D82"/>
    <w:rsid w:val="007E0964"/>
    <w:rsid w:val="007E1EF4"/>
    <w:rsid w:val="007E5931"/>
    <w:rsid w:val="007E651E"/>
    <w:rsid w:val="007F02DA"/>
    <w:rsid w:val="007F534D"/>
    <w:rsid w:val="007F6684"/>
    <w:rsid w:val="007F78B5"/>
    <w:rsid w:val="007F7F9C"/>
    <w:rsid w:val="00802AF8"/>
    <w:rsid w:val="0080397A"/>
    <w:rsid w:val="00804784"/>
    <w:rsid w:val="00815AFA"/>
    <w:rsid w:val="00816ED4"/>
    <w:rsid w:val="00817E5D"/>
    <w:rsid w:val="00822100"/>
    <w:rsid w:val="00822BB9"/>
    <w:rsid w:val="00823D97"/>
    <w:rsid w:val="00830EFD"/>
    <w:rsid w:val="008315A6"/>
    <w:rsid w:val="00831FF2"/>
    <w:rsid w:val="008324FC"/>
    <w:rsid w:val="008358EB"/>
    <w:rsid w:val="008431D7"/>
    <w:rsid w:val="008444F9"/>
    <w:rsid w:val="00846807"/>
    <w:rsid w:val="008508E3"/>
    <w:rsid w:val="00856339"/>
    <w:rsid w:val="00856450"/>
    <w:rsid w:val="00860FBC"/>
    <w:rsid w:val="00864644"/>
    <w:rsid w:val="008676BA"/>
    <w:rsid w:val="00870558"/>
    <w:rsid w:val="008712B7"/>
    <w:rsid w:val="00872970"/>
    <w:rsid w:val="00882905"/>
    <w:rsid w:val="00882920"/>
    <w:rsid w:val="00884044"/>
    <w:rsid w:val="00884091"/>
    <w:rsid w:val="008846AA"/>
    <w:rsid w:val="00887759"/>
    <w:rsid w:val="008877D8"/>
    <w:rsid w:val="00894073"/>
    <w:rsid w:val="00896303"/>
    <w:rsid w:val="00897835"/>
    <w:rsid w:val="008A260E"/>
    <w:rsid w:val="008A2EF9"/>
    <w:rsid w:val="008A4765"/>
    <w:rsid w:val="008A705B"/>
    <w:rsid w:val="008A70D7"/>
    <w:rsid w:val="008B103F"/>
    <w:rsid w:val="008B33CD"/>
    <w:rsid w:val="008C022A"/>
    <w:rsid w:val="008C13FF"/>
    <w:rsid w:val="008C2159"/>
    <w:rsid w:val="008C58A4"/>
    <w:rsid w:val="008D06D4"/>
    <w:rsid w:val="008D487A"/>
    <w:rsid w:val="008D5290"/>
    <w:rsid w:val="008D60BC"/>
    <w:rsid w:val="008E24FC"/>
    <w:rsid w:val="008E2BE4"/>
    <w:rsid w:val="008E4328"/>
    <w:rsid w:val="008E50A3"/>
    <w:rsid w:val="008F1BBB"/>
    <w:rsid w:val="008F5C08"/>
    <w:rsid w:val="008F65F5"/>
    <w:rsid w:val="009006E7"/>
    <w:rsid w:val="0090095F"/>
    <w:rsid w:val="00901CB3"/>
    <w:rsid w:val="00903DD0"/>
    <w:rsid w:val="00906173"/>
    <w:rsid w:val="00907BF5"/>
    <w:rsid w:val="00910009"/>
    <w:rsid w:val="0091015E"/>
    <w:rsid w:val="009208FB"/>
    <w:rsid w:val="00921242"/>
    <w:rsid w:val="0092154C"/>
    <w:rsid w:val="0092442B"/>
    <w:rsid w:val="0092460A"/>
    <w:rsid w:val="00926A1D"/>
    <w:rsid w:val="00937F8E"/>
    <w:rsid w:val="00941F23"/>
    <w:rsid w:val="00943725"/>
    <w:rsid w:val="00943765"/>
    <w:rsid w:val="009523C5"/>
    <w:rsid w:val="00952882"/>
    <w:rsid w:val="0095309D"/>
    <w:rsid w:val="009533D6"/>
    <w:rsid w:val="00957F5D"/>
    <w:rsid w:val="00962212"/>
    <w:rsid w:val="009630EE"/>
    <w:rsid w:val="009659A8"/>
    <w:rsid w:val="00965EBB"/>
    <w:rsid w:val="00967C55"/>
    <w:rsid w:val="00975A89"/>
    <w:rsid w:val="00976BBF"/>
    <w:rsid w:val="00977994"/>
    <w:rsid w:val="0098086A"/>
    <w:rsid w:val="00982A7C"/>
    <w:rsid w:val="0098469E"/>
    <w:rsid w:val="00984C17"/>
    <w:rsid w:val="0099200F"/>
    <w:rsid w:val="009935F9"/>
    <w:rsid w:val="00993C45"/>
    <w:rsid w:val="00997FA1"/>
    <w:rsid w:val="009A0941"/>
    <w:rsid w:val="009A16B6"/>
    <w:rsid w:val="009A325E"/>
    <w:rsid w:val="009A7A0D"/>
    <w:rsid w:val="009B0451"/>
    <w:rsid w:val="009B5298"/>
    <w:rsid w:val="009C1D53"/>
    <w:rsid w:val="009C284B"/>
    <w:rsid w:val="009C32E7"/>
    <w:rsid w:val="009C3A92"/>
    <w:rsid w:val="009C6399"/>
    <w:rsid w:val="009C6E0B"/>
    <w:rsid w:val="009D384F"/>
    <w:rsid w:val="009D4454"/>
    <w:rsid w:val="009D5EBC"/>
    <w:rsid w:val="009D7E46"/>
    <w:rsid w:val="009E2A76"/>
    <w:rsid w:val="009E7A04"/>
    <w:rsid w:val="009F03A3"/>
    <w:rsid w:val="009F463B"/>
    <w:rsid w:val="00A07503"/>
    <w:rsid w:val="00A07D13"/>
    <w:rsid w:val="00A14DAE"/>
    <w:rsid w:val="00A16183"/>
    <w:rsid w:val="00A173EC"/>
    <w:rsid w:val="00A24F43"/>
    <w:rsid w:val="00A250C3"/>
    <w:rsid w:val="00A26B5B"/>
    <w:rsid w:val="00A31DF7"/>
    <w:rsid w:val="00A32888"/>
    <w:rsid w:val="00A34C4E"/>
    <w:rsid w:val="00A35C9E"/>
    <w:rsid w:val="00A379C0"/>
    <w:rsid w:val="00A43031"/>
    <w:rsid w:val="00A43AEA"/>
    <w:rsid w:val="00A44145"/>
    <w:rsid w:val="00A44C62"/>
    <w:rsid w:val="00A46720"/>
    <w:rsid w:val="00A50971"/>
    <w:rsid w:val="00A51946"/>
    <w:rsid w:val="00A5317F"/>
    <w:rsid w:val="00A56FC1"/>
    <w:rsid w:val="00A57E90"/>
    <w:rsid w:val="00A6060C"/>
    <w:rsid w:val="00A6197A"/>
    <w:rsid w:val="00A64BF3"/>
    <w:rsid w:val="00A64FF1"/>
    <w:rsid w:val="00A66C5F"/>
    <w:rsid w:val="00A71D3B"/>
    <w:rsid w:val="00A8018E"/>
    <w:rsid w:val="00A81ED7"/>
    <w:rsid w:val="00A85074"/>
    <w:rsid w:val="00A8694C"/>
    <w:rsid w:val="00A91A61"/>
    <w:rsid w:val="00A92D50"/>
    <w:rsid w:val="00A93D26"/>
    <w:rsid w:val="00A94C4A"/>
    <w:rsid w:val="00A96754"/>
    <w:rsid w:val="00A96C0C"/>
    <w:rsid w:val="00A97E75"/>
    <w:rsid w:val="00AA1437"/>
    <w:rsid w:val="00AA1F0A"/>
    <w:rsid w:val="00AA5536"/>
    <w:rsid w:val="00AA716C"/>
    <w:rsid w:val="00AA7E87"/>
    <w:rsid w:val="00AB2466"/>
    <w:rsid w:val="00AB5B4F"/>
    <w:rsid w:val="00AB619E"/>
    <w:rsid w:val="00AC068B"/>
    <w:rsid w:val="00AC5AF3"/>
    <w:rsid w:val="00AC7B13"/>
    <w:rsid w:val="00AD5641"/>
    <w:rsid w:val="00AD62EC"/>
    <w:rsid w:val="00AD69F7"/>
    <w:rsid w:val="00AE0D02"/>
    <w:rsid w:val="00AE1915"/>
    <w:rsid w:val="00AE2696"/>
    <w:rsid w:val="00AE69CB"/>
    <w:rsid w:val="00AE746D"/>
    <w:rsid w:val="00AF0ED8"/>
    <w:rsid w:val="00AF688E"/>
    <w:rsid w:val="00AF7585"/>
    <w:rsid w:val="00B00918"/>
    <w:rsid w:val="00B03510"/>
    <w:rsid w:val="00B052C8"/>
    <w:rsid w:val="00B05EE1"/>
    <w:rsid w:val="00B102CE"/>
    <w:rsid w:val="00B10866"/>
    <w:rsid w:val="00B10B0F"/>
    <w:rsid w:val="00B10F94"/>
    <w:rsid w:val="00B124CF"/>
    <w:rsid w:val="00B138F0"/>
    <w:rsid w:val="00B13925"/>
    <w:rsid w:val="00B160BC"/>
    <w:rsid w:val="00B23363"/>
    <w:rsid w:val="00B24070"/>
    <w:rsid w:val="00B26187"/>
    <w:rsid w:val="00B320E0"/>
    <w:rsid w:val="00B34B45"/>
    <w:rsid w:val="00B373A0"/>
    <w:rsid w:val="00B378A0"/>
    <w:rsid w:val="00B40DAD"/>
    <w:rsid w:val="00B41977"/>
    <w:rsid w:val="00B42A68"/>
    <w:rsid w:val="00B4456C"/>
    <w:rsid w:val="00B45B1E"/>
    <w:rsid w:val="00B51281"/>
    <w:rsid w:val="00B512D0"/>
    <w:rsid w:val="00B51831"/>
    <w:rsid w:val="00B521DB"/>
    <w:rsid w:val="00B52868"/>
    <w:rsid w:val="00B53372"/>
    <w:rsid w:val="00B53FCA"/>
    <w:rsid w:val="00B541D9"/>
    <w:rsid w:val="00B61DF3"/>
    <w:rsid w:val="00B651B5"/>
    <w:rsid w:val="00B67A95"/>
    <w:rsid w:val="00B7301F"/>
    <w:rsid w:val="00B7310C"/>
    <w:rsid w:val="00B776B0"/>
    <w:rsid w:val="00B77A28"/>
    <w:rsid w:val="00B80C5A"/>
    <w:rsid w:val="00B8126D"/>
    <w:rsid w:val="00B817C8"/>
    <w:rsid w:val="00B81F1F"/>
    <w:rsid w:val="00B86836"/>
    <w:rsid w:val="00B902A8"/>
    <w:rsid w:val="00B924AE"/>
    <w:rsid w:val="00B92EB0"/>
    <w:rsid w:val="00B94162"/>
    <w:rsid w:val="00B9437E"/>
    <w:rsid w:val="00B96135"/>
    <w:rsid w:val="00B97109"/>
    <w:rsid w:val="00B977DB"/>
    <w:rsid w:val="00BA1B50"/>
    <w:rsid w:val="00BA1EEE"/>
    <w:rsid w:val="00BA2C19"/>
    <w:rsid w:val="00BA7429"/>
    <w:rsid w:val="00BB0059"/>
    <w:rsid w:val="00BB01E3"/>
    <w:rsid w:val="00BB239E"/>
    <w:rsid w:val="00BB4755"/>
    <w:rsid w:val="00BB4971"/>
    <w:rsid w:val="00BB5679"/>
    <w:rsid w:val="00BB72D3"/>
    <w:rsid w:val="00BC2A11"/>
    <w:rsid w:val="00BC4459"/>
    <w:rsid w:val="00BC6988"/>
    <w:rsid w:val="00BC7981"/>
    <w:rsid w:val="00BD71B7"/>
    <w:rsid w:val="00BD751E"/>
    <w:rsid w:val="00BE00D9"/>
    <w:rsid w:val="00BE0192"/>
    <w:rsid w:val="00BE0BC5"/>
    <w:rsid w:val="00BE1FBB"/>
    <w:rsid w:val="00BE3901"/>
    <w:rsid w:val="00BE48F9"/>
    <w:rsid w:val="00BF4090"/>
    <w:rsid w:val="00BF772B"/>
    <w:rsid w:val="00C03B90"/>
    <w:rsid w:val="00C03C64"/>
    <w:rsid w:val="00C044CD"/>
    <w:rsid w:val="00C10682"/>
    <w:rsid w:val="00C11C3E"/>
    <w:rsid w:val="00C11D93"/>
    <w:rsid w:val="00C154BF"/>
    <w:rsid w:val="00C15FE0"/>
    <w:rsid w:val="00C21CAC"/>
    <w:rsid w:val="00C21D18"/>
    <w:rsid w:val="00C232C5"/>
    <w:rsid w:val="00C27760"/>
    <w:rsid w:val="00C31D06"/>
    <w:rsid w:val="00C31F92"/>
    <w:rsid w:val="00C32425"/>
    <w:rsid w:val="00C3279F"/>
    <w:rsid w:val="00C362ED"/>
    <w:rsid w:val="00C36BA5"/>
    <w:rsid w:val="00C36CCA"/>
    <w:rsid w:val="00C37554"/>
    <w:rsid w:val="00C37C1C"/>
    <w:rsid w:val="00C41602"/>
    <w:rsid w:val="00C4201C"/>
    <w:rsid w:val="00C43884"/>
    <w:rsid w:val="00C44BE4"/>
    <w:rsid w:val="00C45342"/>
    <w:rsid w:val="00C454BE"/>
    <w:rsid w:val="00C471FA"/>
    <w:rsid w:val="00C50A1E"/>
    <w:rsid w:val="00C52595"/>
    <w:rsid w:val="00C52B41"/>
    <w:rsid w:val="00C53CED"/>
    <w:rsid w:val="00C55751"/>
    <w:rsid w:val="00C605BD"/>
    <w:rsid w:val="00C60CEF"/>
    <w:rsid w:val="00C645B9"/>
    <w:rsid w:val="00C647C1"/>
    <w:rsid w:val="00C65134"/>
    <w:rsid w:val="00C66268"/>
    <w:rsid w:val="00C664A9"/>
    <w:rsid w:val="00C67119"/>
    <w:rsid w:val="00C6745E"/>
    <w:rsid w:val="00C70868"/>
    <w:rsid w:val="00C732A7"/>
    <w:rsid w:val="00C73842"/>
    <w:rsid w:val="00C74FC8"/>
    <w:rsid w:val="00C767FA"/>
    <w:rsid w:val="00C778B0"/>
    <w:rsid w:val="00C80306"/>
    <w:rsid w:val="00C836D8"/>
    <w:rsid w:val="00C85DBD"/>
    <w:rsid w:val="00C91BB3"/>
    <w:rsid w:val="00C93C5D"/>
    <w:rsid w:val="00C94CF2"/>
    <w:rsid w:val="00C94DDF"/>
    <w:rsid w:val="00C9577E"/>
    <w:rsid w:val="00C96E15"/>
    <w:rsid w:val="00CA0D99"/>
    <w:rsid w:val="00CA4A93"/>
    <w:rsid w:val="00CA6FE3"/>
    <w:rsid w:val="00CB15E0"/>
    <w:rsid w:val="00CB1E5F"/>
    <w:rsid w:val="00CB241E"/>
    <w:rsid w:val="00CB43B8"/>
    <w:rsid w:val="00CB516C"/>
    <w:rsid w:val="00CB6F42"/>
    <w:rsid w:val="00CB74F8"/>
    <w:rsid w:val="00CC6B5D"/>
    <w:rsid w:val="00CC796E"/>
    <w:rsid w:val="00CC7FCF"/>
    <w:rsid w:val="00CD277A"/>
    <w:rsid w:val="00CD5111"/>
    <w:rsid w:val="00CD6DBD"/>
    <w:rsid w:val="00CE14E0"/>
    <w:rsid w:val="00CE1BE8"/>
    <w:rsid w:val="00CE42B0"/>
    <w:rsid w:val="00CF3972"/>
    <w:rsid w:val="00CF413C"/>
    <w:rsid w:val="00CF4801"/>
    <w:rsid w:val="00D026CF"/>
    <w:rsid w:val="00D04F9E"/>
    <w:rsid w:val="00D06241"/>
    <w:rsid w:val="00D0778E"/>
    <w:rsid w:val="00D07AA4"/>
    <w:rsid w:val="00D1057D"/>
    <w:rsid w:val="00D111DA"/>
    <w:rsid w:val="00D13E2D"/>
    <w:rsid w:val="00D141FA"/>
    <w:rsid w:val="00D14F12"/>
    <w:rsid w:val="00D1779A"/>
    <w:rsid w:val="00D208AF"/>
    <w:rsid w:val="00D211E3"/>
    <w:rsid w:val="00D218B1"/>
    <w:rsid w:val="00D231FC"/>
    <w:rsid w:val="00D240FE"/>
    <w:rsid w:val="00D2574A"/>
    <w:rsid w:val="00D2629B"/>
    <w:rsid w:val="00D26605"/>
    <w:rsid w:val="00D30429"/>
    <w:rsid w:val="00D35CAE"/>
    <w:rsid w:val="00D35EB6"/>
    <w:rsid w:val="00D44827"/>
    <w:rsid w:val="00D44B9D"/>
    <w:rsid w:val="00D44BD4"/>
    <w:rsid w:val="00D456CB"/>
    <w:rsid w:val="00D476A6"/>
    <w:rsid w:val="00D51562"/>
    <w:rsid w:val="00D51EEC"/>
    <w:rsid w:val="00D52A29"/>
    <w:rsid w:val="00D57964"/>
    <w:rsid w:val="00D6465F"/>
    <w:rsid w:val="00D648C6"/>
    <w:rsid w:val="00D6614F"/>
    <w:rsid w:val="00D71756"/>
    <w:rsid w:val="00D71CBA"/>
    <w:rsid w:val="00D734DC"/>
    <w:rsid w:val="00D73839"/>
    <w:rsid w:val="00D753E9"/>
    <w:rsid w:val="00D7557F"/>
    <w:rsid w:val="00D7611C"/>
    <w:rsid w:val="00D77464"/>
    <w:rsid w:val="00D80734"/>
    <w:rsid w:val="00D82582"/>
    <w:rsid w:val="00D82D46"/>
    <w:rsid w:val="00D832FE"/>
    <w:rsid w:val="00D83735"/>
    <w:rsid w:val="00D85945"/>
    <w:rsid w:val="00D85B76"/>
    <w:rsid w:val="00D87265"/>
    <w:rsid w:val="00D94739"/>
    <w:rsid w:val="00D96C14"/>
    <w:rsid w:val="00D975E1"/>
    <w:rsid w:val="00DA12EF"/>
    <w:rsid w:val="00DA13F6"/>
    <w:rsid w:val="00DA31C7"/>
    <w:rsid w:val="00DA5EAE"/>
    <w:rsid w:val="00DA6858"/>
    <w:rsid w:val="00DA689D"/>
    <w:rsid w:val="00DA7A5E"/>
    <w:rsid w:val="00DB13E8"/>
    <w:rsid w:val="00DB349F"/>
    <w:rsid w:val="00DB530D"/>
    <w:rsid w:val="00DB53C2"/>
    <w:rsid w:val="00DC00FE"/>
    <w:rsid w:val="00DC16C4"/>
    <w:rsid w:val="00DC2BB8"/>
    <w:rsid w:val="00DC36D2"/>
    <w:rsid w:val="00DC415C"/>
    <w:rsid w:val="00DC5215"/>
    <w:rsid w:val="00DC5820"/>
    <w:rsid w:val="00DC5ED7"/>
    <w:rsid w:val="00DC6D56"/>
    <w:rsid w:val="00DC7420"/>
    <w:rsid w:val="00DC7E85"/>
    <w:rsid w:val="00DD5304"/>
    <w:rsid w:val="00DD7605"/>
    <w:rsid w:val="00DE068F"/>
    <w:rsid w:val="00DE10D7"/>
    <w:rsid w:val="00DE1D45"/>
    <w:rsid w:val="00DE3EE0"/>
    <w:rsid w:val="00DE5D59"/>
    <w:rsid w:val="00DE79DB"/>
    <w:rsid w:val="00DF2927"/>
    <w:rsid w:val="00DF2C95"/>
    <w:rsid w:val="00DF3C60"/>
    <w:rsid w:val="00DF58A4"/>
    <w:rsid w:val="00DF7A2D"/>
    <w:rsid w:val="00E02618"/>
    <w:rsid w:val="00E0298F"/>
    <w:rsid w:val="00E029C5"/>
    <w:rsid w:val="00E0481E"/>
    <w:rsid w:val="00E10183"/>
    <w:rsid w:val="00E11A80"/>
    <w:rsid w:val="00E14B23"/>
    <w:rsid w:val="00E17F88"/>
    <w:rsid w:val="00E20FB8"/>
    <w:rsid w:val="00E2221E"/>
    <w:rsid w:val="00E22ADC"/>
    <w:rsid w:val="00E2419B"/>
    <w:rsid w:val="00E25D4A"/>
    <w:rsid w:val="00E2787B"/>
    <w:rsid w:val="00E30C5F"/>
    <w:rsid w:val="00E3426C"/>
    <w:rsid w:val="00E4155A"/>
    <w:rsid w:val="00E463DA"/>
    <w:rsid w:val="00E5327A"/>
    <w:rsid w:val="00E56171"/>
    <w:rsid w:val="00E61B45"/>
    <w:rsid w:val="00E64009"/>
    <w:rsid w:val="00E6480B"/>
    <w:rsid w:val="00E671BC"/>
    <w:rsid w:val="00E676B1"/>
    <w:rsid w:val="00E71E75"/>
    <w:rsid w:val="00E72B47"/>
    <w:rsid w:val="00E81D7C"/>
    <w:rsid w:val="00E84856"/>
    <w:rsid w:val="00E857F0"/>
    <w:rsid w:val="00E86FD4"/>
    <w:rsid w:val="00E926D2"/>
    <w:rsid w:val="00E927ED"/>
    <w:rsid w:val="00E93695"/>
    <w:rsid w:val="00E97966"/>
    <w:rsid w:val="00EA1098"/>
    <w:rsid w:val="00EA2982"/>
    <w:rsid w:val="00EA2A45"/>
    <w:rsid w:val="00EA35AF"/>
    <w:rsid w:val="00EA4F13"/>
    <w:rsid w:val="00EA5885"/>
    <w:rsid w:val="00EA60BF"/>
    <w:rsid w:val="00EB2AED"/>
    <w:rsid w:val="00EB3EA4"/>
    <w:rsid w:val="00EB41D3"/>
    <w:rsid w:val="00EB5FDA"/>
    <w:rsid w:val="00EB7947"/>
    <w:rsid w:val="00EC01E7"/>
    <w:rsid w:val="00EC08E6"/>
    <w:rsid w:val="00EC10C8"/>
    <w:rsid w:val="00ED37FE"/>
    <w:rsid w:val="00ED5E95"/>
    <w:rsid w:val="00ED6621"/>
    <w:rsid w:val="00EE00AC"/>
    <w:rsid w:val="00EE128F"/>
    <w:rsid w:val="00EE1535"/>
    <w:rsid w:val="00EE179A"/>
    <w:rsid w:val="00EE27F9"/>
    <w:rsid w:val="00EF1EBF"/>
    <w:rsid w:val="00EF514E"/>
    <w:rsid w:val="00EF71E8"/>
    <w:rsid w:val="00F03A82"/>
    <w:rsid w:val="00F07F17"/>
    <w:rsid w:val="00F101A7"/>
    <w:rsid w:val="00F10C7A"/>
    <w:rsid w:val="00F14549"/>
    <w:rsid w:val="00F147E5"/>
    <w:rsid w:val="00F152C7"/>
    <w:rsid w:val="00F21461"/>
    <w:rsid w:val="00F21A85"/>
    <w:rsid w:val="00F226A4"/>
    <w:rsid w:val="00F22A33"/>
    <w:rsid w:val="00F23EAD"/>
    <w:rsid w:val="00F248D8"/>
    <w:rsid w:val="00F24965"/>
    <w:rsid w:val="00F254FF"/>
    <w:rsid w:val="00F25BC2"/>
    <w:rsid w:val="00F3550E"/>
    <w:rsid w:val="00F35F4B"/>
    <w:rsid w:val="00F379E3"/>
    <w:rsid w:val="00F429A2"/>
    <w:rsid w:val="00F4310D"/>
    <w:rsid w:val="00F461BF"/>
    <w:rsid w:val="00F500C8"/>
    <w:rsid w:val="00F50C30"/>
    <w:rsid w:val="00F5628F"/>
    <w:rsid w:val="00F5784A"/>
    <w:rsid w:val="00F60AE0"/>
    <w:rsid w:val="00F6145C"/>
    <w:rsid w:val="00F6231A"/>
    <w:rsid w:val="00F6326C"/>
    <w:rsid w:val="00F65ABE"/>
    <w:rsid w:val="00F6682F"/>
    <w:rsid w:val="00F67AD5"/>
    <w:rsid w:val="00F7443A"/>
    <w:rsid w:val="00F74959"/>
    <w:rsid w:val="00F821DE"/>
    <w:rsid w:val="00F826F3"/>
    <w:rsid w:val="00F82D83"/>
    <w:rsid w:val="00F84E11"/>
    <w:rsid w:val="00F860C8"/>
    <w:rsid w:val="00F8720E"/>
    <w:rsid w:val="00F9005D"/>
    <w:rsid w:val="00F92438"/>
    <w:rsid w:val="00F9243D"/>
    <w:rsid w:val="00F94E3C"/>
    <w:rsid w:val="00F956BF"/>
    <w:rsid w:val="00FA0437"/>
    <w:rsid w:val="00FA0664"/>
    <w:rsid w:val="00FA0788"/>
    <w:rsid w:val="00FA4858"/>
    <w:rsid w:val="00FA54D0"/>
    <w:rsid w:val="00FA64FA"/>
    <w:rsid w:val="00FB39E4"/>
    <w:rsid w:val="00FB43CC"/>
    <w:rsid w:val="00FB6117"/>
    <w:rsid w:val="00FC7EF8"/>
    <w:rsid w:val="00FC7F7F"/>
    <w:rsid w:val="00FD0B28"/>
    <w:rsid w:val="00FD25DF"/>
    <w:rsid w:val="00FD2C70"/>
    <w:rsid w:val="00FD3663"/>
    <w:rsid w:val="00FD3EE9"/>
    <w:rsid w:val="00FD4888"/>
    <w:rsid w:val="00FD4915"/>
    <w:rsid w:val="00FD59C3"/>
    <w:rsid w:val="00FD6201"/>
    <w:rsid w:val="00FD69B5"/>
    <w:rsid w:val="00FE0DD1"/>
    <w:rsid w:val="00FE0E5E"/>
    <w:rsid w:val="00FE1122"/>
    <w:rsid w:val="00FE7C26"/>
    <w:rsid w:val="00FF02F3"/>
    <w:rsid w:val="00FF087D"/>
    <w:rsid w:val="00FF3C52"/>
    <w:rsid w:val="00FF73C8"/>
    <w:rsid w:val="06F3666E"/>
    <w:rsid w:val="0A642278"/>
    <w:rsid w:val="0D19183A"/>
    <w:rsid w:val="18430E31"/>
    <w:rsid w:val="1A633A29"/>
    <w:rsid w:val="238FC0B5"/>
    <w:rsid w:val="27057BAB"/>
    <w:rsid w:val="3CDCC539"/>
    <w:rsid w:val="53B1E54B"/>
    <w:rsid w:val="6DA0CD14"/>
    <w:rsid w:val="70A40668"/>
    <w:rsid w:val="7197A2B4"/>
    <w:rsid w:val="769D5BB3"/>
    <w:rsid w:val="7889296C"/>
    <w:rsid w:val="7EFCC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8F5A"/>
  <w15:docId w15:val="{BE4863E6-D6FA-492A-A976-F6C455A5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3DF2"/>
    <w:pPr>
      <w:suppressAutoHyphens/>
    </w:pPr>
    <w:rPr>
      <w:lang w:val="nl-NL"/>
    </w:rPr>
  </w:style>
  <w:style w:type="paragraph" w:styleId="Kop1">
    <w:name w:val="heading 1"/>
    <w:basedOn w:val="Standaard"/>
    <w:next w:val="Standaard"/>
    <w:link w:val="Kop1Char"/>
    <w:uiPriority w:val="9"/>
    <w:qFormat/>
    <w:rsid w:val="0083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A0D99"/>
    <w:pPr>
      <w:keepNext/>
      <w:keepLines/>
      <w:suppressAutoHyphens w:val="0"/>
      <w:autoSpaceDN/>
      <w:spacing w:before="40" w:after="0" w:line="240" w:lineRule="auto"/>
      <w:textAlignment w:val="auto"/>
      <w:outlineLvl w:val="2"/>
    </w:pPr>
    <w:rPr>
      <w:rFonts w:asciiTheme="majorHAnsi" w:eastAsiaTheme="majorEastAsia" w:hAnsiTheme="majorHAnsi" w:cstheme="majorBidi"/>
      <w:color w:val="1F3763" w:themeColor="accent1" w:themeShade="7F"/>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pPr>
  </w:style>
  <w:style w:type="character" w:styleId="Hyperlink">
    <w:name w:val="Hyperlink"/>
    <w:basedOn w:val="Standaardalinea-lettertype"/>
    <w:uiPriority w:val="99"/>
    <w:rPr>
      <w:color w:val="005091"/>
      <w:u w:val="single"/>
    </w:rPr>
  </w:style>
  <w:style w:type="character" w:styleId="Onopgelostemelding">
    <w:name w:val="Unresolved Mention"/>
    <w:basedOn w:val="Standaardalinea-lettertype"/>
    <w:rPr>
      <w:color w:val="605E5C"/>
      <w:shd w:val="clear" w:color="auto" w:fill="E1DFDD"/>
    </w:rPr>
  </w:style>
  <w:style w:type="paragraph" w:customStyle="1" w:styleId="BasicParagraph">
    <w:name w:val="[Basic Paragraph]"/>
    <w:basedOn w:val="Standaard"/>
    <w:pPr>
      <w:autoSpaceDE w:val="0"/>
      <w:spacing w:after="0" w:line="288" w:lineRule="auto"/>
      <w:textAlignment w:val="center"/>
    </w:pPr>
    <w:rPr>
      <w:rFonts w:ascii="MinionPro-Regular" w:hAnsi="MinionPro-Regular" w:cs="MinionPro-Regular"/>
      <w:color w:val="000000"/>
      <w:sz w:val="24"/>
      <w:szCs w:val="24"/>
      <w:lang w:val="en-GB"/>
    </w:rPr>
  </w:style>
  <w:style w:type="paragraph" w:styleId="Koptekst">
    <w:name w:val="header"/>
    <w:basedOn w:val="Standaard"/>
    <w:pPr>
      <w:tabs>
        <w:tab w:val="center" w:pos="4680"/>
        <w:tab w:val="right" w:pos="9360"/>
      </w:tabs>
      <w:spacing w:after="0" w:line="240" w:lineRule="auto"/>
    </w:pPr>
  </w:style>
  <w:style w:type="character" w:customStyle="1" w:styleId="HeaderChar">
    <w:name w:val="Header Char"/>
    <w:basedOn w:val="Standaardalinea-lettertype"/>
    <w:rPr>
      <w:lang w:val="nl-NL"/>
    </w:rPr>
  </w:style>
  <w:style w:type="paragraph" w:styleId="Voettekst">
    <w:name w:val="footer"/>
    <w:basedOn w:val="Standaard"/>
    <w:pPr>
      <w:tabs>
        <w:tab w:val="center" w:pos="4680"/>
        <w:tab w:val="right" w:pos="9360"/>
      </w:tabs>
      <w:spacing w:after="0" w:line="240" w:lineRule="auto"/>
    </w:pPr>
  </w:style>
  <w:style w:type="character" w:customStyle="1" w:styleId="FooterChar">
    <w:name w:val="Footer Char"/>
    <w:basedOn w:val="Standaardalinea-lettertype"/>
    <w:rPr>
      <w:lang w:val="nl-NL"/>
    </w:rPr>
  </w:style>
  <w:style w:type="paragraph" w:styleId="Normaalweb">
    <w:name w:val="Normal (Web)"/>
    <w:basedOn w:val="Standaard"/>
    <w:uiPriority w:val="99"/>
    <w:pPr>
      <w:spacing w:before="100" w:after="100" w:line="240" w:lineRule="auto"/>
    </w:pPr>
    <w:rPr>
      <w:rFonts w:ascii="Times New Roman" w:eastAsia="Times New Roman" w:hAnsi="Times New Roman"/>
      <w:sz w:val="24"/>
      <w:szCs w:val="24"/>
      <w:lang w:val="en-US"/>
    </w:rPr>
  </w:style>
  <w:style w:type="character" w:customStyle="1" w:styleId="apple-tab-span">
    <w:name w:val="apple-tab-span"/>
    <w:basedOn w:val="Standaardalinea-lettertype"/>
  </w:style>
  <w:style w:type="character" w:customStyle="1" w:styleId="Kop1Char">
    <w:name w:val="Kop 1 Char"/>
    <w:basedOn w:val="Standaardalinea-lettertype"/>
    <w:link w:val="Kop1"/>
    <w:uiPriority w:val="9"/>
    <w:rsid w:val="008324FC"/>
    <w:rPr>
      <w:rFonts w:asciiTheme="majorHAnsi" w:eastAsiaTheme="majorEastAsia" w:hAnsiTheme="majorHAnsi" w:cstheme="majorBidi"/>
      <w:color w:val="2F5496" w:themeColor="accent1" w:themeShade="BF"/>
      <w:sz w:val="32"/>
      <w:szCs w:val="32"/>
      <w:lang w:val="nl-NL"/>
    </w:rPr>
  </w:style>
  <w:style w:type="character" w:customStyle="1" w:styleId="fontstyle01">
    <w:name w:val="fontstyle01"/>
    <w:basedOn w:val="Standaardalinea-lettertype"/>
    <w:rsid w:val="00B4456C"/>
    <w:rPr>
      <w:rFonts w:ascii="ProximaNova-Light" w:hAnsi="ProximaNova-Light" w:hint="default"/>
      <w:b w:val="0"/>
      <w:bCs w:val="0"/>
      <w:i w:val="0"/>
      <w:iCs w:val="0"/>
      <w:color w:val="000000"/>
      <w:sz w:val="22"/>
      <w:szCs w:val="22"/>
    </w:rPr>
  </w:style>
  <w:style w:type="character" w:styleId="GevolgdeHyperlink">
    <w:name w:val="FollowedHyperlink"/>
    <w:basedOn w:val="Standaardalinea-lettertype"/>
    <w:uiPriority w:val="99"/>
    <w:semiHidden/>
    <w:unhideWhenUsed/>
    <w:rsid w:val="004D29F9"/>
    <w:rPr>
      <w:color w:val="954F72" w:themeColor="followedHyperlink"/>
      <w:u w:val="single"/>
    </w:rPr>
  </w:style>
  <w:style w:type="character" w:styleId="Verwijzingopmerking">
    <w:name w:val="annotation reference"/>
    <w:basedOn w:val="Standaardalinea-lettertype"/>
    <w:uiPriority w:val="99"/>
    <w:semiHidden/>
    <w:unhideWhenUsed/>
    <w:rsid w:val="003456FC"/>
    <w:rPr>
      <w:sz w:val="16"/>
      <w:szCs w:val="16"/>
    </w:rPr>
  </w:style>
  <w:style w:type="paragraph" w:styleId="Tekstopmerking">
    <w:name w:val="annotation text"/>
    <w:basedOn w:val="Standaard"/>
    <w:link w:val="TekstopmerkingChar"/>
    <w:uiPriority w:val="99"/>
    <w:unhideWhenUsed/>
    <w:rsid w:val="003456FC"/>
    <w:pPr>
      <w:spacing w:line="240" w:lineRule="auto"/>
    </w:pPr>
    <w:rPr>
      <w:sz w:val="20"/>
      <w:szCs w:val="20"/>
    </w:rPr>
  </w:style>
  <w:style w:type="character" w:customStyle="1" w:styleId="TekstopmerkingChar">
    <w:name w:val="Tekst opmerking Char"/>
    <w:basedOn w:val="Standaardalinea-lettertype"/>
    <w:link w:val="Tekstopmerking"/>
    <w:uiPriority w:val="99"/>
    <w:rsid w:val="003456F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456FC"/>
    <w:rPr>
      <w:b/>
      <w:bCs/>
    </w:rPr>
  </w:style>
  <w:style w:type="character" w:customStyle="1" w:styleId="OnderwerpvanopmerkingChar">
    <w:name w:val="Onderwerp van opmerking Char"/>
    <w:basedOn w:val="TekstopmerkingChar"/>
    <w:link w:val="Onderwerpvanopmerking"/>
    <w:uiPriority w:val="99"/>
    <w:semiHidden/>
    <w:rsid w:val="003456FC"/>
    <w:rPr>
      <w:b/>
      <w:bCs/>
      <w:sz w:val="20"/>
      <w:szCs w:val="20"/>
      <w:lang w:val="nl-NL"/>
    </w:rPr>
  </w:style>
  <w:style w:type="paragraph" w:customStyle="1" w:styleId="Default">
    <w:name w:val="Default"/>
    <w:rsid w:val="006F788D"/>
    <w:pPr>
      <w:autoSpaceDE w:val="0"/>
      <w:adjustRightInd w:val="0"/>
      <w:spacing w:after="0" w:line="240" w:lineRule="auto"/>
      <w:textAlignment w:val="auto"/>
    </w:pPr>
    <w:rPr>
      <w:rFonts w:cs="Calibri"/>
      <w:color w:val="000000"/>
      <w:sz w:val="24"/>
      <w:szCs w:val="24"/>
      <w:lang w:val="nl-NL"/>
    </w:rPr>
  </w:style>
  <w:style w:type="paragraph" w:styleId="Revisie">
    <w:name w:val="Revision"/>
    <w:hidden/>
    <w:uiPriority w:val="99"/>
    <w:semiHidden/>
    <w:rsid w:val="00FD3EE9"/>
    <w:pPr>
      <w:autoSpaceDN/>
      <w:spacing w:after="0" w:line="240" w:lineRule="auto"/>
      <w:textAlignment w:val="auto"/>
    </w:pPr>
    <w:rPr>
      <w:lang w:val="nl-NL"/>
    </w:rPr>
  </w:style>
  <w:style w:type="paragraph" w:customStyle="1" w:styleId="opsomming">
    <w:name w:val="opsomming"/>
    <w:basedOn w:val="Lijstalinea"/>
    <w:link w:val="opsommingChar"/>
    <w:qFormat/>
    <w:rsid w:val="00181E2A"/>
    <w:pPr>
      <w:autoSpaceDE w:val="0"/>
      <w:spacing w:after="0" w:line="288" w:lineRule="auto"/>
      <w:textAlignment w:val="center"/>
    </w:pPr>
    <w:rPr>
      <w:rFonts w:cs="Calibri"/>
      <w:color w:val="262626"/>
    </w:rPr>
  </w:style>
  <w:style w:type="character" w:customStyle="1" w:styleId="opsommingChar">
    <w:name w:val="opsomming Char"/>
    <w:basedOn w:val="Standaardalinea-lettertype"/>
    <w:link w:val="opsomming"/>
    <w:rsid w:val="00181E2A"/>
    <w:rPr>
      <w:rFonts w:cs="Calibri"/>
      <w:color w:val="262626"/>
      <w:lang w:val="nl-NL"/>
    </w:rPr>
  </w:style>
  <w:style w:type="character" w:customStyle="1" w:styleId="normaltextrun">
    <w:name w:val="normaltextrun"/>
    <w:basedOn w:val="Standaardalinea-lettertype"/>
    <w:rsid w:val="003F4C7B"/>
  </w:style>
  <w:style w:type="character" w:customStyle="1" w:styleId="eop">
    <w:name w:val="eop"/>
    <w:basedOn w:val="Standaardalinea-lettertype"/>
    <w:rsid w:val="003F4C7B"/>
  </w:style>
  <w:style w:type="paragraph" w:customStyle="1" w:styleId="lopendetekst">
    <w:name w:val="lopende tekst"/>
    <w:basedOn w:val="BasicParagraph"/>
    <w:link w:val="lopendetekstChar"/>
    <w:qFormat/>
    <w:rsid w:val="003601F5"/>
    <w:rPr>
      <w:rFonts w:ascii="Calibri" w:hAnsi="Calibri" w:cs="Calibri"/>
      <w:i/>
      <w:iCs/>
      <w:color w:val="262626"/>
      <w:sz w:val="22"/>
      <w:szCs w:val="22"/>
      <w:lang w:val="nl-NL"/>
    </w:rPr>
  </w:style>
  <w:style w:type="character" w:customStyle="1" w:styleId="lopendetekstChar">
    <w:name w:val="lopende tekst Char"/>
    <w:basedOn w:val="Standaardalinea-lettertype"/>
    <w:link w:val="lopendetekst"/>
    <w:rsid w:val="003601F5"/>
    <w:rPr>
      <w:rFonts w:cs="Calibri"/>
      <w:i/>
      <w:iCs/>
      <w:color w:val="262626"/>
      <w:lang w:val="nl-NL"/>
    </w:rPr>
  </w:style>
  <w:style w:type="paragraph" w:customStyle="1" w:styleId="xmsonormal">
    <w:name w:val="x_msonormal"/>
    <w:basedOn w:val="Standaard"/>
    <w:rsid w:val="001C291A"/>
    <w:pPr>
      <w:suppressAutoHyphens w:val="0"/>
      <w:autoSpaceDN/>
      <w:spacing w:after="0" w:line="240" w:lineRule="auto"/>
      <w:textAlignment w:val="auto"/>
    </w:pPr>
    <w:rPr>
      <w:rFonts w:eastAsiaTheme="minorHAnsi" w:cs="Calibri"/>
      <w:lang w:eastAsia="nl-NL"/>
    </w:rPr>
  </w:style>
  <w:style w:type="character" w:customStyle="1" w:styleId="cf01">
    <w:name w:val="cf01"/>
    <w:basedOn w:val="Standaardalinea-lettertype"/>
    <w:rsid w:val="00BC6988"/>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0446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46AC"/>
    <w:rPr>
      <w:sz w:val="20"/>
      <w:szCs w:val="20"/>
      <w:lang w:val="nl-NL"/>
    </w:rPr>
  </w:style>
  <w:style w:type="character" w:styleId="Voetnootmarkering">
    <w:name w:val="footnote reference"/>
    <w:basedOn w:val="Standaardalinea-lettertype"/>
    <w:uiPriority w:val="99"/>
    <w:semiHidden/>
    <w:unhideWhenUsed/>
    <w:rsid w:val="000446AC"/>
    <w:rPr>
      <w:vertAlign w:val="superscript"/>
    </w:rPr>
  </w:style>
  <w:style w:type="character" w:customStyle="1" w:styleId="Kop3Char">
    <w:name w:val="Kop 3 Char"/>
    <w:basedOn w:val="Standaardalinea-lettertype"/>
    <w:link w:val="Kop3"/>
    <w:uiPriority w:val="9"/>
    <w:rsid w:val="00CA0D99"/>
    <w:rPr>
      <w:rFonts w:asciiTheme="majorHAnsi" w:eastAsiaTheme="majorEastAsia" w:hAnsiTheme="majorHAnsi" w:cstheme="majorBidi"/>
      <w:color w:val="1F3763" w:themeColor="accent1" w:themeShade="7F"/>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726">
      <w:bodyDiv w:val="1"/>
      <w:marLeft w:val="0"/>
      <w:marRight w:val="0"/>
      <w:marTop w:val="0"/>
      <w:marBottom w:val="0"/>
      <w:divBdr>
        <w:top w:val="none" w:sz="0" w:space="0" w:color="auto"/>
        <w:left w:val="none" w:sz="0" w:space="0" w:color="auto"/>
        <w:bottom w:val="none" w:sz="0" w:space="0" w:color="auto"/>
        <w:right w:val="none" w:sz="0" w:space="0" w:color="auto"/>
      </w:divBdr>
    </w:div>
    <w:div w:id="184053650">
      <w:bodyDiv w:val="1"/>
      <w:marLeft w:val="0"/>
      <w:marRight w:val="0"/>
      <w:marTop w:val="0"/>
      <w:marBottom w:val="0"/>
      <w:divBdr>
        <w:top w:val="none" w:sz="0" w:space="0" w:color="auto"/>
        <w:left w:val="none" w:sz="0" w:space="0" w:color="auto"/>
        <w:bottom w:val="none" w:sz="0" w:space="0" w:color="auto"/>
        <w:right w:val="none" w:sz="0" w:space="0" w:color="auto"/>
      </w:divBdr>
      <w:divsChild>
        <w:div w:id="1302926324">
          <w:marLeft w:val="0"/>
          <w:marRight w:val="0"/>
          <w:marTop w:val="0"/>
          <w:marBottom w:val="0"/>
          <w:divBdr>
            <w:top w:val="none" w:sz="0" w:space="0" w:color="auto"/>
            <w:left w:val="none" w:sz="0" w:space="0" w:color="auto"/>
            <w:bottom w:val="none" w:sz="0" w:space="0" w:color="auto"/>
            <w:right w:val="none" w:sz="0" w:space="0" w:color="auto"/>
          </w:divBdr>
          <w:divsChild>
            <w:div w:id="1714427033">
              <w:marLeft w:val="0"/>
              <w:marRight w:val="0"/>
              <w:marTop w:val="0"/>
              <w:marBottom w:val="0"/>
              <w:divBdr>
                <w:top w:val="none" w:sz="0" w:space="0" w:color="auto"/>
                <w:left w:val="none" w:sz="0" w:space="0" w:color="auto"/>
                <w:bottom w:val="none" w:sz="0" w:space="0" w:color="auto"/>
                <w:right w:val="none" w:sz="0" w:space="0" w:color="auto"/>
              </w:divBdr>
              <w:divsChild>
                <w:div w:id="10675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2780">
      <w:bodyDiv w:val="1"/>
      <w:marLeft w:val="0"/>
      <w:marRight w:val="0"/>
      <w:marTop w:val="0"/>
      <w:marBottom w:val="0"/>
      <w:divBdr>
        <w:top w:val="none" w:sz="0" w:space="0" w:color="auto"/>
        <w:left w:val="none" w:sz="0" w:space="0" w:color="auto"/>
        <w:bottom w:val="none" w:sz="0" w:space="0" w:color="auto"/>
        <w:right w:val="none" w:sz="0" w:space="0" w:color="auto"/>
      </w:divBdr>
      <w:divsChild>
        <w:div w:id="647319661">
          <w:marLeft w:val="0"/>
          <w:marRight w:val="0"/>
          <w:marTop w:val="0"/>
          <w:marBottom w:val="0"/>
          <w:divBdr>
            <w:top w:val="none" w:sz="0" w:space="0" w:color="auto"/>
            <w:left w:val="none" w:sz="0" w:space="0" w:color="auto"/>
            <w:bottom w:val="none" w:sz="0" w:space="0" w:color="auto"/>
            <w:right w:val="none" w:sz="0" w:space="0" w:color="auto"/>
          </w:divBdr>
          <w:divsChild>
            <w:div w:id="684357047">
              <w:marLeft w:val="0"/>
              <w:marRight w:val="0"/>
              <w:marTop w:val="0"/>
              <w:marBottom w:val="0"/>
              <w:divBdr>
                <w:top w:val="none" w:sz="0" w:space="0" w:color="auto"/>
                <w:left w:val="none" w:sz="0" w:space="0" w:color="auto"/>
                <w:bottom w:val="none" w:sz="0" w:space="0" w:color="auto"/>
                <w:right w:val="none" w:sz="0" w:space="0" w:color="auto"/>
              </w:divBdr>
              <w:divsChild>
                <w:div w:id="716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44020">
      <w:bodyDiv w:val="1"/>
      <w:marLeft w:val="0"/>
      <w:marRight w:val="0"/>
      <w:marTop w:val="0"/>
      <w:marBottom w:val="0"/>
      <w:divBdr>
        <w:top w:val="none" w:sz="0" w:space="0" w:color="auto"/>
        <w:left w:val="none" w:sz="0" w:space="0" w:color="auto"/>
        <w:bottom w:val="none" w:sz="0" w:space="0" w:color="auto"/>
        <w:right w:val="none" w:sz="0" w:space="0" w:color="auto"/>
      </w:divBdr>
    </w:div>
    <w:div w:id="681127270">
      <w:bodyDiv w:val="1"/>
      <w:marLeft w:val="0"/>
      <w:marRight w:val="0"/>
      <w:marTop w:val="0"/>
      <w:marBottom w:val="0"/>
      <w:divBdr>
        <w:top w:val="none" w:sz="0" w:space="0" w:color="auto"/>
        <w:left w:val="none" w:sz="0" w:space="0" w:color="auto"/>
        <w:bottom w:val="none" w:sz="0" w:space="0" w:color="auto"/>
        <w:right w:val="none" w:sz="0" w:space="0" w:color="auto"/>
      </w:divBdr>
    </w:div>
    <w:div w:id="695035951">
      <w:bodyDiv w:val="1"/>
      <w:marLeft w:val="0"/>
      <w:marRight w:val="0"/>
      <w:marTop w:val="0"/>
      <w:marBottom w:val="0"/>
      <w:divBdr>
        <w:top w:val="none" w:sz="0" w:space="0" w:color="auto"/>
        <w:left w:val="none" w:sz="0" w:space="0" w:color="auto"/>
        <w:bottom w:val="none" w:sz="0" w:space="0" w:color="auto"/>
        <w:right w:val="none" w:sz="0" w:space="0" w:color="auto"/>
      </w:divBdr>
    </w:div>
    <w:div w:id="863133691">
      <w:bodyDiv w:val="1"/>
      <w:marLeft w:val="0"/>
      <w:marRight w:val="0"/>
      <w:marTop w:val="0"/>
      <w:marBottom w:val="0"/>
      <w:divBdr>
        <w:top w:val="none" w:sz="0" w:space="0" w:color="auto"/>
        <w:left w:val="none" w:sz="0" w:space="0" w:color="auto"/>
        <w:bottom w:val="none" w:sz="0" w:space="0" w:color="auto"/>
        <w:right w:val="none" w:sz="0" w:space="0" w:color="auto"/>
      </w:divBdr>
      <w:divsChild>
        <w:div w:id="1388381069">
          <w:marLeft w:val="0"/>
          <w:marRight w:val="0"/>
          <w:marTop w:val="0"/>
          <w:marBottom w:val="0"/>
          <w:divBdr>
            <w:top w:val="none" w:sz="0" w:space="0" w:color="auto"/>
            <w:left w:val="none" w:sz="0" w:space="0" w:color="auto"/>
            <w:bottom w:val="none" w:sz="0" w:space="0" w:color="auto"/>
            <w:right w:val="none" w:sz="0" w:space="0" w:color="auto"/>
          </w:divBdr>
          <w:divsChild>
            <w:div w:id="1415978098">
              <w:marLeft w:val="0"/>
              <w:marRight w:val="0"/>
              <w:marTop w:val="0"/>
              <w:marBottom w:val="0"/>
              <w:divBdr>
                <w:top w:val="none" w:sz="0" w:space="0" w:color="auto"/>
                <w:left w:val="none" w:sz="0" w:space="0" w:color="auto"/>
                <w:bottom w:val="none" w:sz="0" w:space="0" w:color="auto"/>
                <w:right w:val="none" w:sz="0" w:space="0" w:color="auto"/>
              </w:divBdr>
              <w:divsChild>
                <w:div w:id="762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291">
      <w:bodyDiv w:val="1"/>
      <w:marLeft w:val="0"/>
      <w:marRight w:val="0"/>
      <w:marTop w:val="0"/>
      <w:marBottom w:val="0"/>
      <w:divBdr>
        <w:top w:val="none" w:sz="0" w:space="0" w:color="auto"/>
        <w:left w:val="none" w:sz="0" w:space="0" w:color="auto"/>
        <w:bottom w:val="none" w:sz="0" w:space="0" w:color="auto"/>
        <w:right w:val="none" w:sz="0" w:space="0" w:color="auto"/>
      </w:divBdr>
    </w:div>
    <w:div w:id="993800087">
      <w:bodyDiv w:val="1"/>
      <w:marLeft w:val="0"/>
      <w:marRight w:val="0"/>
      <w:marTop w:val="0"/>
      <w:marBottom w:val="0"/>
      <w:divBdr>
        <w:top w:val="none" w:sz="0" w:space="0" w:color="auto"/>
        <w:left w:val="none" w:sz="0" w:space="0" w:color="auto"/>
        <w:bottom w:val="none" w:sz="0" w:space="0" w:color="auto"/>
        <w:right w:val="none" w:sz="0" w:space="0" w:color="auto"/>
      </w:divBdr>
      <w:divsChild>
        <w:div w:id="147016991">
          <w:marLeft w:val="0"/>
          <w:marRight w:val="0"/>
          <w:marTop w:val="0"/>
          <w:marBottom w:val="0"/>
          <w:divBdr>
            <w:top w:val="none" w:sz="0" w:space="0" w:color="auto"/>
            <w:left w:val="none" w:sz="0" w:space="0" w:color="auto"/>
            <w:bottom w:val="none" w:sz="0" w:space="0" w:color="auto"/>
            <w:right w:val="none" w:sz="0" w:space="0" w:color="auto"/>
          </w:divBdr>
          <w:divsChild>
            <w:div w:id="713964108">
              <w:marLeft w:val="0"/>
              <w:marRight w:val="0"/>
              <w:marTop w:val="0"/>
              <w:marBottom w:val="0"/>
              <w:divBdr>
                <w:top w:val="none" w:sz="0" w:space="0" w:color="auto"/>
                <w:left w:val="none" w:sz="0" w:space="0" w:color="auto"/>
                <w:bottom w:val="none" w:sz="0" w:space="0" w:color="auto"/>
                <w:right w:val="none" w:sz="0" w:space="0" w:color="auto"/>
              </w:divBdr>
              <w:divsChild>
                <w:div w:id="9247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5444">
      <w:bodyDiv w:val="1"/>
      <w:marLeft w:val="0"/>
      <w:marRight w:val="0"/>
      <w:marTop w:val="0"/>
      <w:marBottom w:val="0"/>
      <w:divBdr>
        <w:top w:val="none" w:sz="0" w:space="0" w:color="auto"/>
        <w:left w:val="none" w:sz="0" w:space="0" w:color="auto"/>
        <w:bottom w:val="none" w:sz="0" w:space="0" w:color="auto"/>
        <w:right w:val="none" w:sz="0" w:space="0" w:color="auto"/>
      </w:divBdr>
    </w:div>
    <w:div w:id="1305936011">
      <w:bodyDiv w:val="1"/>
      <w:marLeft w:val="0"/>
      <w:marRight w:val="0"/>
      <w:marTop w:val="0"/>
      <w:marBottom w:val="0"/>
      <w:divBdr>
        <w:top w:val="none" w:sz="0" w:space="0" w:color="auto"/>
        <w:left w:val="none" w:sz="0" w:space="0" w:color="auto"/>
        <w:bottom w:val="none" w:sz="0" w:space="0" w:color="auto"/>
        <w:right w:val="none" w:sz="0" w:space="0" w:color="auto"/>
      </w:divBdr>
    </w:div>
    <w:div w:id="1332218459">
      <w:bodyDiv w:val="1"/>
      <w:marLeft w:val="0"/>
      <w:marRight w:val="0"/>
      <w:marTop w:val="0"/>
      <w:marBottom w:val="0"/>
      <w:divBdr>
        <w:top w:val="none" w:sz="0" w:space="0" w:color="auto"/>
        <w:left w:val="none" w:sz="0" w:space="0" w:color="auto"/>
        <w:bottom w:val="none" w:sz="0" w:space="0" w:color="auto"/>
        <w:right w:val="none" w:sz="0" w:space="0" w:color="auto"/>
      </w:divBdr>
      <w:divsChild>
        <w:div w:id="1611936286">
          <w:marLeft w:val="0"/>
          <w:marRight w:val="0"/>
          <w:marTop w:val="0"/>
          <w:marBottom w:val="0"/>
          <w:divBdr>
            <w:top w:val="none" w:sz="0" w:space="0" w:color="auto"/>
            <w:left w:val="none" w:sz="0" w:space="0" w:color="auto"/>
            <w:bottom w:val="none" w:sz="0" w:space="0" w:color="auto"/>
            <w:right w:val="none" w:sz="0" w:space="0" w:color="auto"/>
          </w:divBdr>
          <w:divsChild>
            <w:div w:id="1012801197">
              <w:marLeft w:val="0"/>
              <w:marRight w:val="0"/>
              <w:marTop w:val="0"/>
              <w:marBottom w:val="0"/>
              <w:divBdr>
                <w:top w:val="none" w:sz="0" w:space="0" w:color="auto"/>
                <w:left w:val="none" w:sz="0" w:space="0" w:color="auto"/>
                <w:bottom w:val="none" w:sz="0" w:space="0" w:color="auto"/>
                <w:right w:val="none" w:sz="0" w:space="0" w:color="auto"/>
              </w:divBdr>
              <w:divsChild>
                <w:div w:id="10225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6742">
      <w:bodyDiv w:val="1"/>
      <w:marLeft w:val="0"/>
      <w:marRight w:val="0"/>
      <w:marTop w:val="0"/>
      <w:marBottom w:val="0"/>
      <w:divBdr>
        <w:top w:val="none" w:sz="0" w:space="0" w:color="auto"/>
        <w:left w:val="none" w:sz="0" w:space="0" w:color="auto"/>
        <w:bottom w:val="none" w:sz="0" w:space="0" w:color="auto"/>
        <w:right w:val="none" w:sz="0" w:space="0" w:color="auto"/>
      </w:divBdr>
    </w:div>
    <w:div w:id="1836846420">
      <w:bodyDiv w:val="1"/>
      <w:marLeft w:val="0"/>
      <w:marRight w:val="0"/>
      <w:marTop w:val="0"/>
      <w:marBottom w:val="0"/>
      <w:divBdr>
        <w:top w:val="none" w:sz="0" w:space="0" w:color="auto"/>
        <w:left w:val="none" w:sz="0" w:space="0" w:color="auto"/>
        <w:bottom w:val="none" w:sz="0" w:space="0" w:color="auto"/>
        <w:right w:val="none" w:sz="0" w:space="0" w:color="auto"/>
      </w:divBdr>
    </w:div>
    <w:div w:id="1855655320">
      <w:bodyDiv w:val="1"/>
      <w:marLeft w:val="0"/>
      <w:marRight w:val="0"/>
      <w:marTop w:val="0"/>
      <w:marBottom w:val="0"/>
      <w:divBdr>
        <w:top w:val="none" w:sz="0" w:space="0" w:color="auto"/>
        <w:left w:val="none" w:sz="0" w:space="0" w:color="auto"/>
        <w:bottom w:val="none" w:sz="0" w:space="0" w:color="auto"/>
        <w:right w:val="none" w:sz="0" w:space="0" w:color="auto"/>
      </w:divBdr>
    </w:div>
    <w:div w:id="1922762284">
      <w:bodyDiv w:val="1"/>
      <w:marLeft w:val="0"/>
      <w:marRight w:val="0"/>
      <w:marTop w:val="0"/>
      <w:marBottom w:val="0"/>
      <w:divBdr>
        <w:top w:val="none" w:sz="0" w:space="0" w:color="auto"/>
        <w:left w:val="none" w:sz="0" w:space="0" w:color="auto"/>
        <w:bottom w:val="none" w:sz="0" w:space="0" w:color="auto"/>
        <w:right w:val="none" w:sz="0" w:space="0" w:color="auto"/>
      </w:divBdr>
    </w:div>
    <w:div w:id="1955016221">
      <w:bodyDiv w:val="1"/>
      <w:marLeft w:val="0"/>
      <w:marRight w:val="0"/>
      <w:marTop w:val="0"/>
      <w:marBottom w:val="0"/>
      <w:divBdr>
        <w:top w:val="none" w:sz="0" w:space="0" w:color="auto"/>
        <w:left w:val="none" w:sz="0" w:space="0" w:color="auto"/>
        <w:bottom w:val="none" w:sz="0" w:space="0" w:color="auto"/>
        <w:right w:val="none" w:sz="0" w:space="0" w:color="auto"/>
      </w:divBdr>
    </w:div>
    <w:div w:id="2028173677">
      <w:bodyDiv w:val="1"/>
      <w:marLeft w:val="0"/>
      <w:marRight w:val="0"/>
      <w:marTop w:val="0"/>
      <w:marBottom w:val="0"/>
      <w:divBdr>
        <w:top w:val="none" w:sz="0" w:space="0" w:color="auto"/>
        <w:left w:val="none" w:sz="0" w:space="0" w:color="auto"/>
        <w:bottom w:val="none" w:sz="0" w:space="0" w:color="auto"/>
        <w:right w:val="none" w:sz="0" w:space="0" w:color="auto"/>
      </w:divBdr>
    </w:div>
    <w:div w:id="209577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ijksoverheid.nl/documenten/publicaties/2022/04/02/nationaal-isolatieprogramma" TargetMode="Externa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open.overheid.nl/repository/ronl-7f383713-bf88-451d-a652-fbd0b1254c06/1/pdf/klimaatakkoord.pdf"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www.nvde.nl/nvdeblogs/pak-energiearmoede-aan-via-grootschalige-verduurzaming-wijken/"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hyperlink" Target="https://www.mckinsey.com/~/media/mckinsey/business%20functions/operations/our%20insights/reinventing%20construction%20through%20a%20productivity%20revolution/mgi-reinventing-construction-executive-summary.pdf"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www.nvde.nl" TargetMode="External"/><Relationship Id="rId2" Type="http://schemas.openxmlformats.org/officeDocument/2006/relationships/hyperlink" Target="https://d.docs.live.net/2a126c3312753d9a/Documents/kantoor@nvde.nl"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http://www.nvde.nl" TargetMode="External"/><Relationship Id="rId1" Type="http://schemas.openxmlformats.org/officeDocument/2006/relationships/hyperlink" Target="https://d.docs.live.net/2a126c3312753d9a/Documents/kantoor@nvd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PA%20PR\Design%20NVDE%20papers\NVDE%20Positionpaper_informateur_v1_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1369</ap:Words>
  <ap:Characters>7805</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2023-03-23T10:57:00.0000000Z</lastPrinted>
  <dcterms:created xsi:type="dcterms:W3CDTF">2023-09-05T11:45:00.0000000Z</dcterms:created>
  <dcterms:modified xsi:type="dcterms:W3CDTF">2023-09-05T11:45:00.0000000Z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0x0101003EC0AD1F45D6E84998C407D8740CA1E7</vt:lpwstr>
  </property>
</Properties>
</file>