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D" w:rsidP="00B14B30" w:rsidRDefault="009229ED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</w:p>
    <w:p w:rsidR="009229ED" w:rsidP="00B14B30" w:rsidRDefault="009229ED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B14B30" w:rsidR="00B14B30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>Per brief van 29 juni 2023 (kenmerk: 2023Z12344/2023D29357) heeft u verzocht om een geactualiseerde versie van de eerder ontvangen planningsbrief (TK 36200-III, nr. 22 en TK 36200-VII, nr. 146) voor de rest van het jaar 2023 aan de K</w:t>
      </w:r>
      <w:r>
        <w:rPr>
          <w:rFonts w:cs="Verdana"/>
          <w:noProof w:val="0"/>
          <w:szCs w:val="18"/>
        </w:rPr>
        <w:t>amer te doen toekomen. Tevens is</w:t>
      </w:r>
      <w:r w:rsidRPr="00B14B30">
        <w:rPr>
          <w:rFonts w:cs="Verdana"/>
          <w:noProof w:val="0"/>
          <w:szCs w:val="18"/>
        </w:rPr>
        <w:t xml:space="preserve"> verzocht daarbij een vooruitblik te geven naar voorziene wetgeving in de eerste helft van 2024. </w:t>
      </w:r>
    </w:p>
    <w:p w:rsidRPr="00B14B30" w:rsidR="00B14B30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B14B30" w:rsidR="00B14B30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>Voor zover nu te overzien, ben ik voornemens de volgende stukken aan uw Kamer te doen toekomen:</w:t>
      </w:r>
    </w:p>
    <w:p w:rsidRPr="00B14B30" w:rsidR="00B14B30" w:rsidP="00B14B30" w:rsidRDefault="00B14B30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>Begrotingsstaat van de Koning voor het jaar 2024 (I) (3e kwartaal)</w:t>
      </w:r>
    </w:p>
    <w:p w:rsidR="00DE71E7" w:rsidP="00DE71E7" w:rsidRDefault="00DE71E7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Begrotingsstaat van het m</w:t>
      </w:r>
      <w:r w:rsidRPr="00B14B30">
        <w:rPr>
          <w:rFonts w:cs="Verdana"/>
          <w:noProof w:val="0"/>
          <w:szCs w:val="18"/>
        </w:rPr>
        <w:t>inisterie van Algemene Zaken (IIIA), de begrotingsstaat van het Kabinet van de Koning (IIIB) en de begrotingsstaat van de Commissie van Toezicht op de Inlichtingen- en Veiligheidsdiensten (IIIC) voor het j</w:t>
      </w:r>
      <w:r>
        <w:rPr>
          <w:rFonts w:cs="Verdana"/>
          <w:noProof w:val="0"/>
          <w:szCs w:val="18"/>
        </w:rPr>
        <w:t xml:space="preserve">aar 2024 (3e kwartaal 2023) </w:t>
      </w:r>
    </w:p>
    <w:p w:rsidRPr="00DE71E7" w:rsidR="00B14B30" w:rsidP="00B14B30" w:rsidRDefault="00B14B30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 xml:space="preserve">Suppletoire begroting - Wijziging van de begrotingsstaat van de Koning voor </w:t>
      </w:r>
      <w:r w:rsidRPr="00DE71E7">
        <w:rPr>
          <w:rFonts w:cs="Verdana"/>
          <w:noProof w:val="0"/>
          <w:szCs w:val="18"/>
        </w:rPr>
        <w:t>het jaar 2023 (3e kwartaal)</w:t>
      </w:r>
    </w:p>
    <w:p w:rsidRPr="00DE71E7" w:rsidR="00DE71E7" w:rsidP="00DE71E7" w:rsidRDefault="00DE71E7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Een brief inzake</w:t>
      </w:r>
      <w:r w:rsidRPr="00DE71E7">
        <w:rPr>
          <w:rFonts w:cs="Verdana"/>
          <w:noProof w:val="0"/>
          <w:szCs w:val="18"/>
        </w:rPr>
        <w:t xml:space="preserve"> de Corona-hotspot van het ministerie van Algemene Zaken (verzoek van het lid Omtzigt, kenmerk: 2023Z12762) (3e kwartaal 2023) </w:t>
      </w:r>
    </w:p>
    <w:p w:rsidRPr="00B14B30" w:rsidR="00B14B30" w:rsidP="00B14B30" w:rsidRDefault="00DE71E7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Een brief inzake</w:t>
      </w:r>
      <w:r w:rsidRPr="00B14B30" w:rsidR="00B14B30">
        <w:rPr>
          <w:rFonts w:cs="Verdana"/>
          <w:noProof w:val="0"/>
          <w:szCs w:val="18"/>
        </w:rPr>
        <w:t xml:space="preserve"> het heroverwegen van een planbureau voor veiligheid, mede in het licht van de ervaringen met de Nationale Veiligheidsraad (toezegging Algemene Politieke Beschouwingen </w:t>
      </w:r>
      <w:r w:rsidR="00B14B30">
        <w:rPr>
          <w:rFonts w:cs="Verdana"/>
          <w:noProof w:val="0"/>
          <w:szCs w:val="18"/>
        </w:rPr>
        <w:t>2022) (3e kwartaal 2023)</w:t>
      </w:r>
    </w:p>
    <w:p w:rsidRPr="00B14B30" w:rsidR="00B14B30" w:rsidP="00B14B30" w:rsidRDefault="00DE71E7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Een kabinetsr</w:t>
      </w:r>
      <w:r w:rsidRPr="00B14B30" w:rsidR="00B14B30">
        <w:rPr>
          <w:rFonts w:cs="Verdana"/>
          <w:noProof w:val="0"/>
          <w:szCs w:val="18"/>
        </w:rPr>
        <w:t xml:space="preserve">eactie op het archiefonderzoek van het Nederlands Instituut voor Militaire Historie naar de Stay Behind-organisatie (3e kwartaal 2023) </w:t>
      </w:r>
    </w:p>
    <w:p w:rsidR="00B14B30" w:rsidP="00B14B30" w:rsidRDefault="00B14B30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>2e suppletoire begroting 2023 van de Koning (I) (4e kwartaal)</w:t>
      </w:r>
    </w:p>
    <w:p w:rsidR="00DE71E7" w:rsidP="00DE71E7" w:rsidRDefault="00DE71E7">
      <w:pPr>
        <w:pStyle w:val="Lijstalinea"/>
        <w:numPr>
          <w:ilvl w:val="0"/>
          <w:numId w:val="16"/>
        </w:num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t>2e suppletoire begrotin</w:t>
      </w:r>
      <w:r w:rsidR="009229ED">
        <w:rPr>
          <w:rFonts w:cs="Verdana"/>
          <w:noProof w:val="0"/>
          <w:szCs w:val="18"/>
        </w:rPr>
        <w:t>g 2023 van het m</w:t>
      </w:r>
      <w:r w:rsidRPr="00B14B30" w:rsidR="009229ED">
        <w:rPr>
          <w:rFonts w:cs="Verdana"/>
          <w:noProof w:val="0"/>
          <w:szCs w:val="18"/>
        </w:rPr>
        <w:t>inisterie van Algemene Zaken (IIIA), het Kabinet van de Koning (IIIB) en de Commissie van Toezicht op de Inlichtingen- en Veiligheidsdiensten (IIIC)</w:t>
      </w:r>
      <w:r w:rsidRPr="00B14B30">
        <w:rPr>
          <w:rFonts w:cs="Verdana"/>
          <w:noProof w:val="0"/>
          <w:szCs w:val="18"/>
        </w:rPr>
        <w:t xml:space="preserve"> </w:t>
      </w:r>
      <w:r>
        <w:rPr>
          <w:rFonts w:cs="Verdana"/>
          <w:noProof w:val="0"/>
          <w:szCs w:val="18"/>
        </w:rPr>
        <w:t>(4e kwartaal 2023)</w:t>
      </w:r>
    </w:p>
    <w:p w:rsidRPr="00B14B30" w:rsidR="00B14B30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229ED" w:rsidRDefault="009229ED">
      <w:pPr>
        <w:spacing w:line="240" w:lineRule="auto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br w:type="page"/>
      </w:r>
    </w:p>
    <w:p w:rsidR="00317F46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 w:rsidRPr="00B14B30">
        <w:rPr>
          <w:rFonts w:cs="Verdana"/>
          <w:noProof w:val="0"/>
          <w:szCs w:val="18"/>
        </w:rPr>
        <w:lastRenderedPageBreak/>
        <w:t xml:space="preserve">Voor de eerste helft van 2024 zijn, anders dan 1e suppletoire begroting </w:t>
      </w:r>
      <w:r>
        <w:rPr>
          <w:rFonts w:cs="Verdana"/>
          <w:noProof w:val="0"/>
          <w:szCs w:val="18"/>
        </w:rPr>
        <w:t xml:space="preserve">van de Koning en </w:t>
      </w:r>
      <w:r w:rsidRPr="00B14B30">
        <w:rPr>
          <w:rFonts w:cs="Verdana"/>
          <w:noProof w:val="0"/>
          <w:szCs w:val="18"/>
        </w:rPr>
        <w:t xml:space="preserve">van het ministerie van Algemene Zaken, het Kabinet van de Koning en de Commissie van Toezicht op de Inlichtingen- en Veiligheidsdiensten 2024 en het Jaarverslag 2023 van </w:t>
      </w:r>
      <w:r>
        <w:rPr>
          <w:rFonts w:cs="Verdana"/>
          <w:noProof w:val="0"/>
          <w:szCs w:val="18"/>
        </w:rPr>
        <w:t xml:space="preserve">de Koning en </w:t>
      </w:r>
      <w:r w:rsidRPr="00B14B30">
        <w:rPr>
          <w:rFonts w:cs="Verdana"/>
          <w:noProof w:val="0"/>
          <w:szCs w:val="18"/>
        </w:rPr>
        <w:t>het ministerie van Algemene Zaken, het Kabinet van de Koning en de Commissie van Toezicht op de Inlichtingen- en Veiligheidsdiensten</w:t>
      </w:r>
      <w:r>
        <w:rPr>
          <w:rFonts w:cs="Verdana"/>
          <w:noProof w:val="0"/>
          <w:szCs w:val="18"/>
        </w:rPr>
        <w:t>, nu geen stukken voorzien.</w:t>
      </w:r>
    </w:p>
    <w:p w:rsidRPr="00FE4E02" w:rsidR="00B14B30" w:rsidP="00B14B30" w:rsidRDefault="00B14B30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3CF6A722-F9CC-4926-B9E4-790C00805D5E}"/>
              <w:text w:multiLine="1"/>
            </w:sdtPr>
            <w:sdtEndPr/>
            <w:sdtContent>
              <w:p w:rsidRPr="000423C3" w:rsidR="00317114" w:rsidP="006903AB" w:rsidRDefault="00BE5310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F23DE">
            <w:fldChar w:fldCharType="begin"/>
          </w:r>
          <w:r w:rsidR="001F23DE">
            <w:instrText xml:space="preserve"> NUMPAGES   \* MERGEFORMAT </w:instrText>
          </w:r>
          <w:r w:rsidR="001F23DE">
            <w:fldChar w:fldCharType="separate"/>
          </w:r>
          <w:r w:rsidR="001F23DE">
            <w:t>2</w:t>
          </w:r>
          <w:r w:rsidR="001F23D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1F23DE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3CF6A722-F9CC-4926-B9E4-790C00805D5E}"/>
              <w:text/>
            </w:sdtPr>
            <w:sdtEndPr/>
            <w:sdtContent>
              <w:r w:rsidR="00BE5310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1F23DE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1F23DE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1F23DE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3CF6A722-F9CC-4926-B9E4-790C00805D5E}"/>
              <w:text/>
            </w:sdtPr>
            <w:sdtEndPr/>
            <w:sdtContent>
              <w:r w:rsidR="00BE5310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1F23DE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1F23DE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3CF6A722-F9CC-4926-B9E4-790C00805D5E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BE5310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1F23DE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1F23DE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31 augustus 2023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1F23DE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4346674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3CF6A722-F9CC-4926-B9E4-790C00805D5E}"/>
                            <w:text/>
                          </w:sdtPr>
                          <w:sdtEndPr/>
                          <w:sdtContent>
                            <w:p w:rsidR="004F44C2" w:rsidRPr="00F93F9E" w:rsidRDefault="00BE5310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1F23DE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1F23DE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31 augustus 2023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1F23DE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4346674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1F23DE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3CF6A722-F9CC-4926-B9E4-790C00805D5E}"/>
        <w:text/>
      </w:sdtPr>
      <w:sdtEndPr/>
      <w:sdtContent>
        <w:r w:rsidR="00BE5310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2586326A" wp14:editId="2848D23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1F23DE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1F23DE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F23DE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1F23DE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3CF6A722-F9CC-4926-B9E4-790C00805D5E}"/>
                                    <w:text/>
                                  </w:sdtPr>
                                  <w:sdtEndPr/>
                                  <w:sdtContent>
                                    <w:r w:rsidR="00BE5310">
                                      <w:t>4346674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1F23DE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1F23DE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F23DE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1F23DE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3CF6A722-F9CC-4926-B9E4-790C00805D5E}"/>
                              <w:text/>
                            </w:sdtPr>
                            <w:sdtEndPr/>
                            <w:sdtContent>
                              <w:r w:rsidR="00BE5310">
                                <w:t>4346674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0CB478CC" wp14:editId="028AD92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A8C1FF1" wp14:editId="7CB24866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A8C1FF1" wp14:editId="7CB24866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3CF6A722-F9CC-4926-B9E4-790C00805D5E}"/>
              <w:text/>
            </w:sdtPr>
            <w:sdtEndPr/>
            <w:sdtContent>
              <w:r w:rsidR="00BE5310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3CF6A722-F9CC-4926-B9E4-790C00805D5E}"/>
              <w:text/>
            </w:sdtPr>
            <w:sdtEndPr/>
            <w:sdtContent>
              <w:r w:rsidR="00BE5310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1F23DE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3CF6A722-F9CC-4926-B9E4-790C00805D5E}"/>
              <w:text/>
            </w:sdtPr>
            <w:sdtEndPr/>
            <w:sdtContent>
              <w:r w:rsidR="00BE5310" w:rsidRPr="00860C39">
                <w:t xml:space="preserve"> </w:t>
              </w:r>
            </w:sdtContent>
          </w:sdt>
        </w:p>
        <w:p w:rsidR="00013862" w:rsidRPr="008A1F19" w:rsidRDefault="001F23DE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3CF6A722-F9CC-4926-B9E4-790C00805D5E}"/>
              <w:text w:multiLine="1"/>
            </w:sdtPr>
            <w:sdtEndPr/>
            <w:sdtContent>
              <w:r w:rsidR="00BE5310">
                <w:t>Tweede Kamer der Staten Generaal</w:t>
              </w:r>
              <w:r w:rsidR="00BE5310">
                <w:br/>
                <w:t>t.a.v. De voorzitter</w:t>
              </w:r>
              <w:r w:rsidR="00BE5310">
                <w:br/>
                <w:t>Postbus 20018</w:t>
              </w:r>
              <w:r w:rsidR="00BE5310">
                <w:br/>
                <w:t>2500 EA DEN HAAG</w:t>
              </w:r>
              <w:r w:rsidR="00BE5310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F23DE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3CF6A722-F9CC-4926-B9E4-790C00805D5E}"/>
              <w:text/>
            </w:sdtPr>
            <w:sdtEndPr/>
            <w:sdtContent>
              <w:r w:rsidR="00BE5310">
                <w:t>31 augustus 2023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F23DE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3CF6A722-F9CC-4926-B9E4-790C00805D5E}"/>
              <w:text/>
            </w:sdtPr>
            <w:sdtEndPr/>
            <w:sdtContent>
              <w:r w:rsidR="00BE5310">
                <w:t>Geactualiseerde planningsbrief ministerie van Algemene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CE5566"/>
    <w:multiLevelType w:val="hybridMultilevel"/>
    <w:tmpl w:val="8FB2418E"/>
    <w:lvl w:ilvl="0" w:tplc="3C1208D8">
      <w:numFmt w:val="bullet"/>
      <w:lvlText w:val="•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6F707C"/>
    <w:multiLevelType w:val="hybridMultilevel"/>
    <w:tmpl w:val="4120D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346674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23DE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29ED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4B30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E5310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E71E7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B14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  <w:style w:type="paragraph" w:styleId="Lijstalinea">
    <w:name w:val="List Paragraph"/>
    <w:basedOn w:val="Standaard"/>
    <w:uiPriority w:val="34"/>
    <w:qFormat/>
    <w:rsid w:val="00B1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334</ap:Words>
  <ap:Characters>1839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2023-08-31T09:57:00.0000000Z</lastPrinted>
  <dcterms:created xsi:type="dcterms:W3CDTF">2023-08-31T08:53:00.0000000Z</dcterms:created>
  <dcterms:modified xsi:type="dcterms:W3CDTF">2023-08-31T09:57:00.0000000Z</dcterms:modified>
  <version/>
  <category/>
</coreProperties>
</file>