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62738" w:rsidR="00362738" w:rsidP="000D0DF5" w:rsidRDefault="00362738">
            <w:pPr>
              <w:tabs>
                <w:tab w:val="left" w:pos="-1440"/>
                <w:tab w:val="left" w:pos="-720"/>
              </w:tabs>
              <w:suppressAutoHyphens/>
              <w:rPr>
                <w:rFonts w:ascii="Times New Roman" w:hAnsi="Times New Roman"/>
              </w:rPr>
            </w:pPr>
            <w:r w:rsidRPr="00362738">
              <w:rPr>
                <w:rFonts w:ascii="Times New Roman" w:hAnsi="Times New Roman"/>
              </w:rPr>
              <w:t>De Tweede Kamer der Staten-</w:t>
            </w:r>
            <w:r w:rsidRPr="00362738">
              <w:rPr>
                <w:rFonts w:ascii="Times New Roman" w:hAnsi="Times New Roman"/>
              </w:rPr>
              <w:fldChar w:fldCharType="begin"/>
            </w:r>
            <w:r w:rsidRPr="00362738">
              <w:rPr>
                <w:rFonts w:ascii="Times New Roman" w:hAnsi="Times New Roman"/>
              </w:rPr>
              <w:instrText xml:space="preserve">PRIVATE </w:instrText>
            </w:r>
            <w:r w:rsidRPr="00362738">
              <w:rPr>
                <w:rFonts w:ascii="Times New Roman" w:hAnsi="Times New Roman"/>
              </w:rPr>
              <w:fldChar w:fldCharType="end"/>
            </w:r>
          </w:p>
          <w:p w:rsidRPr="00362738" w:rsidR="00362738" w:rsidP="000D0DF5" w:rsidRDefault="00362738">
            <w:pPr>
              <w:tabs>
                <w:tab w:val="left" w:pos="-1440"/>
                <w:tab w:val="left" w:pos="-720"/>
              </w:tabs>
              <w:suppressAutoHyphens/>
              <w:rPr>
                <w:rFonts w:ascii="Times New Roman" w:hAnsi="Times New Roman"/>
              </w:rPr>
            </w:pPr>
            <w:r w:rsidRPr="00362738">
              <w:rPr>
                <w:rFonts w:ascii="Times New Roman" w:hAnsi="Times New Roman"/>
              </w:rPr>
              <w:t>Generaal zendt bijgaand door</w:t>
            </w:r>
          </w:p>
          <w:p w:rsidRPr="00362738" w:rsidR="00362738" w:rsidP="000D0DF5" w:rsidRDefault="00362738">
            <w:pPr>
              <w:tabs>
                <w:tab w:val="left" w:pos="-1440"/>
                <w:tab w:val="left" w:pos="-720"/>
              </w:tabs>
              <w:suppressAutoHyphens/>
              <w:rPr>
                <w:rFonts w:ascii="Times New Roman" w:hAnsi="Times New Roman"/>
              </w:rPr>
            </w:pPr>
            <w:r w:rsidRPr="00362738">
              <w:rPr>
                <w:rFonts w:ascii="Times New Roman" w:hAnsi="Times New Roman"/>
              </w:rPr>
              <w:t>haar aangenomen wetsvoorstel</w:t>
            </w:r>
          </w:p>
          <w:p w:rsidRPr="00362738" w:rsidR="00362738" w:rsidP="000D0DF5" w:rsidRDefault="00362738">
            <w:pPr>
              <w:tabs>
                <w:tab w:val="left" w:pos="-1440"/>
                <w:tab w:val="left" w:pos="-720"/>
              </w:tabs>
              <w:suppressAutoHyphens/>
              <w:rPr>
                <w:rFonts w:ascii="Times New Roman" w:hAnsi="Times New Roman"/>
              </w:rPr>
            </w:pPr>
            <w:r w:rsidRPr="00362738">
              <w:rPr>
                <w:rFonts w:ascii="Times New Roman" w:hAnsi="Times New Roman"/>
              </w:rPr>
              <w:t>aan de Eerste Kamer.</w:t>
            </w: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r w:rsidRPr="00362738">
              <w:rPr>
                <w:rFonts w:ascii="Times New Roman" w:hAnsi="Times New Roman"/>
              </w:rPr>
              <w:t>De Voorzitter,</w:t>
            </w: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tabs>
                <w:tab w:val="left" w:pos="-1440"/>
                <w:tab w:val="left" w:pos="-720"/>
              </w:tabs>
              <w:suppressAutoHyphens/>
              <w:rPr>
                <w:rFonts w:ascii="Times New Roman" w:hAnsi="Times New Roman"/>
              </w:rPr>
            </w:pPr>
          </w:p>
          <w:p w:rsidRPr="00362738" w:rsidR="00362738" w:rsidP="000D0DF5" w:rsidRDefault="00362738">
            <w:pPr>
              <w:rPr>
                <w:rFonts w:ascii="Times New Roman" w:hAnsi="Times New Roman"/>
              </w:rPr>
            </w:pPr>
          </w:p>
          <w:p w:rsidRPr="002168F4" w:rsidR="00CB3578" w:rsidP="00362738" w:rsidRDefault="00362738">
            <w:pPr>
              <w:pStyle w:val="Amendement"/>
              <w:rPr>
                <w:rFonts w:ascii="Times New Roman" w:hAnsi="Times New Roman" w:cs="Times New Roman"/>
              </w:rPr>
            </w:pPr>
            <w:r>
              <w:rPr>
                <w:rFonts w:ascii="Times New Roman" w:hAnsi="Times New Roman" w:cs="Times New Roman"/>
                <w:b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62738" w:rsidTr="00A7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96B35" w:rsidR="00362738" w:rsidP="000D5BC4" w:rsidRDefault="00362738">
            <w:pPr>
              <w:rPr>
                <w:rFonts w:ascii="Times New Roman" w:hAnsi="Times New Roman"/>
                <w:b/>
                <w:sz w:val="24"/>
              </w:rPr>
            </w:pPr>
            <w:r w:rsidRPr="00196B35">
              <w:rPr>
                <w:rFonts w:ascii="Times New Roman" w:hAnsi="Times New Roman"/>
                <w:b/>
                <w:sz w:val="24"/>
              </w:rPr>
              <w:t>Jaarverslag en slotwet Ministerie van Defensie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62738" w:rsidTr="000C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62738" w:rsidRDefault="0036273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Wij Willem-Alexander, bij de gratie Gods, Koning der Nederlanden, Prins van Oranje-Nassau, enz. enz. enz.</w:t>
      </w:r>
    </w:p>
    <w:p w:rsidR="00196B35" w:rsidP="00196B35" w:rsidRDefault="00196B35">
      <w:pPr>
        <w:tabs>
          <w:tab w:val="left" w:pos="284"/>
          <w:tab w:val="left" w:pos="567"/>
          <w:tab w:val="left" w:pos="851"/>
        </w:tabs>
        <w:ind w:right="-2"/>
        <w:rPr>
          <w:rFonts w:ascii="Times New Roman" w:hAnsi="Times New Roman"/>
          <w:sz w:val="24"/>
          <w:szCs w:val="20"/>
        </w:rPr>
      </w:pP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Allen, die deze zullen zien of horen lezen, saluut! doen te weten:</w:t>
      </w: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Alzo Wij in overweging genomen hebben, dat de noodzaak is gebleken van een wijziging van de departementale begrotingsstaat van het Ministerie van Defensie (X) voor het jaar 2022.</w:t>
      </w: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Zo is het, dat Wij met gemeen overleg der Staten-Generaal, hebben goedgevonden en verstaan, gelijk Wij goedvinden en verstaan bij deze:</w:t>
      </w:r>
    </w:p>
    <w:p w:rsidR="00196B35" w:rsidP="00196B35" w:rsidRDefault="00196B35">
      <w:pPr>
        <w:tabs>
          <w:tab w:val="left" w:pos="284"/>
          <w:tab w:val="left" w:pos="567"/>
          <w:tab w:val="left" w:pos="851"/>
        </w:tabs>
        <w:ind w:right="-2"/>
        <w:rPr>
          <w:rFonts w:ascii="Times New Roman" w:hAnsi="Times New Roman"/>
          <w:b/>
          <w:sz w:val="24"/>
          <w:szCs w:val="20"/>
        </w:rPr>
      </w:pPr>
    </w:p>
    <w:p w:rsidRPr="00196B35" w:rsidR="00196B35" w:rsidP="00196B35" w:rsidRDefault="00196B35">
      <w:pPr>
        <w:tabs>
          <w:tab w:val="left" w:pos="284"/>
          <w:tab w:val="left" w:pos="567"/>
          <w:tab w:val="left" w:pos="851"/>
        </w:tabs>
        <w:ind w:right="-2"/>
        <w:rPr>
          <w:rFonts w:ascii="Times New Roman" w:hAnsi="Times New Roman"/>
          <w:b/>
          <w:sz w:val="24"/>
          <w:szCs w:val="20"/>
        </w:rPr>
      </w:pPr>
      <w:r w:rsidRPr="00196B35">
        <w:rPr>
          <w:rFonts w:ascii="Times New Roman" w:hAnsi="Times New Roman"/>
          <w:b/>
          <w:sz w:val="24"/>
          <w:szCs w:val="20"/>
        </w:rPr>
        <w:t>Artikel 1</w:t>
      </w:r>
    </w:p>
    <w:p w:rsidR="00196B35" w:rsidP="00196B35" w:rsidRDefault="00196B35">
      <w:pPr>
        <w:tabs>
          <w:tab w:val="left" w:pos="284"/>
          <w:tab w:val="left" w:pos="567"/>
          <w:tab w:val="left" w:pos="851"/>
        </w:tabs>
        <w:ind w:right="-2"/>
        <w:rPr>
          <w:rFonts w:ascii="Times New Roman" w:hAnsi="Times New Roman"/>
          <w:sz w:val="24"/>
          <w:szCs w:val="20"/>
        </w:rPr>
      </w:pP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De departementale begrotingsstaat van het Ministerie van Defensie (X) voor het jaar 2022 wordt gewijzigd, zoals blijkt uit de desbetreffende bij deze wet behorende staat.</w:t>
      </w:r>
    </w:p>
    <w:p w:rsidR="00196B35" w:rsidP="00196B35" w:rsidRDefault="00196B35">
      <w:pPr>
        <w:tabs>
          <w:tab w:val="left" w:pos="284"/>
          <w:tab w:val="left" w:pos="567"/>
          <w:tab w:val="left" w:pos="851"/>
        </w:tabs>
        <w:ind w:right="-2"/>
        <w:rPr>
          <w:rFonts w:ascii="Times New Roman" w:hAnsi="Times New Roman"/>
          <w:b/>
          <w:sz w:val="24"/>
          <w:szCs w:val="20"/>
        </w:rPr>
      </w:pPr>
    </w:p>
    <w:p w:rsidRPr="00196B35" w:rsidR="00196B35" w:rsidP="00196B35" w:rsidRDefault="00196B35">
      <w:pPr>
        <w:tabs>
          <w:tab w:val="left" w:pos="284"/>
          <w:tab w:val="left" w:pos="567"/>
          <w:tab w:val="left" w:pos="851"/>
        </w:tabs>
        <w:ind w:right="-2"/>
        <w:rPr>
          <w:rFonts w:ascii="Times New Roman" w:hAnsi="Times New Roman"/>
          <w:b/>
          <w:sz w:val="24"/>
          <w:szCs w:val="20"/>
        </w:rPr>
      </w:pPr>
      <w:r w:rsidRPr="00196B35">
        <w:rPr>
          <w:rFonts w:ascii="Times New Roman" w:hAnsi="Times New Roman"/>
          <w:b/>
          <w:sz w:val="24"/>
          <w:szCs w:val="20"/>
        </w:rPr>
        <w:t>Artikel 2</w:t>
      </w:r>
    </w:p>
    <w:p w:rsidR="00196B35" w:rsidP="00196B35" w:rsidRDefault="00196B35">
      <w:pPr>
        <w:tabs>
          <w:tab w:val="left" w:pos="284"/>
          <w:tab w:val="left" w:pos="567"/>
          <w:tab w:val="left" w:pos="851"/>
        </w:tabs>
        <w:ind w:right="-2"/>
        <w:rPr>
          <w:rFonts w:ascii="Times New Roman" w:hAnsi="Times New Roman"/>
          <w:sz w:val="24"/>
          <w:szCs w:val="20"/>
        </w:rPr>
      </w:pP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De begrotingsstaat inzake de agentschappen voor het jaar 2022 wordt gewijzigd, zoals blijkt uit de desbetreffende bij deze wet behorende staat.</w:t>
      </w:r>
    </w:p>
    <w:p w:rsidR="00196B35" w:rsidP="00196B35" w:rsidRDefault="00196B35">
      <w:pPr>
        <w:tabs>
          <w:tab w:val="left" w:pos="284"/>
          <w:tab w:val="left" w:pos="567"/>
          <w:tab w:val="left" w:pos="851"/>
        </w:tabs>
        <w:ind w:right="-2"/>
        <w:rPr>
          <w:rFonts w:ascii="Times New Roman" w:hAnsi="Times New Roman"/>
          <w:b/>
          <w:sz w:val="24"/>
          <w:szCs w:val="20"/>
        </w:rPr>
      </w:pPr>
    </w:p>
    <w:p w:rsidRPr="00196B35" w:rsidR="00196B35" w:rsidP="00196B35" w:rsidRDefault="00196B35">
      <w:pPr>
        <w:tabs>
          <w:tab w:val="left" w:pos="284"/>
          <w:tab w:val="left" w:pos="567"/>
          <w:tab w:val="left" w:pos="851"/>
        </w:tabs>
        <w:ind w:right="-2"/>
        <w:rPr>
          <w:rFonts w:ascii="Times New Roman" w:hAnsi="Times New Roman"/>
          <w:b/>
          <w:sz w:val="24"/>
          <w:szCs w:val="20"/>
        </w:rPr>
      </w:pPr>
      <w:r w:rsidRPr="00196B35">
        <w:rPr>
          <w:rFonts w:ascii="Times New Roman" w:hAnsi="Times New Roman"/>
          <w:b/>
          <w:sz w:val="24"/>
          <w:szCs w:val="20"/>
        </w:rPr>
        <w:t>Artikel 3</w:t>
      </w:r>
    </w:p>
    <w:p w:rsidR="00196B35" w:rsidP="00196B35" w:rsidRDefault="00196B35">
      <w:pPr>
        <w:tabs>
          <w:tab w:val="left" w:pos="284"/>
          <w:tab w:val="left" w:pos="567"/>
          <w:tab w:val="left" w:pos="851"/>
        </w:tabs>
        <w:ind w:right="-2"/>
        <w:rPr>
          <w:rFonts w:ascii="Times New Roman" w:hAnsi="Times New Roman"/>
          <w:sz w:val="24"/>
          <w:szCs w:val="20"/>
        </w:rPr>
      </w:pP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De vaststelling van de begrotingsstaten geschiedt in duizenden euro’s.</w:t>
      </w:r>
    </w:p>
    <w:p w:rsidR="00196B35" w:rsidP="00196B35" w:rsidRDefault="00196B35">
      <w:pPr>
        <w:tabs>
          <w:tab w:val="left" w:pos="284"/>
          <w:tab w:val="left" w:pos="567"/>
          <w:tab w:val="left" w:pos="851"/>
        </w:tabs>
        <w:ind w:right="-2"/>
        <w:rPr>
          <w:rFonts w:ascii="Times New Roman" w:hAnsi="Times New Roman"/>
          <w:b/>
          <w:sz w:val="24"/>
          <w:szCs w:val="20"/>
        </w:rPr>
      </w:pPr>
    </w:p>
    <w:p w:rsidRPr="00196B35" w:rsidR="00196B35" w:rsidP="00196B35" w:rsidRDefault="00196B35">
      <w:pPr>
        <w:tabs>
          <w:tab w:val="left" w:pos="284"/>
          <w:tab w:val="left" w:pos="567"/>
          <w:tab w:val="left" w:pos="851"/>
        </w:tabs>
        <w:ind w:right="-2"/>
        <w:rPr>
          <w:rFonts w:ascii="Times New Roman" w:hAnsi="Times New Roman"/>
          <w:b/>
          <w:sz w:val="24"/>
          <w:szCs w:val="20"/>
        </w:rPr>
      </w:pPr>
      <w:r w:rsidRPr="00196B35">
        <w:rPr>
          <w:rFonts w:ascii="Times New Roman" w:hAnsi="Times New Roman"/>
          <w:b/>
          <w:sz w:val="24"/>
          <w:szCs w:val="20"/>
        </w:rPr>
        <w:t>Artikel 4</w:t>
      </w:r>
    </w:p>
    <w:p w:rsidR="00196B35" w:rsidP="00196B35" w:rsidRDefault="00196B35">
      <w:pPr>
        <w:tabs>
          <w:tab w:val="left" w:pos="284"/>
          <w:tab w:val="left" w:pos="567"/>
          <w:tab w:val="left" w:pos="851"/>
        </w:tabs>
        <w:ind w:right="-2"/>
        <w:rPr>
          <w:rFonts w:ascii="Times New Roman" w:hAnsi="Times New Roman"/>
          <w:sz w:val="24"/>
          <w:szCs w:val="20"/>
        </w:rPr>
      </w:pP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6B35">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Pr="00196B35" w:rsidR="00196B35" w:rsidP="00196B35" w:rsidRDefault="00196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96B3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r w:rsidRPr="00196B35">
        <w:rPr>
          <w:rFonts w:ascii="Times New Roman" w:hAnsi="Times New Roman"/>
          <w:sz w:val="24"/>
          <w:szCs w:val="20"/>
        </w:rPr>
        <w:br/>
      </w:r>
    </w:p>
    <w:p w:rsidRPr="00196B35" w:rsidR="00196B35" w:rsidP="00196B35" w:rsidRDefault="00196B35">
      <w:pPr>
        <w:tabs>
          <w:tab w:val="left" w:pos="284"/>
          <w:tab w:val="left" w:pos="567"/>
          <w:tab w:val="left" w:pos="851"/>
        </w:tabs>
        <w:ind w:right="-2"/>
        <w:rPr>
          <w:rFonts w:ascii="Times New Roman" w:hAnsi="Times New Roman"/>
          <w:sz w:val="24"/>
          <w:szCs w:val="20"/>
        </w:rPr>
      </w:pPr>
      <w:r w:rsidRPr="00196B35">
        <w:rPr>
          <w:rFonts w:ascii="Times New Roman" w:hAnsi="Times New Roman"/>
          <w:sz w:val="24"/>
          <w:szCs w:val="20"/>
        </w:rPr>
        <w:t>Gegeven</w:t>
      </w: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Pr="00196B35"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r w:rsidRPr="00196B35">
        <w:rPr>
          <w:rFonts w:ascii="Times New Roman" w:hAnsi="Times New Roman"/>
          <w:sz w:val="24"/>
          <w:szCs w:val="20"/>
        </w:rPr>
        <w:t>De Minister van Defensie</w:t>
      </w:r>
      <w:r>
        <w:rPr>
          <w:rFonts w:ascii="Times New Roman" w:hAnsi="Times New Roman"/>
          <w:sz w:val="24"/>
          <w:szCs w:val="20"/>
        </w:rPr>
        <w:t>,</w:t>
      </w:r>
    </w:p>
    <w:p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p>
    <w:p w:rsidRPr="00196B35" w:rsidR="00362738" w:rsidP="00362738" w:rsidRDefault="00362738">
      <w:pPr>
        <w:tabs>
          <w:tab w:val="left" w:pos="284"/>
          <w:tab w:val="left" w:pos="567"/>
          <w:tab w:val="left" w:pos="851"/>
        </w:tabs>
        <w:ind w:right="-2"/>
        <w:rPr>
          <w:rFonts w:ascii="Times New Roman" w:hAnsi="Times New Roman"/>
          <w:sz w:val="24"/>
          <w:szCs w:val="20"/>
        </w:rPr>
      </w:pPr>
    </w:p>
    <w:p w:rsidR="00362738" w:rsidP="00362738" w:rsidRDefault="00362738">
      <w:pPr>
        <w:tabs>
          <w:tab w:val="left" w:pos="284"/>
          <w:tab w:val="left" w:pos="567"/>
          <w:tab w:val="left" w:pos="851"/>
        </w:tabs>
        <w:ind w:right="-2"/>
        <w:rPr>
          <w:rFonts w:ascii="Times New Roman" w:hAnsi="Times New Roman"/>
          <w:sz w:val="24"/>
          <w:szCs w:val="20"/>
        </w:rPr>
      </w:pPr>
      <w:r w:rsidRPr="00196B35">
        <w:rPr>
          <w:rFonts w:ascii="Times New Roman" w:hAnsi="Times New Roman"/>
          <w:sz w:val="24"/>
          <w:szCs w:val="20"/>
        </w:rPr>
        <w:t>De Minister van Defensie</w:t>
      </w:r>
      <w:r>
        <w:rPr>
          <w:rFonts w:ascii="Times New Roman" w:hAnsi="Times New Roman"/>
          <w:sz w:val="24"/>
          <w:szCs w:val="20"/>
        </w:rPr>
        <w:t>,</w:t>
      </w:r>
    </w:p>
    <w:p w:rsidR="00362738" w:rsidP="00196B35" w:rsidRDefault="00362738">
      <w:pPr>
        <w:tabs>
          <w:tab w:val="left" w:pos="284"/>
          <w:tab w:val="left" w:pos="567"/>
          <w:tab w:val="left" w:pos="851"/>
        </w:tabs>
        <w:ind w:right="-2"/>
        <w:rPr>
          <w:rFonts w:ascii="Times New Roman" w:hAnsi="Times New Roman"/>
          <w:sz w:val="24"/>
          <w:szCs w:val="20"/>
        </w:rPr>
      </w:pPr>
      <w:bookmarkStart w:name="_GoBack" w:id="0"/>
      <w:bookmarkEnd w:id="0"/>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57"/>
        <w:gridCol w:w="1984"/>
        <w:gridCol w:w="854"/>
        <w:gridCol w:w="692"/>
        <w:gridCol w:w="777"/>
        <w:gridCol w:w="854"/>
        <w:gridCol w:w="622"/>
        <w:gridCol w:w="777"/>
        <w:gridCol w:w="854"/>
        <w:gridCol w:w="622"/>
        <w:gridCol w:w="777"/>
      </w:tblGrid>
      <w:tr w:rsidR="00196B35" w:rsidTr="00196B35">
        <w:trPr>
          <w:tblHeader/>
        </w:trPr>
        <w:tc>
          <w:tcPr>
            <w:tcW w:w="5000" w:type="pct"/>
            <w:gridSpan w:val="11"/>
            <w:shd w:val="clear" w:color="auto" w:fill="009EE0"/>
            <w:tcMar>
              <w:top w:w="22" w:type="dxa"/>
              <w:left w:w="113" w:type="dxa"/>
              <w:bottom w:w="22" w:type="dxa"/>
            </w:tcMar>
          </w:tcPr>
          <w:p w:rsidR="00196B35" w:rsidP="0046251F" w:rsidRDefault="00196B35">
            <w:pPr>
              <w:pStyle w:val="kio2-table-title"/>
            </w:pPr>
            <w:r>
              <w:lastRenderedPageBreak/>
              <w:t>Wijziging van de begrotingsstaten van het ministerie van Defensie (X) voor het jaar 2022 (Slotwet) (bedragen x € 1.000)</w:t>
            </w:r>
          </w:p>
        </w:tc>
      </w:tr>
      <w:tr w:rsidR="00196B35" w:rsidTr="00196B35">
        <w:trPr>
          <w:tblHeader/>
        </w:trPr>
        <w:tc>
          <w:tcPr>
            <w:tcW w:w="121" w:type="pct"/>
            <w:tcBorders>
              <w:top w:val="single" w:color="000000" w:sz="2" w:space="0"/>
            </w:tcBorders>
            <w:shd w:val="clear" w:color="auto" w:fill="auto"/>
            <w:tcMar>
              <w:top w:w="28" w:type="dxa"/>
              <w:bottom w:w="28" w:type="dxa"/>
              <w:right w:w="28" w:type="dxa"/>
            </w:tcMar>
          </w:tcPr>
          <w:p w:rsidR="00196B35" w:rsidP="0046251F" w:rsidRDefault="00196B35">
            <w:pPr>
              <w:pStyle w:val="p-table"/>
              <w:rPr>
                <w:color w:val="000000"/>
                <w:sz w:val="17"/>
              </w:rPr>
            </w:pPr>
            <w:r>
              <w:rPr>
                <w:color w:val="000000"/>
                <w:sz w:val="17"/>
              </w:rPr>
              <w:t>Art.</w:t>
            </w:r>
          </w:p>
        </w:tc>
        <w:tc>
          <w:tcPr>
            <w:tcW w:w="1266" w:type="pct"/>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rPr>
                <w:color w:val="000000"/>
                <w:sz w:val="17"/>
              </w:rPr>
            </w:pPr>
            <w:r>
              <w:rPr>
                <w:color w:val="000000"/>
                <w:sz w:val="17"/>
              </w:rPr>
              <w:t>Omschrijving</w:t>
            </w:r>
          </w:p>
        </w:tc>
        <w:tc>
          <w:tcPr>
            <w:tcW w:w="1219" w:type="pct"/>
            <w:gridSpan w:val="3"/>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jc w:val="center"/>
              <w:rPr>
                <w:color w:val="000000"/>
                <w:sz w:val="17"/>
              </w:rPr>
            </w:pPr>
            <w:r>
              <w:rPr>
                <w:color w:val="000000"/>
                <w:sz w:val="17"/>
              </w:rPr>
              <w:t>(1) Vastgestelde begroting</w:t>
            </w:r>
          </w:p>
        </w:tc>
        <w:tc>
          <w:tcPr>
            <w:tcW w:w="1182" w:type="pct"/>
            <w:gridSpan w:val="3"/>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jc w:val="center"/>
              <w:rPr>
                <w:color w:val="000000"/>
                <w:sz w:val="17"/>
              </w:rPr>
            </w:pPr>
            <w:r>
              <w:rPr>
                <w:color w:val="000000"/>
                <w:sz w:val="17"/>
              </w:rPr>
              <w:t>(2) Mutaties 1e suppletoire begroting</w:t>
            </w:r>
          </w:p>
        </w:tc>
        <w:tc>
          <w:tcPr>
            <w:tcW w:w="1212" w:type="pct"/>
            <w:gridSpan w:val="3"/>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jc w:val="center"/>
              <w:rPr>
                <w:color w:val="000000"/>
                <w:sz w:val="17"/>
              </w:rPr>
            </w:pPr>
            <w:r>
              <w:rPr>
                <w:color w:val="000000"/>
                <w:sz w:val="17"/>
              </w:rPr>
              <w:t>(3) Mutaties 2e suppletoire begroting</w:t>
            </w:r>
          </w:p>
        </w:tc>
      </w:tr>
      <w:tr w:rsidR="00196B35" w:rsidTr="00196B35">
        <w:trPr>
          <w:tblHeader/>
        </w:trPr>
        <w:tc>
          <w:tcPr>
            <w:tcW w:w="1387" w:type="pct"/>
            <w:gridSpan w:val="2"/>
            <w:tcBorders>
              <w:bottom w:val="single" w:color="009EE0" w:sz="2" w:space="0"/>
            </w:tcBorders>
            <w:shd w:val="clear" w:color="auto" w:fill="auto"/>
            <w:tcMar>
              <w:top w:w="28" w:type="dxa"/>
              <w:bottom w:w="28" w:type="dxa"/>
              <w:right w:w="28" w:type="dxa"/>
            </w:tcMar>
          </w:tcPr>
          <w:p w:rsidR="00196B35" w:rsidP="0046251F" w:rsidRDefault="00196B35">
            <w:pPr>
              <w:pStyle w:val="p-table"/>
              <w:rPr>
                <w:color w:val="000000"/>
                <w:sz w:val="17"/>
              </w:rPr>
            </w:pPr>
          </w:p>
        </w:tc>
        <w:tc>
          <w:tcPr>
            <w:tcW w:w="449"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Verplichtingen</w:t>
            </w:r>
          </w:p>
        </w:tc>
        <w:tc>
          <w:tcPr>
            <w:tcW w:w="363"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Uitgaven</w:t>
            </w:r>
          </w:p>
        </w:tc>
        <w:tc>
          <w:tcPr>
            <w:tcW w:w="408"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Ontvangsten</w:t>
            </w:r>
          </w:p>
        </w:tc>
        <w:tc>
          <w:tcPr>
            <w:tcW w:w="449"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Verplichtingen</w:t>
            </w:r>
          </w:p>
        </w:tc>
        <w:tc>
          <w:tcPr>
            <w:tcW w:w="325"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Uitgaven</w:t>
            </w:r>
          </w:p>
        </w:tc>
        <w:tc>
          <w:tcPr>
            <w:tcW w:w="408"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Ontvangsten</w:t>
            </w:r>
          </w:p>
        </w:tc>
        <w:tc>
          <w:tcPr>
            <w:tcW w:w="449"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Verplichtingen</w:t>
            </w:r>
          </w:p>
        </w:tc>
        <w:tc>
          <w:tcPr>
            <w:tcW w:w="355"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Uitgaven</w:t>
            </w:r>
          </w:p>
        </w:tc>
        <w:tc>
          <w:tcPr>
            <w:tcW w:w="408"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Ontvangsten</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b/>
                <w:sz w:val="17"/>
              </w:rPr>
              <w:t>Totaal</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12.370.802</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12.732.385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141.952</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2.135.073</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1.259.613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7.393</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 1.365.147</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 1.017.034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 231</w:t>
            </w:r>
          </w:p>
        </w:tc>
      </w:tr>
      <w:tr w:rsidR="00196B35" w:rsidTr="00196B35">
        <w:tc>
          <w:tcPr>
            <w:tcW w:w="121" w:type="pct"/>
            <w:shd w:val="clear" w:color="auto" w:fill="auto"/>
            <w:tcMar>
              <w:top w:w="22" w:type="dxa"/>
              <w:bottom w:w="22" w:type="dxa"/>
              <w:right w:w="28" w:type="dxa"/>
            </w:tcMar>
          </w:tcPr>
          <w:p w:rsidR="00196B35" w:rsidP="0046251F" w:rsidRDefault="00196B35">
            <w:pPr>
              <w:pStyle w:val="p-table"/>
              <w:rPr>
                <w:sz w:val="17"/>
              </w:rPr>
            </w:pPr>
          </w:p>
        </w:tc>
        <w:tc>
          <w:tcPr>
            <w:tcW w:w="1266"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63"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25"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55"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r>
      <w:tr w:rsidR="00196B35" w:rsidTr="00196B35">
        <w:tc>
          <w:tcPr>
            <w:tcW w:w="5000" w:type="pct"/>
            <w:gridSpan w:val="11"/>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b/>
                <w:sz w:val="17"/>
              </w:rPr>
              <w:t>Beleidsartikelen</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Inzet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162.677</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190.426</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2.907</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124.235</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124.235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109.344</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109.344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2</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Marine</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823.417</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844.737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10.881</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55.817</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26.097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167.245</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81.092</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3.389</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3</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Landmacht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1.447.638</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1.447.638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7.875</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35.035</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35.035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170.890</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150.890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3.179</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4</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Luchtmacht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681.581</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681.581</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12.111</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18.540</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18.540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57.364</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57.364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5</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Marechaussee</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486.905</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486.905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4.459</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48.519</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48.519</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3.790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45.127</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45.127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1.749</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7</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Defensie Materieel Organisatie</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607.093</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607.093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26.245</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25.102</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25.102</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480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13.869</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13.869</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5.000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8</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Defensie Ondersteuningscommando</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1.205.578</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1.205.578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68.478</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51.256</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51.256</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4.017</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122.960</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69.460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1.000</w:t>
            </w:r>
          </w:p>
        </w:tc>
      </w:tr>
      <w:tr w:rsidR="00196B35" w:rsidTr="00196B35">
        <w:tc>
          <w:tcPr>
            <w:tcW w:w="121" w:type="pct"/>
            <w:shd w:val="clear" w:color="auto" w:fill="auto"/>
            <w:tcMar>
              <w:top w:w="22" w:type="dxa"/>
              <w:bottom w:w="22" w:type="dxa"/>
              <w:right w:w="28" w:type="dxa"/>
            </w:tcMar>
          </w:tcPr>
          <w:p w:rsidR="00196B35" w:rsidP="0046251F" w:rsidRDefault="00196B35">
            <w:pPr>
              <w:pStyle w:val="p-table"/>
              <w:rPr>
                <w:sz w:val="17"/>
              </w:rPr>
            </w:pPr>
          </w:p>
        </w:tc>
        <w:tc>
          <w:tcPr>
            <w:tcW w:w="1266"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63"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25"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55"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r>
      <w:tr w:rsidR="00196B35" w:rsidTr="00196B35">
        <w:tc>
          <w:tcPr>
            <w:tcW w:w="5000" w:type="pct"/>
            <w:gridSpan w:val="11"/>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b/>
                <w:sz w:val="17"/>
              </w:rPr>
              <w:t>Niet-beleidsartikelen</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9</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Algemeen</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212.174</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212.174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13.929</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13.929</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1.600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29.339</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29.339</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10</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Apparaat kerndepartement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1.511.283</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1.511.283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8.996</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23.432</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23.432</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1.534</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87.022</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67.822</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950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11</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Geheim</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15.265</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15.265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371</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371</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12</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Nog onverdeeld</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259.393</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259.393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577.183</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589.923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830.316</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849.316</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13</w:t>
            </w:r>
          </w:p>
        </w:tc>
        <w:tc>
          <w:tcPr>
            <w:tcW w:w="126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Bijdrage aan Defensiematerieelbegrotingsfonds</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4.957.798</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5.270.312</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1.161.654</w:t>
            </w:r>
          </w:p>
        </w:tc>
        <w:tc>
          <w:tcPr>
            <w:tcW w:w="32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303.174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1.279.313</w:t>
            </w:r>
          </w:p>
        </w:tc>
        <w:tc>
          <w:tcPr>
            <w:tcW w:w="355"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733.347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bl>
    <w:p w:rsidRPr="00196B35" w:rsidR="00196B35" w:rsidP="00196B35" w:rsidRDefault="00196B35">
      <w:pPr>
        <w:tabs>
          <w:tab w:val="left" w:pos="284"/>
          <w:tab w:val="left" w:pos="567"/>
          <w:tab w:val="left" w:pos="851"/>
        </w:tabs>
        <w:ind w:right="-2"/>
        <w:rPr>
          <w:rFonts w:ascii="Times New Roman" w:hAnsi="Times New Roman"/>
          <w:sz w:val="24"/>
          <w:szCs w:val="20"/>
        </w:rPr>
      </w:pPr>
    </w:p>
    <w:p w:rsidR="00CB3578" w:rsidP="00196B35" w:rsidRDefault="00CB3578">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56"/>
        <w:gridCol w:w="1983"/>
        <w:gridCol w:w="854"/>
        <w:gridCol w:w="692"/>
        <w:gridCol w:w="776"/>
        <w:gridCol w:w="854"/>
        <w:gridCol w:w="692"/>
        <w:gridCol w:w="776"/>
        <w:gridCol w:w="854"/>
        <w:gridCol w:w="557"/>
        <w:gridCol w:w="776"/>
      </w:tblGrid>
      <w:tr w:rsidR="00196B35" w:rsidTr="00196B35">
        <w:trPr>
          <w:tblHeader/>
        </w:trPr>
        <w:tc>
          <w:tcPr>
            <w:tcW w:w="5000" w:type="pct"/>
            <w:gridSpan w:val="11"/>
            <w:shd w:val="clear" w:color="auto" w:fill="009EE0"/>
            <w:tcMar>
              <w:top w:w="22" w:type="dxa"/>
              <w:left w:w="113" w:type="dxa"/>
              <w:bottom w:w="22" w:type="dxa"/>
            </w:tcMar>
          </w:tcPr>
          <w:p w:rsidR="00196B35" w:rsidP="0046251F" w:rsidRDefault="00196B35">
            <w:pPr>
              <w:pStyle w:val="kio2-table-title"/>
            </w:pPr>
            <w:r>
              <w:lastRenderedPageBreak/>
              <w:t>Wijziging van de begrotingsstaten van het ministerie van Defensie (X) voor het jaar 2022 (Slotwet) (bedragen x € 1.000)</w:t>
            </w:r>
          </w:p>
        </w:tc>
      </w:tr>
      <w:tr w:rsidR="00196B35" w:rsidTr="00196B35">
        <w:trPr>
          <w:tblHeader/>
        </w:trPr>
        <w:tc>
          <w:tcPr>
            <w:tcW w:w="121" w:type="pct"/>
            <w:tcBorders>
              <w:top w:val="single" w:color="000000" w:sz="2" w:space="0"/>
            </w:tcBorders>
            <w:shd w:val="clear" w:color="auto" w:fill="auto"/>
            <w:tcMar>
              <w:top w:w="28" w:type="dxa"/>
              <w:bottom w:w="28" w:type="dxa"/>
              <w:right w:w="28" w:type="dxa"/>
            </w:tcMar>
          </w:tcPr>
          <w:p w:rsidR="00196B35" w:rsidP="0046251F" w:rsidRDefault="00196B35">
            <w:pPr>
              <w:pStyle w:val="p-table"/>
              <w:rPr>
                <w:color w:val="000000"/>
                <w:sz w:val="17"/>
              </w:rPr>
            </w:pPr>
            <w:r>
              <w:rPr>
                <w:color w:val="000000"/>
                <w:sz w:val="17"/>
              </w:rPr>
              <w:t>Art.</w:t>
            </w:r>
          </w:p>
        </w:tc>
        <w:tc>
          <w:tcPr>
            <w:tcW w:w="1274" w:type="pct"/>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rPr>
                <w:color w:val="000000"/>
                <w:sz w:val="17"/>
              </w:rPr>
            </w:pPr>
            <w:r>
              <w:rPr>
                <w:color w:val="000000"/>
                <w:sz w:val="17"/>
              </w:rPr>
              <w:t>Omschrijving</w:t>
            </w:r>
          </w:p>
        </w:tc>
        <w:tc>
          <w:tcPr>
            <w:tcW w:w="1219" w:type="pct"/>
            <w:gridSpan w:val="3"/>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jc w:val="center"/>
              <w:rPr>
                <w:color w:val="000000"/>
                <w:sz w:val="17"/>
              </w:rPr>
            </w:pPr>
            <w:r>
              <w:rPr>
                <w:color w:val="000000"/>
                <w:sz w:val="17"/>
              </w:rPr>
              <w:t>Totaal geraamd (4) = (1) + (2) + (3)</w:t>
            </w:r>
          </w:p>
        </w:tc>
        <w:tc>
          <w:tcPr>
            <w:tcW w:w="1219" w:type="pct"/>
            <w:gridSpan w:val="3"/>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jc w:val="center"/>
              <w:rPr>
                <w:color w:val="000000"/>
                <w:sz w:val="17"/>
              </w:rPr>
            </w:pPr>
            <w:r>
              <w:rPr>
                <w:color w:val="000000"/>
                <w:sz w:val="17"/>
              </w:rPr>
              <w:t>(5) Realisatie</w:t>
            </w:r>
          </w:p>
        </w:tc>
        <w:tc>
          <w:tcPr>
            <w:tcW w:w="1166" w:type="pct"/>
            <w:gridSpan w:val="3"/>
            <w:tcBorders>
              <w:top w:val="single" w:color="000000" w:sz="2" w:space="0"/>
            </w:tcBorders>
            <w:shd w:val="clear" w:color="auto" w:fill="auto"/>
            <w:tcMar>
              <w:top w:w="28" w:type="dxa"/>
              <w:left w:w="28" w:type="dxa"/>
              <w:bottom w:w="28" w:type="dxa"/>
              <w:right w:w="28" w:type="dxa"/>
            </w:tcMar>
          </w:tcPr>
          <w:p w:rsidR="00196B35" w:rsidP="0046251F" w:rsidRDefault="00196B35">
            <w:pPr>
              <w:pStyle w:val="p-table"/>
              <w:jc w:val="center"/>
              <w:rPr>
                <w:color w:val="000000"/>
                <w:sz w:val="17"/>
              </w:rPr>
            </w:pPr>
            <w:r>
              <w:rPr>
                <w:color w:val="000000"/>
                <w:sz w:val="17"/>
              </w:rPr>
              <w:t>Slotwetmutaties (6) = (5) -(4)</w:t>
            </w:r>
          </w:p>
        </w:tc>
      </w:tr>
      <w:tr w:rsidR="00196B35" w:rsidTr="00196B35">
        <w:trPr>
          <w:tblHeader/>
        </w:trPr>
        <w:tc>
          <w:tcPr>
            <w:tcW w:w="1395" w:type="pct"/>
            <w:gridSpan w:val="2"/>
            <w:tcBorders>
              <w:bottom w:val="single" w:color="009EE0" w:sz="2" w:space="0"/>
            </w:tcBorders>
            <w:shd w:val="clear" w:color="auto" w:fill="auto"/>
            <w:tcMar>
              <w:top w:w="28" w:type="dxa"/>
              <w:bottom w:w="28" w:type="dxa"/>
              <w:right w:w="28" w:type="dxa"/>
            </w:tcMar>
          </w:tcPr>
          <w:p w:rsidR="00196B35" w:rsidP="0046251F" w:rsidRDefault="00196B35">
            <w:pPr>
              <w:pStyle w:val="p-table"/>
              <w:rPr>
                <w:color w:val="000000"/>
                <w:sz w:val="17"/>
              </w:rPr>
            </w:pPr>
          </w:p>
        </w:tc>
        <w:tc>
          <w:tcPr>
            <w:tcW w:w="449"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Verplichtingen</w:t>
            </w:r>
          </w:p>
        </w:tc>
        <w:tc>
          <w:tcPr>
            <w:tcW w:w="363"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Uitgaven</w:t>
            </w:r>
          </w:p>
        </w:tc>
        <w:tc>
          <w:tcPr>
            <w:tcW w:w="408"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Ontvangsten</w:t>
            </w:r>
          </w:p>
        </w:tc>
        <w:tc>
          <w:tcPr>
            <w:tcW w:w="449"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Verplichtingen</w:t>
            </w:r>
          </w:p>
        </w:tc>
        <w:tc>
          <w:tcPr>
            <w:tcW w:w="363"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Uitgaven</w:t>
            </w:r>
          </w:p>
        </w:tc>
        <w:tc>
          <w:tcPr>
            <w:tcW w:w="408"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Ontvangsten</w:t>
            </w:r>
          </w:p>
        </w:tc>
        <w:tc>
          <w:tcPr>
            <w:tcW w:w="449"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Verplichtingen</w:t>
            </w:r>
          </w:p>
        </w:tc>
        <w:tc>
          <w:tcPr>
            <w:tcW w:w="309"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Uitgaven</w:t>
            </w:r>
          </w:p>
        </w:tc>
        <w:tc>
          <w:tcPr>
            <w:tcW w:w="408" w:type="pct"/>
            <w:tcBorders>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Ontvangsten</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b/>
                <w:sz w:val="17"/>
              </w:rPr>
              <w:t>Totaal</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13.140.728</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12.974.964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149.114</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13.050.283</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12.845.903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180.733</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 90.445</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 129.061</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b/>
                <w:sz w:val="17"/>
              </w:rPr>
              <w:t>31.619</w:t>
            </w:r>
          </w:p>
        </w:tc>
      </w:tr>
      <w:tr w:rsidR="00196B35" w:rsidTr="00196B35">
        <w:tc>
          <w:tcPr>
            <w:tcW w:w="121" w:type="pct"/>
            <w:shd w:val="clear" w:color="auto" w:fill="auto"/>
            <w:tcMar>
              <w:top w:w="22" w:type="dxa"/>
              <w:bottom w:w="22" w:type="dxa"/>
              <w:right w:w="28" w:type="dxa"/>
            </w:tcMar>
          </w:tcPr>
          <w:p w:rsidR="00196B35" w:rsidP="0046251F" w:rsidRDefault="00196B35">
            <w:pPr>
              <w:pStyle w:val="p-table"/>
              <w:rPr>
                <w:sz w:val="17"/>
              </w:rPr>
            </w:pPr>
          </w:p>
        </w:tc>
        <w:tc>
          <w:tcPr>
            <w:tcW w:w="1274"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63"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63"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09"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r>
      <w:tr w:rsidR="00196B35" w:rsidTr="00196B35">
        <w:tc>
          <w:tcPr>
            <w:tcW w:w="5000" w:type="pct"/>
            <w:gridSpan w:val="11"/>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b/>
                <w:sz w:val="17"/>
              </w:rPr>
              <w:t>Beleidsartikelen</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Inzet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396.256</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424.005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2.907</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403.767</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313.048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11.954</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7.511</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110.957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9.047</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2</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Marine</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1.046.479</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951.926</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14.270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994.611</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953.169</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14.214</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51.868</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1.243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56</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3</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Landmacht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1.653.563</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1.633.563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11.054</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1.611.486</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1.599.670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11.521</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42.077</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33.893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467</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4</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Luchtmacht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757.485</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757.485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12.111</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701.883</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757.147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19.459</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55.602</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338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7.348</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5</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Koninklijke Marechaussee</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580.551</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580.551</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6.500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576.984</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569.037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6.206</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3.567</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11.514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294</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7</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Defensie Materieel Organisatie</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646.064</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646.064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20.765</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696.021</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651.098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26.341</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49.957</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5.034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5.576</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8</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Defensie Ondersteuningscommando</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1.379.794</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1.326.294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71.495</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1.331.844</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1.290.733</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74.697</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47.950</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35.561</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3.202</w:t>
            </w:r>
          </w:p>
        </w:tc>
      </w:tr>
      <w:tr w:rsidR="00196B35" w:rsidTr="00196B35">
        <w:tc>
          <w:tcPr>
            <w:tcW w:w="121" w:type="pct"/>
            <w:shd w:val="clear" w:color="auto" w:fill="auto"/>
            <w:tcMar>
              <w:top w:w="22" w:type="dxa"/>
              <w:bottom w:w="22" w:type="dxa"/>
              <w:right w:w="28" w:type="dxa"/>
            </w:tcMar>
          </w:tcPr>
          <w:p w:rsidR="00196B35" w:rsidP="0046251F" w:rsidRDefault="00196B35">
            <w:pPr>
              <w:pStyle w:val="p-table"/>
              <w:rPr>
                <w:sz w:val="17"/>
              </w:rPr>
            </w:pPr>
          </w:p>
        </w:tc>
        <w:tc>
          <w:tcPr>
            <w:tcW w:w="1274"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63"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63"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c>
          <w:tcPr>
            <w:tcW w:w="449" w:type="pct"/>
            <w:shd w:val="clear" w:color="auto" w:fill="auto"/>
            <w:tcMar>
              <w:top w:w="22" w:type="dxa"/>
              <w:left w:w="28" w:type="dxa"/>
              <w:bottom w:w="22" w:type="dxa"/>
              <w:right w:w="28" w:type="dxa"/>
            </w:tcMar>
          </w:tcPr>
          <w:p w:rsidR="00196B35" w:rsidP="0046251F" w:rsidRDefault="00196B35">
            <w:pPr>
              <w:pStyle w:val="p-table"/>
              <w:rPr>
                <w:sz w:val="17"/>
              </w:rPr>
            </w:pPr>
          </w:p>
        </w:tc>
        <w:tc>
          <w:tcPr>
            <w:tcW w:w="309" w:type="pct"/>
            <w:shd w:val="clear" w:color="auto" w:fill="auto"/>
            <w:tcMar>
              <w:top w:w="22" w:type="dxa"/>
              <w:left w:w="28" w:type="dxa"/>
              <w:bottom w:w="22" w:type="dxa"/>
              <w:right w:w="28" w:type="dxa"/>
            </w:tcMar>
          </w:tcPr>
          <w:p w:rsidR="00196B35" w:rsidP="0046251F" w:rsidRDefault="00196B35">
            <w:pPr>
              <w:pStyle w:val="p-table"/>
              <w:rPr>
                <w:sz w:val="17"/>
              </w:rPr>
            </w:pPr>
          </w:p>
        </w:tc>
        <w:tc>
          <w:tcPr>
            <w:tcW w:w="408" w:type="pct"/>
            <w:shd w:val="clear" w:color="auto" w:fill="auto"/>
            <w:tcMar>
              <w:top w:w="22" w:type="dxa"/>
              <w:left w:w="28" w:type="dxa"/>
              <w:bottom w:w="22" w:type="dxa"/>
              <w:right w:w="28" w:type="dxa"/>
            </w:tcMar>
          </w:tcPr>
          <w:p w:rsidR="00196B35" w:rsidP="0046251F" w:rsidRDefault="00196B35">
            <w:pPr>
              <w:pStyle w:val="p-table"/>
              <w:rPr>
                <w:sz w:val="17"/>
              </w:rPr>
            </w:pPr>
          </w:p>
        </w:tc>
      </w:tr>
      <w:tr w:rsidR="00196B35" w:rsidTr="00196B35">
        <w:tc>
          <w:tcPr>
            <w:tcW w:w="5000" w:type="pct"/>
            <w:gridSpan w:val="11"/>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b/>
                <w:sz w:val="17"/>
              </w:rPr>
              <w:t>Niet-beleidsartikelen</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9</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Algemeen</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196.764</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196.764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1.600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199.989</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198.188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6.136</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3.225</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1.424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4.536</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10</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Apparaat kerndepartement</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1.621.737</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1.602.537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8.412</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1.646.937</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1.627.052</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10.205</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25.200</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24.515</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1.793</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11</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Geheim</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15.636</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15.636</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16.894</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16.894</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1.258</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1.258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12</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Nog onverdeeld</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6.260</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 6.260</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r w:rsidR="00196B35" w:rsidTr="00196B35">
        <w:tc>
          <w:tcPr>
            <w:tcW w:w="121" w:type="pct"/>
            <w:tcBorders>
              <w:bottom w:val="single" w:color="009EE0" w:sz="2" w:space="0"/>
            </w:tcBorders>
            <w:shd w:val="clear" w:color="auto" w:fill="auto"/>
            <w:tcMar>
              <w:top w:w="22" w:type="dxa"/>
              <w:bottom w:w="22" w:type="dxa"/>
              <w:right w:w="28" w:type="dxa"/>
            </w:tcMar>
          </w:tcPr>
          <w:p w:rsidR="00196B35" w:rsidP="0046251F" w:rsidRDefault="00196B35">
            <w:pPr>
              <w:pStyle w:val="p-table"/>
              <w:jc w:val="right"/>
              <w:rPr>
                <w:sz w:val="17"/>
              </w:rPr>
            </w:pPr>
            <w:r>
              <w:rPr>
                <w:sz w:val="17"/>
              </w:rPr>
              <w:t>13</w:t>
            </w:r>
          </w:p>
        </w:tc>
        <w:tc>
          <w:tcPr>
            <w:tcW w:w="127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r>
              <w:rPr>
                <w:sz w:val="17"/>
              </w:rPr>
              <w:t>Bijdrage aan Defensiematerieelbegrotingsfonds</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4.840.139</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4.840.139</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4.869.867</w:t>
            </w:r>
          </w:p>
        </w:tc>
        <w:tc>
          <w:tcPr>
            <w:tcW w:w="363"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4.869.867</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29.728</w:t>
            </w:r>
          </w:p>
        </w:tc>
        <w:tc>
          <w:tcPr>
            <w:tcW w:w="30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29.728</w:t>
            </w:r>
          </w:p>
        </w:tc>
        <w:tc>
          <w:tcPr>
            <w:tcW w:w="408"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jc w:val="right"/>
              <w:rPr>
                <w:sz w:val="17"/>
              </w:rPr>
            </w:pPr>
            <w:r>
              <w:rPr>
                <w:sz w:val="17"/>
              </w:rPr>
              <w:t>0</w:t>
            </w:r>
          </w:p>
        </w:tc>
      </w:tr>
    </w:tbl>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p w:rsidR="00196B35" w:rsidP="00196B35" w:rsidRDefault="00196B35">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1438"/>
        <w:gridCol w:w="1204"/>
        <w:gridCol w:w="1786"/>
        <w:gridCol w:w="1786"/>
        <w:gridCol w:w="797"/>
        <w:gridCol w:w="803"/>
        <w:gridCol w:w="1256"/>
      </w:tblGrid>
      <w:tr w:rsidR="00196B35" w:rsidTr="00196B35">
        <w:trPr>
          <w:tblHeader/>
        </w:trPr>
        <w:tc>
          <w:tcPr>
            <w:tcW w:w="5000" w:type="pct"/>
            <w:gridSpan w:val="7"/>
            <w:shd w:val="clear" w:color="auto" w:fill="009EE0"/>
            <w:tcMar>
              <w:top w:w="22" w:type="dxa"/>
              <w:left w:w="113" w:type="dxa"/>
              <w:bottom w:w="22" w:type="dxa"/>
            </w:tcMar>
          </w:tcPr>
          <w:p w:rsidR="00196B35" w:rsidP="0046251F" w:rsidRDefault="00196B35">
            <w:pPr>
              <w:pStyle w:val="kio2-table-title"/>
            </w:pPr>
            <w:r>
              <w:lastRenderedPageBreak/>
              <w:t>Wijziging van de begrotingsstaten van het agentschap Paresto van het Ministerie van Defensie (X) voor het jaar 2022 (Slotwet) (bedragen x € 1.000)</w:t>
            </w:r>
          </w:p>
        </w:tc>
      </w:tr>
      <w:tr w:rsidR="00196B35" w:rsidTr="00196B35">
        <w:trPr>
          <w:tblHeader/>
        </w:trPr>
        <w:tc>
          <w:tcPr>
            <w:tcW w:w="853" w:type="pct"/>
            <w:tcBorders>
              <w:top w:val="single" w:color="000000" w:sz="2" w:space="0"/>
              <w:bottom w:val="single" w:color="009EE0" w:sz="2" w:space="0"/>
            </w:tcBorders>
            <w:shd w:val="clear" w:color="auto" w:fill="auto"/>
            <w:tcMar>
              <w:top w:w="28" w:type="dxa"/>
              <w:bottom w:w="28" w:type="dxa"/>
              <w:right w:w="28" w:type="dxa"/>
            </w:tcMar>
          </w:tcPr>
          <w:p w:rsidR="00196B35" w:rsidP="0046251F" w:rsidRDefault="00196B35">
            <w:pPr>
              <w:pStyle w:val="p-table"/>
              <w:rPr>
                <w:color w:val="000000"/>
                <w:sz w:val="17"/>
              </w:rPr>
            </w:pPr>
            <w:r>
              <w:rPr>
                <w:color w:val="000000"/>
                <w:sz w:val="17"/>
              </w:rPr>
              <w:t>Omschrijving</w:t>
            </w:r>
          </w:p>
        </w:tc>
        <w:tc>
          <w:tcPr>
            <w:tcW w:w="724" w:type="pct"/>
            <w:tcBorders>
              <w:top w:val="single" w:color="000000" w:sz="2" w:space="0"/>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Vastgestelde begroting</w:t>
            </w:r>
          </w:p>
        </w:tc>
        <w:tc>
          <w:tcPr>
            <w:tcW w:w="1044" w:type="pct"/>
            <w:tcBorders>
              <w:top w:val="single" w:color="000000" w:sz="2" w:space="0"/>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Mutaties 1e suppletoire begroting</w:t>
            </w:r>
          </w:p>
        </w:tc>
        <w:tc>
          <w:tcPr>
            <w:tcW w:w="1044" w:type="pct"/>
            <w:tcBorders>
              <w:top w:val="single" w:color="000000" w:sz="2" w:space="0"/>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Mutaties 2e suppletoire begroting</w:t>
            </w:r>
          </w:p>
        </w:tc>
        <w:tc>
          <w:tcPr>
            <w:tcW w:w="499" w:type="pct"/>
            <w:tcBorders>
              <w:top w:val="single" w:color="000000" w:sz="2" w:space="0"/>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Totaal geraamd</w:t>
            </w:r>
          </w:p>
        </w:tc>
        <w:tc>
          <w:tcPr>
            <w:tcW w:w="326" w:type="pct"/>
            <w:tcBorders>
              <w:top w:val="single" w:color="000000" w:sz="2" w:space="0"/>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Realisatie</w:t>
            </w:r>
          </w:p>
        </w:tc>
        <w:tc>
          <w:tcPr>
            <w:tcW w:w="510" w:type="pct"/>
            <w:tcBorders>
              <w:top w:val="single" w:color="000000" w:sz="2" w:space="0"/>
              <w:bottom w:val="single" w:color="009EE0" w:sz="2" w:space="0"/>
            </w:tcBorders>
            <w:shd w:val="clear" w:color="auto" w:fill="auto"/>
            <w:tcMar>
              <w:top w:w="28" w:type="dxa"/>
              <w:left w:w="28" w:type="dxa"/>
              <w:bottom w:w="28" w:type="dxa"/>
              <w:right w:w="28" w:type="dxa"/>
            </w:tcMar>
          </w:tcPr>
          <w:p w:rsidR="00196B35" w:rsidP="0046251F" w:rsidRDefault="00196B35">
            <w:pPr>
              <w:pStyle w:val="p-table"/>
              <w:jc w:val="right"/>
              <w:rPr>
                <w:color w:val="000000"/>
                <w:sz w:val="17"/>
              </w:rPr>
            </w:pPr>
            <w:r>
              <w:rPr>
                <w:color w:val="000000"/>
                <w:sz w:val="17"/>
              </w:rPr>
              <w:t>Slotwetmutaties</w:t>
            </w:r>
          </w:p>
        </w:tc>
      </w:tr>
      <w:tr w:rsidR="00196B35" w:rsidTr="00196B35">
        <w:tc>
          <w:tcPr>
            <w:tcW w:w="853"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b/>
                <w:sz w:val="17"/>
              </w:rPr>
              <w:t>Paresto</w:t>
            </w:r>
          </w:p>
        </w:tc>
        <w:tc>
          <w:tcPr>
            <w:tcW w:w="72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104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104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49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32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510"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r>
      <w:tr w:rsidR="00196B35" w:rsidTr="00196B35">
        <w:tc>
          <w:tcPr>
            <w:tcW w:w="853"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sz w:val="17"/>
              </w:rPr>
              <w:t>Totale baten</w:t>
            </w:r>
          </w:p>
        </w:tc>
        <w:tc>
          <w:tcPr>
            <w:tcW w:w="72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75.915</w:t>
            </w: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499"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75.915</w:t>
            </w:r>
          </w:p>
        </w:tc>
        <w:tc>
          <w:tcPr>
            <w:tcW w:w="326"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78.402</w:t>
            </w:r>
          </w:p>
        </w:tc>
        <w:tc>
          <w:tcPr>
            <w:tcW w:w="510"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2.487</w:t>
            </w:r>
          </w:p>
        </w:tc>
      </w:tr>
      <w:tr w:rsidR="00196B35" w:rsidTr="00196B35">
        <w:tc>
          <w:tcPr>
            <w:tcW w:w="853"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sz w:val="17"/>
              </w:rPr>
              <w:t>Totale lasten</w:t>
            </w:r>
          </w:p>
        </w:tc>
        <w:tc>
          <w:tcPr>
            <w:tcW w:w="72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75.915</w:t>
            </w: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104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499"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75.915</w:t>
            </w:r>
          </w:p>
        </w:tc>
        <w:tc>
          <w:tcPr>
            <w:tcW w:w="326"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73.231</w:t>
            </w:r>
          </w:p>
        </w:tc>
        <w:tc>
          <w:tcPr>
            <w:tcW w:w="510"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 2.684</w:t>
            </w:r>
          </w:p>
        </w:tc>
      </w:tr>
      <w:tr w:rsidR="00196B35" w:rsidTr="00196B35">
        <w:tc>
          <w:tcPr>
            <w:tcW w:w="853"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sz w:val="17"/>
              </w:rPr>
              <w:t>Saldo van baten en lasten</w:t>
            </w:r>
          </w:p>
        </w:tc>
        <w:tc>
          <w:tcPr>
            <w:tcW w:w="72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104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499"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326"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 5.171</w:t>
            </w:r>
          </w:p>
        </w:tc>
        <w:tc>
          <w:tcPr>
            <w:tcW w:w="510"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 5.171</w:t>
            </w:r>
          </w:p>
        </w:tc>
      </w:tr>
      <w:tr w:rsidR="00196B35" w:rsidTr="00196B35">
        <w:tc>
          <w:tcPr>
            <w:tcW w:w="853"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p>
        </w:tc>
        <w:tc>
          <w:tcPr>
            <w:tcW w:w="72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104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1044"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499"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326"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c>
          <w:tcPr>
            <w:tcW w:w="510" w:type="pct"/>
            <w:tcBorders>
              <w:bottom w:val="single" w:color="009EE0" w:sz="2" w:space="0"/>
            </w:tcBorders>
            <w:shd w:val="clear" w:color="auto" w:fill="auto"/>
            <w:tcMar>
              <w:top w:w="22" w:type="dxa"/>
              <w:left w:w="28" w:type="dxa"/>
              <w:bottom w:w="22" w:type="dxa"/>
              <w:right w:w="28" w:type="dxa"/>
            </w:tcMar>
          </w:tcPr>
          <w:p w:rsidR="00196B35" w:rsidP="0046251F" w:rsidRDefault="00196B35">
            <w:pPr>
              <w:pStyle w:val="p-table"/>
              <w:rPr>
                <w:sz w:val="17"/>
              </w:rPr>
            </w:pPr>
          </w:p>
        </w:tc>
      </w:tr>
      <w:tr w:rsidR="00196B35" w:rsidTr="00196B35">
        <w:tc>
          <w:tcPr>
            <w:tcW w:w="853"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sz w:val="17"/>
              </w:rPr>
              <w:t>Totale kapitaal ontvangsten</w:t>
            </w:r>
          </w:p>
        </w:tc>
        <w:tc>
          <w:tcPr>
            <w:tcW w:w="72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499"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326"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510"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r>
      <w:tr w:rsidR="00196B35" w:rsidTr="00196B35">
        <w:tc>
          <w:tcPr>
            <w:tcW w:w="853" w:type="pct"/>
            <w:tcBorders>
              <w:bottom w:val="single" w:color="009EE0" w:sz="2" w:space="0"/>
            </w:tcBorders>
            <w:shd w:val="clear" w:color="auto" w:fill="auto"/>
            <w:tcMar>
              <w:top w:w="22" w:type="dxa"/>
              <w:bottom w:w="22" w:type="dxa"/>
              <w:right w:w="28" w:type="dxa"/>
            </w:tcMar>
          </w:tcPr>
          <w:p w:rsidR="00196B35" w:rsidP="0046251F" w:rsidRDefault="00196B35">
            <w:pPr>
              <w:pStyle w:val="p-table"/>
              <w:rPr>
                <w:sz w:val="17"/>
              </w:rPr>
            </w:pPr>
            <w:r>
              <w:rPr>
                <w:sz w:val="17"/>
              </w:rPr>
              <w:t>Totale kapitaal uitgaven</w:t>
            </w:r>
          </w:p>
        </w:tc>
        <w:tc>
          <w:tcPr>
            <w:tcW w:w="72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1044"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499"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w:t>
            </w:r>
          </w:p>
        </w:tc>
        <w:tc>
          <w:tcPr>
            <w:tcW w:w="326"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2.591</w:t>
            </w:r>
          </w:p>
        </w:tc>
        <w:tc>
          <w:tcPr>
            <w:tcW w:w="510" w:type="pct"/>
            <w:tcBorders>
              <w:bottom w:val="single" w:color="009EE0" w:sz="2" w:space="0"/>
            </w:tcBorders>
            <w:shd w:val="clear" w:color="auto" w:fill="auto"/>
            <w:tcMar>
              <w:top w:w="22" w:type="dxa"/>
              <w:left w:w="28" w:type="dxa"/>
              <w:bottom w:w="22" w:type="dxa"/>
              <w:right w:w="28" w:type="dxa"/>
            </w:tcMar>
            <w:vAlign w:val="center"/>
          </w:tcPr>
          <w:p w:rsidR="00196B35" w:rsidP="0046251F" w:rsidRDefault="00196B35">
            <w:pPr>
              <w:pStyle w:val="p-table"/>
              <w:jc w:val="right"/>
              <w:rPr>
                <w:sz w:val="17"/>
              </w:rPr>
            </w:pPr>
            <w:r>
              <w:rPr>
                <w:sz w:val="17"/>
              </w:rPr>
              <w:t>2.591</w:t>
            </w:r>
          </w:p>
        </w:tc>
      </w:tr>
    </w:tbl>
    <w:p w:rsidRPr="002168F4" w:rsidR="00196B35" w:rsidP="00196B35" w:rsidRDefault="00196B35">
      <w:pPr>
        <w:tabs>
          <w:tab w:val="left" w:pos="284"/>
          <w:tab w:val="left" w:pos="567"/>
          <w:tab w:val="left" w:pos="851"/>
        </w:tabs>
        <w:ind w:right="-2"/>
        <w:rPr>
          <w:rFonts w:ascii="Times New Roman" w:hAnsi="Times New Roman"/>
          <w:sz w:val="24"/>
          <w:szCs w:val="20"/>
        </w:rPr>
      </w:pPr>
    </w:p>
    <w:sectPr w:rsidRPr="002168F4" w:rsidR="00196B3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B35" w:rsidRDefault="00196B35">
      <w:pPr>
        <w:spacing w:line="20" w:lineRule="exact"/>
      </w:pPr>
    </w:p>
  </w:endnote>
  <w:endnote w:type="continuationSeparator" w:id="0">
    <w:p w:rsidR="00196B35" w:rsidRDefault="00196B35">
      <w:pPr>
        <w:pStyle w:val="Amendement"/>
      </w:pPr>
      <w:r>
        <w:rPr>
          <w:b w:val="0"/>
          <w:bCs w:val="0"/>
        </w:rPr>
        <w:t xml:space="preserve"> </w:t>
      </w:r>
    </w:p>
  </w:endnote>
  <w:endnote w:type="continuationNotice" w:id="1">
    <w:p w:rsidR="00196B35" w:rsidRDefault="00196B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62738">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B35" w:rsidRDefault="00196B35">
      <w:pPr>
        <w:pStyle w:val="Amendement"/>
      </w:pPr>
      <w:r>
        <w:rPr>
          <w:b w:val="0"/>
          <w:bCs w:val="0"/>
        </w:rPr>
        <w:separator/>
      </w:r>
    </w:p>
  </w:footnote>
  <w:footnote w:type="continuationSeparator" w:id="0">
    <w:p w:rsidR="00196B35" w:rsidRDefault="00196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35"/>
    <w:rsid w:val="00012DBE"/>
    <w:rsid w:val="000A1D81"/>
    <w:rsid w:val="00111ED3"/>
    <w:rsid w:val="00196B35"/>
    <w:rsid w:val="001C190E"/>
    <w:rsid w:val="002168F4"/>
    <w:rsid w:val="002A727C"/>
    <w:rsid w:val="00362738"/>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023B6"/>
  <w15:docId w15:val="{435C6F6F-FAD5-4DBB-AC3C-D17A1BED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196B3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96B3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36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756</ap:Words>
  <ap:Characters>4554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2023-07-04T08:13:00.0000000Z</dcterms:created>
  <dcterms:modified xsi:type="dcterms:W3CDTF">2023-07-04T08:13:00.0000000Z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