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8D7648" w:rsidR="008D7648" w:rsidP="000D0DF5" w:rsidRDefault="008D7648">
            <w:pPr>
              <w:tabs>
                <w:tab w:val="left" w:pos="-1440"/>
                <w:tab w:val="left" w:pos="-720"/>
              </w:tabs>
              <w:suppressAutoHyphens/>
              <w:rPr>
                <w:rFonts w:ascii="Times New Roman" w:hAnsi="Times New Roman"/>
              </w:rPr>
            </w:pPr>
            <w:r w:rsidRPr="008D7648">
              <w:rPr>
                <w:rFonts w:ascii="Times New Roman" w:hAnsi="Times New Roman"/>
              </w:rPr>
              <w:t>De Tweede Kamer der Staten-</w:t>
            </w:r>
            <w:r w:rsidRPr="008D7648">
              <w:rPr>
                <w:rFonts w:ascii="Times New Roman" w:hAnsi="Times New Roman"/>
              </w:rPr>
              <w:fldChar w:fldCharType="begin"/>
            </w:r>
            <w:r w:rsidRPr="008D7648">
              <w:rPr>
                <w:rFonts w:ascii="Times New Roman" w:hAnsi="Times New Roman"/>
              </w:rPr>
              <w:instrText xml:space="preserve">PRIVATE </w:instrText>
            </w:r>
            <w:r w:rsidRPr="008D7648">
              <w:rPr>
                <w:rFonts w:ascii="Times New Roman" w:hAnsi="Times New Roman"/>
              </w:rPr>
              <w:fldChar w:fldCharType="end"/>
            </w:r>
          </w:p>
          <w:p w:rsidRPr="008D7648" w:rsidR="008D7648" w:rsidP="000D0DF5" w:rsidRDefault="008D7648">
            <w:pPr>
              <w:tabs>
                <w:tab w:val="left" w:pos="-1440"/>
                <w:tab w:val="left" w:pos="-720"/>
              </w:tabs>
              <w:suppressAutoHyphens/>
              <w:rPr>
                <w:rFonts w:ascii="Times New Roman" w:hAnsi="Times New Roman"/>
              </w:rPr>
            </w:pPr>
            <w:r w:rsidRPr="008D7648">
              <w:rPr>
                <w:rFonts w:ascii="Times New Roman" w:hAnsi="Times New Roman"/>
              </w:rPr>
              <w:t>Generaal zendt bijgaand door</w:t>
            </w:r>
          </w:p>
          <w:p w:rsidRPr="008D7648" w:rsidR="008D7648" w:rsidP="000D0DF5" w:rsidRDefault="008D7648">
            <w:pPr>
              <w:tabs>
                <w:tab w:val="left" w:pos="-1440"/>
                <w:tab w:val="left" w:pos="-720"/>
              </w:tabs>
              <w:suppressAutoHyphens/>
              <w:rPr>
                <w:rFonts w:ascii="Times New Roman" w:hAnsi="Times New Roman"/>
              </w:rPr>
            </w:pPr>
            <w:r w:rsidRPr="008D7648">
              <w:rPr>
                <w:rFonts w:ascii="Times New Roman" w:hAnsi="Times New Roman"/>
              </w:rPr>
              <w:t>haar aangenomen wetsvoorstel</w:t>
            </w:r>
          </w:p>
          <w:p w:rsidRPr="008D7648" w:rsidR="008D7648" w:rsidP="000D0DF5" w:rsidRDefault="008D7648">
            <w:pPr>
              <w:tabs>
                <w:tab w:val="left" w:pos="-1440"/>
                <w:tab w:val="left" w:pos="-720"/>
              </w:tabs>
              <w:suppressAutoHyphens/>
              <w:rPr>
                <w:rFonts w:ascii="Times New Roman" w:hAnsi="Times New Roman"/>
              </w:rPr>
            </w:pPr>
            <w:r w:rsidRPr="008D7648">
              <w:rPr>
                <w:rFonts w:ascii="Times New Roman" w:hAnsi="Times New Roman"/>
              </w:rPr>
              <w:t>aan de Eerste Kamer.</w:t>
            </w:r>
          </w:p>
          <w:p w:rsidRPr="008D7648" w:rsidR="008D7648" w:rsidP="000D0DF5" w:rsidRDefault="008D7648">
            <w:pPr>
              <w:tabs>
                <w:tab w:val="left" w:pos="-1440"/>
                <w:tab w:val="left" w:pos="-720"/>
              </w:tabs>
              <w:suppressAutoHyphens/>
              <w:rPr>
                <w:rFonts w:ascii="Times New Roman" w:hAnsi="Times New Roman"/>
              </w:rPr>
            </w:pPr>
          </w:p>
          <w:p w:rsidRPr="008D7648" w:rsidR="008D7648" w:rsidP="000D0DF5" w:rsidRDefault="008D7648">
            <w:pPr>
              <w:tabs>
                <w:tab w:val="left" w:pos="-1440"/>
                <w:tab w:val="left" w:pos="-720"/>
              </w:tabs>
              <w:suppressAutoHyphens/>
              <w:rPr>
                <w:rFonts w:ascii="Times New Roman" w:hAnsi="Times New Roman"/>
              </w:rPr>
            </w:pPr>
            <w:r w:rsidRPr="008D7648">
              <w:rPr>
                <w:rFonts w:ascii="Times New Roman" w:hAnsi="Times New Roman"/>
              </w:rPr>
              <w:t>De Voorzitter,</w:t>
            </w:r>
          </w:p>
          <w:p w:rsidRPr="008D7648" w:rsidR="008D7648" w:rsidP="000D0DF5" w:rsidRDefault="008D7648">
            <w:pPr>
              <w:tabs>
                <w:tab w:val="left" w:pos="-1440"/>
                <w:tab w:val="left" w:pos="-720"/>
              </w:tabs>
              <w:suppressAutoHyphens/>
              <w:rPr>
                <w:rFonts w:ascii="Times New Roman" w:hAnsi="Times New Roman"/>
              </w:rPr>
            </w:pPr>
          </w:p>
          <w:p w:rsidRPr="008D7648" w:rsidR="008D7648" w:rsidP="000D0DF5" w:rsidRDefault="008D7648">
            <w:pPr>
              <w:tabs>
                <w:tab w:val="left" w:pos="-1440"/>
                <w:tab w:val="left" w:pos="-720"/>
              </w:tabs>
              <w:suppressAutoHyphens/>
              <w:rPr>
                <w:rFonts w:ascii="Times New Roman" w:hAnsi="Times New Roman"/>
              </w:rPr>
            </w:pPr>
          </w:p>
          <w:p w:rsidRPr="008D7648" w:rsidR="008D7648" w:rsidP="000D0DF5" w:rsidRDefault="008D7648">
            <w:pPr>
              <w:tabs>
                <w:tab w:val="left" w:pos="-1440"/>
                <w:tab w:val="left" w:pos="-720"/>
              </w:tabs>
              <w:suppressAutoHyphens/>
              <w:rPr>
                <w:rFonts w:ascii="Times New Roman" w:hAnsi="Times New Roman"/>
              </w:rPr>
            </w:pPr>
          </w:p>
          <w:p w:rsidRPr="008D7648" w:rsidR="008D7648" w:rsidP="000D0DF5" w:rsidRDefault="008D7648">
            <w:pPr>
              <w:tabs>
                <w:tab w:val="left" w:pos="-1440"/>
                <w:tab w:val="left" w:pos="-720"/>
              </w:tabs>
              <w:suppressAutoHyphens/>
              <w:rPr>
                <w:rFonts w:ascii="Times New Roman" w:hAnsi="Times New Roman"/>
              </w:rPr>
            </w:pPr>
          </w:p>
          <w:p w:rsidRPr="008D7648" w:rsidR="008D7648" w:rsidP="000D0DF5" w:rsidRDefault="008D7648">
            <w:pPr>
              <w:tabs>
                <w:tab w:val="left" w:pos="-1440"/>
                <w:tab w:val="left" w:pos="-720"/>
              </w:tabs>
              <w:suppressAutoHyphens/>
              <w:rPr>
                <w:rFonts w:ascii="Times New Roman" w:hAnsi="Times New Roman"/>
              </w:rPr>
            </w:pPr>
          </w:p>
          <w:p w:rsidRPr="008D7648" w:rsidR="008D7648" w:rsidP="000D0DF5" w:rsidRDefault="008D7648">
            <w:pPr>
              <w:tabs>
                <w:tab w:val="left" w:pos="-1440"/>
                <w:tab w:val="left" w:pos="-720"/>
              </w:tabs>
              <w:suppressAutoHyphens/>
              <w:rPr>
                <w:rFonts w:ascii="Times New Roman" w:hAnsi="Times New Roman"/>
              </w:rPr>
            </w:pPr>
          </w:p>
          <w:p w:rsidRPr="008D7648" w:rsidR="008D7648" w:rsidP="000D0DF5" w:rsidRDefault="008D7648">
            <w:pPr>
              <w:tabs>
                <w:tab w:val="left" w:pos="-1440"/>
                <w:tab w:val="left" w:pos="-720"/>
              </w:tabs>
              <w:suppressAutoHyphens/>
              <w:rPr>
                <w:rFonts w:ascii="Times New Roman" w:hAnsi="Times New Roman"/>
              </w:rPr>
            </w:pPr>
          </w:p>
          <w:p w:rsidRPr="008D7648" w:rsidR="008D7648" w:rsidP="000D0DF5" w:rsidRDefault="008D7648">
            <w:pPr>
              <w:tabs>
                <w:tab w:val="left" w:pos="-1440"/>
                <w:tab w:val="left" w:pos="-720"/>
              </w:tabs>
              <w:suppressAutoHyphens/>
              <w:rPr>
                <w:rFonts w:ascii="Times New Roman" w:hAnsi="Times New Roman"/>
              </w:rPr>
            </w:pPr>
          </w:p>
          <w:p w:rsidRPr="008D7648" w:rsidR="008D7648" w:rsidP="000D0DF5" w:rsidRDefault="008D7648">
            <w:pPr>
              <w:rPr>
                <w:rFonts w:ascii="Times New Roman" w:hAnsi="Times New Roman"/>
              </w:rPr>
            </w:pPr>
          </w:p>
          <w:p w:rsidRPr="00F8035D" w:rsidR="00CB3578" w:rsidP="00F8035D" w:rsidRDefault="008D7648">
            <w:pPr>
              <w:pStyle w:val="Amendement"/>
              <w:rPr>
                <w:rFonts w:ascii="Times New Roman" w:hAnsi="Times New Roman" w:cs="Times New Roman"/>
                <w:b w:val="0"/>
              </w:rPr>
            </w:pPr>
            <w:r>
              <w:rPr>
                <w:rFonts w:ascii="Times New Roman" w:hAnsi="Times New Roman" w:cs="Times New Roman"/>
                <w:b w:val="0"/>
                <w:sz w:val="20"/>
              </w:rPr>
              <w:t>5 juli 2023</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8D7648" w:rsidTr="00561E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A94F9B" w:rsidR="008D7648" w:rsidP="000D5BC4" w:rsidRDefault="008D7648">
            <w:pPr>
              <w:rPr>
                <w:rFonts w:ascii="Times New Roman" w:hAnsi="Times New Roman"/>
                <w:b/>
              </w:rPr>
            </w:pPr>
            <w:r w:rsidRPr="00A94F9B">
              <w:rPr>
                <w:rFonts w:ascii="Times New Roman" w:hAnsi="Times New Roman"/>
                <w:b/>
                <w:sz w:val="24"/>
              </w:rPr>
              <w:t>Wijziging van de Wet op het primair onderwijs en Wet voortgezet onderwijs 2020 in verband met de</w:t>
            </w:r>
            <w:r>
              <w:rPr>
                <w:rFonts w:ascii="Times New Roman" w:hAnsi="Times New Roman"/>
                <w:b/>
                <w:sz w:val="24"/>
              </w:rPr>
              <w:t xml:space="preserve"> tijdelijke</w:t>
            </w:r>
            <w:r w:rsidRPr="00A94F9B">
              <w:rPr>
                <w:rFonts w:ascii="Times New Roman" w:hAnsi="Times New Roman"/>
                <w:b/>
                <w:sz w:val="24"/>
              </w:rPr>
              <w:t xml:space="preserve"> inrichting van tijdelijke nieuwkomersvoorzieningen voor leerplichtige nieuwkomers en het versterken van de regierol van gemeentebesturen bij het aanbod van nieuwkomersonderwijs (</w:t>
            </w:r>
            <w:r>
              <w:rPr>
                <w:rFonts w:ascii="Times New Roman" w:hAnsi="Times New Roman"/>
                <w:b/>
                <w:sz w:val="24"/>
              </w:rPr>
              <w:t>Tijdelijke w</w:t>
            </w:r>
            <w:r w:rsidRPr="00A94F9B">
              <w:rPr>
                <w:rFonts w:ascii="Times New Roman" w:hAnsi="Times New Roman"/>
                <w:b/>
                <w:sz w:val="24"/>
              </w:rPr>
              <w:t>et tijdelijke nieuwkomersvoorzieningen in het onderwijs)</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8D7648" w:rsidTr="00E15F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8D7648" w:rsidRDefault="008D7648">
            <w:pPr>
              <w:pStyle w:val="Amendement"/>
              <w:rPr>
                <w:rFonts w:ascii="Times New Roman" w:hAnsi="Times New Roman" w:cs="Times New Roman"/>
              </w:rPr>
            </w:pPr>
            <w:r>
              <w:rPr>
                <w:rFonts w:ascii="Times New Roman" w:hAnsi="Times New Roman" w:cs="Times New Roman"/>
              </w:rPr>
              <w:t xml:space="preserve">GEWIJZIGD </w:t>
            </w: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Pr="003503AA" w:rsidR="00A94F9B" w:rsidP="00A94F9B" w:rsidRDefault="00A94F9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503AA">
        <w:rPr>
          <w:rFonts w:ascii="Times New Roman" w:hAnsi="Times New Roman"/>
          <w:sz w:val="24"/>
          <w:szCs w:val="20"/>
        </w:rPr>
        <w:t>Wij Willem-Alexander, bij de gratie Gods, Koning der Nederlanden, Prins van Oranje-Nassau, enz. enz. enz.</w:t>
      </w:r>
    </w:p>
    <w:p w:rsidR="00A94F9B" w:rsidP="00A94F9B" w:rsidRDefault="00A94F9B">
      <w:pPr>
        <w:tabs>
          <w:tab w:val="left" w:pos="284"/>
          <w:tab w:val="left" w:pos="567"/>
          <w:tab w:val="left" w:pos="851"/>
        </w:tabs>
        <w:ind w:right="-2"/>
        <w:rPr>
          <w:rFonts w:ascii="Times New Roman" w:hAnsi="Times New Roman"/>
          <w:sz w:val="24"/>
          <w:szCs w:val="20"/>
        </w:rPr>
      </w:pPr>
    </w:p>
    <w:p w:rsidRPr="003503AA" w:rsidR="00A94F9B" w:rsidP="00A94F9B" w:rsidRDefault="00A94F9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503AA">
        <w:rPr>
          <w:rFonts w:ascii="Times New Roman" w:hAnsi="Times New Roman"/>
          <w:sz w:val="24"/>
          <w:szCs w:val="20"/>
        </w:rPr>
        <w:t>Allen, die deze zullen zien of horen lezen, saluut! doen te weten:</w:t>
      </w:r>
    </w:p>
    <w:p w:rsidRPr="00A94F9B" w:rsidR="00A94F9B" w:rsidP="00A94F9B" w:rsidRDefault="00A94F9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503AA">
        <w:rPr>
          <w:rFonts w:ascii="Times New Roman" w:hAnsi="Times New Roman"/>
          <w:sz w:val="24"/>
          <w:szCs w:val="20"/>
        </w:rPr>
        <w:t xml:space="preserve">Alzo Wij in overweging genomen hebben, </w:t>
      </w:r>
      <w:r w:rsidRPr="00A94F9B">
        <w:rPr>
          <w:rFonts w:ascii="Times New Roman" w:hAnsi="Times New Roman"/>
          <w:sz w:val="24"/>
          <w:szCs w:val="20"/>
        </w:rPr>
        <w:t xml:space="preserve">dat de toestroom nieuwkomers scholen en gemeenten voor de grote uitdaging plaatst om alle leerplichtige nieuwkomers tijdig van onderwijs te voorzien en dat scholen en gemeenten daarin ondersteund moeten worden door </w:t>
      </w:r>
      <w:r w:rsidR="008D7648">
        <w:rPr>
          <w:rFonts w:ascii="Times New Roman" w:hAnsi="Times New Roman"/>
          <w:sz w:val="24"/>
          <w:szCs w:val="20"/>
        </w:rPr>
        <w:t xml:space="preserve">tijdelijk en </w:t>
      </w:r>
      <w:r w:rsidRPr="00A94F9B">
        <w:rPr>
          <w:rFonts w:ascii="Times New Roman" w:hAnsi="Times New Roman"/>
          <w:sz w:val="24"/>
          <w:szCs w:val="20"/>
        </w:rPr>
        <w:t>onder voorwaarden tijdelijke nieuwkomersvoorzieningen mogelijk te maken;</w:t>
      </w:r>
    </w:p>
    <w:p w:rsidR="00A94F9B" w:rsidP="00A94F9B" w:rsidRDefault="00A94F9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94F9B">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00A94F9B" w:rsidP="00A94F9B" w:rsidRDefault="00A94F9B">
      <w:pPr>
        <w:tabs>
          <w:tab w:val="left" w:pos="284"/>
          <w:tab w:val="left" w:pos="567"/>
          <w:tab w:val="left" w:pos="851"/>
        </w:tabs>
        <w:ind w:right="-2"/>
        <w:rPr>
          <w:rFonts w:ascii="Times New Roman" w:hAnsi="Times New Roman"/>
          <w:sz w:val="24"/>
          <w:szCs w:val="20"/>
        </w:rPr>
      </w:pPr>
    </w:p>
    <w:p w:rsidR="00A94F9B" w:rsidP="00A94F9B" w:rsidRDefault="00A94F9B">
      <w:pPr>
        <w:tabs>
          <w:tab w:val="left" w:pos="284"/>
          <w:tab w:val="left" w:pos="567"/>
          <w:tab w:val="left" w:pos="851"/>
        </w:tabs>
        <w:ind w:right="-2"/>
        <w:rPr>
          <w:rFonts w:ascii="Times New Roman" w:hAnsi="Times New Roman"/>
          <w:sz w:val="24"/>
          <w:szCs w:val="20"/>
        </w:rPr>
      </w:pPr>
    </w:p>
    <w:p w:rsidRPr="00A94F9B" w:rsidR="00A94F9B" w:rsidP="00A94F9B" w:rsidRDefault="00A94F9B">
      <w:pPr>
        <w:tabs>
          <w:tab w:val="left" w:pos="284"/>
          <w:tab w:val="left" w:pos="567"/>
          <w:tab w:val="left" w:pos="851"/>
        </w:tabs>
        <w:ind w:right="-2"/>
        <w:rPr>
          <w:rFonts w:ascii="Times New Roman" w:hAnsi="Times New Roman"/>
          <w:b/>
          <w:sz w:val="24"/>
          <w:szCs w:val="20"/>
        </w:rPr>
      </w:pPr>
      <w:r w:rsidRPr="00A94F9B">
        <w:rPr>
          <w:rFonts w:ascii="Times New Roman" w:hAnsi="Times New Roman"/>
          <w:b/>
          <w:sz w:val="24"/>
          <w:szCs w:val="20"/>
        </w:rPr>
        <w:t>ARTIKEL I WET OP HET PRIMAIR ONDERWIJS</w:t>
      </w:r>
    </w:p>
    <w:p w:rsidRPr="00A94F9B" w:rsidR="00A94F9B" w:rsidP="00A94F9B" w:rsidRDefault="00A94F9B">
      <w:pPr>
        <w:tabs>
          <w:tab w:val="left" w:pos="284"/>
          <w:tab w:val="left" w:pos="567"/>
          <w:tab w:val="left" w:pos="851"/>
        </w:tabs>
        <w:ind w:right="-2"/>
        <w:rPr>
          <w:rFonts w:ascii="Times New Roman" w:hAnsi="Times New Roman"/>
          <w:sz w:val="24"/>
          <w:szCs w:val="20"/>
        </w:rPr>
      </w:pPr>
    </w:p>
    <w:p w:rsidRPr="00A94F9B" w:rsidR="00A94F9B" w:rsidP="00A94F9B" w:rsidRDefault="00A94F9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94F9B">
        <w:rPr>
          <w:rFonts w:ascii="Times New Roman" w:hAnsi="Times New Roman"/>
          <w:sz w:val="24"/>
          <w:szCs w:val="20"/>
        </w:rPr>
        <w:t xml:space="preserve">De Wet op het primair onderwijs wordt als volgt gewijzigd: </w:t>
      </w:r>
    </w:p>
    <w:p w:rsidRPr="00A94F9B" w:rsidR="00A94F9B" w:rsidP="00A94F9B" w:rsidRDefault="00A94F9B">
      <w:pPr>
        <w:tabs>
          <w:tab w:val="left" w:pos="284"/>
          <w:tab w:val="left" w:pos="567"/>
          <w:tab w:val="left" w:pos="851"/>
        </w:tabs>
        <w:ind w:right="-2"/>
        <w:rPr>
          <w:rFonts w:ascii="Times New Roman" w:hAnsi="Times New Roman"/>
          <w:sz w:val="24"/>
          <w:szCs w:val="20"/>
        </w:rPr>
      </w:pPr>
    </w:p>
    <w:p w:rsidRPr="00A94F9B" w:rsidR="00A94F9B" w:rsidP="00A94F9B" w:rsidRDefault="00A94F9B">
      <w:pPr>
        <w:tabs>
          <w:tab w:val="left" w:pos="284"/>
          <w:tab w:val="left" w:pos="567"/>
          <w:tab w:val="left" w:pos="851"/>
        </w:tabs>
        <w:ind w:right="-2"/>
        <w:rPr>
          <w:rFonts w:ascii="Times New Roman" w:hAnsi="Times New Roman"/>
          <w:sz w:val="24"/>
          <w:szCs w:val="20"/>
        </w:rPr>
      </w:pPr>
      <w:r w:rsidRPr="00A94F9B">
        <w:rPr>
          <w:rFonts w:ascii="Times New Roman" w:hAnsi="Times New Roman"/>
          <w:sz w:val="24"/>
          <w:szCs w:val="20"/>
        </w:rPr>
        <w:t>A</w:t>
      </w:r>
    </w:p>
    <w:p w:rsidRPr="00A94F9B" w:rsidR="00A94F9B" w:rsidP="00A94F9B" w:rsidRDefault="00A94F9B">
      <w:pPr>
        <w:tabs>
          <w:tab w:val="left" w:pos="284"/>
          <w:tab w:val="left" w:pos="567"/>
          <w:tab w:val="left" w:pos="851"/>
        </w:tabs>
        <w:ind w:right="-2"/>
        <w:rPr>
          <w:rFonts w:ascii="Times New Roman" w:hAnsi="Times New Roman"/>
          <w:sz w:val="24"/>
          <w:szCs w:val="20"/>
        </w:rPr>
      </w:pPr>
    </w:p>
    <w:p w:rsidRPr="00A94F9B" w:rsidR="00A94F9B" w:rsidP="00A94F9B" w:rsidRDefault="00A94F9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94F9B">
        <w:rPr>
          <w:rFonts w:ascii="Times New Roman" w:hAnsi="Times New Roman"/>
          <w:sz w:val="24"/>
          <w:szCs w:val="20"/>
        </w:rPr>
        <w:t xml:space="preserve">Voor artikel 193 wordt ingevoegd: </w:t>
      </w:r>
    </w:p>
    <w:p w:rsidR="00A94F9B" w:rsidP="00A94F9B" w:rsidRDefault="00A94F9B">
      <w:pPr>
        <w:tabs>
          <w:tab w:val="left" w:pos="284"/>
          <w:tab w:val="left" w:pos="567"/>
          <w:tab w:val="left" w:pos="851"/>
        </w:tabs>
        <w:ind w:right="-2"/>
        <w:rPr>
          <w:rFonts w:ascii="Times New Roman" w:hAnsi="Times New Roman"/>
          <w:sz w:val="24"/>
          <w:szCs w:val="20"/>
        </w:rPr>
      </w:pPr>
    </w:p>
    <w:p w:rsidRPr="00A94F9B" w:rsidR="00A94F9B" w:rsidP="00A94F9B" w:rsidRDefault="00A94F9B">
      <w:pPr>
        <w:tabs>
          <w:tab w:val="left" w:pos="284"/>
          <w:tab w:val="left" w:pos="567"/>
          <w:tab w:val="left" w:pos="851"/>
        </w:tabs>
        <w:ind w:right="-2"/>
        <w:rPr>
          <w:rFonts w:ascii="Times New Roman" w:hAnsi="Times New Roman"/>
          <w:sz w:val="24"/>
          <w:szCs w:val="20"/>
        </w:rPr>
      </w:pPr>
      <w:r w:rsidRPr="00A94F9B">
        <w:rPr>
          <w:rFonts w:ascii="Times New Roman" w:hAnsi="Times New Roman"/>
          <w:sz w:val="24"/>
          <w:szCs w:val="20"/>
        </w:rPr>
        <w:t>AFDELING 1. SCHOLEN VOOR KINDEREN TREKKENDE BEVOLKING</w:t>
      </w:r>
    </w:p>
    <w:p w:rsidRPr="00A94F9B" w:rsidR="00A94F9B" w:rsidP="00A94F9B" w:rsidRDefault="00A94F9B">
      <w:pPr>
        <w:tabs>
          <w:tab w:val="left" w:pos="284"/>
          <w:tab w:val="left" w:pos="567"/>
          <w:tab w:val="left" w:pos="851"/>
        </w:tabs>
        <w:ind w:right="-2"/>
        <w:rPr>
          <w:rFonts w:ascii="Times New Roman" w:hAnsi="Times New Roman"/>
          <w:sz w:val="24"/>
          <w:szCs w:val="20"/>
        </w:rPr>
      </w:pPr>
    </w:p>
    <w:p w:rsidRPr="00A94F9B" w:rsidR="00A94F9B" w:rsidP="00A94F9B" w:rsidRDefault="00A94F9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B</w:t>
      </w:r>
    </w:p>
    <w:p w:rsidRPr="00A94F9B" w:rsidR="00A94F9B" w:rsidP="00A94F9B" w:rsidRDefault="00A94F9B">
      <w:pPr>
        <w:tabs>
          <w:tab w:val="left" w:pos="284"/>
          <w:tab w:val="left" w:pos="567"/>
          <w:tab w:val="left" w:pos="851"/>
        </w:tabs>
        <w:ind w:right="-2"/>
        <w:rPr>
          <w:rFonts w:ascii="Times New Roman" w:hAnsi="Times New Roman"/>
          <w:sz w:val="24"/>
          <w:szCs w:val="20"/>
        </w:rPr>
      </w:pPr>
    </w:p>
    <w:p w:rsidRPr="00A94F9B" w:rsidR="00A94F9B" w:rsidP="00A94F9B" w:rsidRDefault="00A94F9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94F9B">
        <w:rPr>
          <w:rFonts w:ascii="Times New Roman" w:hAnsi="Times New Roman"/>
          <w:sz w:val="24"/>
          <w:szCs w:val="20"/>
        </w:rPr>
        <w:t>Na artikel 193 wordt een afdeling ingevoegd, luidende:</w:t>
      </w:r>
    </w:p>
    <w:p w:rsidRPr="00A94F9B" w:rsidR="00A94F9B" w:rsidP="00A94F9B" w:rsidRDefault="00A94F9B">
      <w:pPr>
        <w:tabs>
          <w:tab w:val="left" w:pos="284"/>
          <w:tab w:val="left" w:pos="567"/>
          <w:tab w:val="left" w:pos="851"/>
        </w:tabs>
        <w:ind w:right="-2"/>
        <w:rPr>
          <w:rFonts w:ascii="Times New Roman" w:hAnsi="Times New Roman"/>
          <w:sz w:val="24"/>
          <w:szCs w:val="20"/>
        </w:rPr>
      </w:pPr>
    </w:p>
    <w:p w:rsidRPr="00BD6F8F" w:rsidR="00A94F9B" w:rsidP="00A94F9B" w:rsidRDefault="00BD6F8F">
      <w:pPr>
        <w:tabs>
          <w:tab w:val="left" w:pos="284"/>
          <w:tab w:val="left" w:pos="567"/>
          <w:tab w:val="left" w:pos="851"/>
        </w:tabs>
        <w:ind w:right="-2"/>
        <w:rPr>
          <w:rFonts w:ascii="Times New Roman" w:hAnsi="Times New Roman"/>
          <w:sz w:val="24"/>
          <w:szCs w:val="20"/>
        </w:rPr>
      </w:pPr>
      <w:r w:rsidRPr="00BD6F8F">
        <w:rPr>
          <w:rFonts w:ascii="Times New Roman" w:hAnsi="Times New Roman"/>
          <w:sz w:val="24"/>
          <w:szCs w:val="20"/>
        </w:rPr>
        <w:t>AFDELING 2. NIEUWKOMERSONDERWIJS</w:t>
      </w:r>
    </w:p>
    <w:p w:rsidRPr="00A94F9B" w:rsidR="00A94F9B" w:rsidP="00A94F9B" w:rsidRDefault="00A94F9B">
      <w:pPr>
        <w:tabs>
          <w:tab w:val="left" w:pos="284"/>
          <w:tab w:val="left" w:pos="567"/>
          <w:tab w:val="left" w:pos="851"/>
        </w:tabs>
        <w:ind w:right="-2"/>
        <w:rPr>
          <w:rFonts w:ascii="Times New Roman" w:hAnsi="Times New Roman"/>
          <w:sz w:val="24"/>
          <w:szCs w:val="20"/>
        </w:rPr>
      </w:pPr>
    </w:p>
    <w:p w:rsidRPr="00A94F9B" w:rsidR="00A94F9B" w:rsidP="00A94F9B" w:rsidRDefault="00A94F9B">
      <w:pPr>
        <w:tabs>
          <w:tab w:val="left" w:pos="284"/>
          <w:tab w:val="left" w:pos="567"/>
          <w:tab w:val="left" w:pos="851"/>
        </w:tabs>
        <w:ind w:right="-2"/>
        <w:rPr>
          <w:rFonts w:ascii="Times New Roman" w:hAnsi="Times New Roman"/>
          <w:i/>
          <w:sz w:val="24"/>
          <w:szCs w:val="20"/>
        </w:rPr>
      </w:pPr>
      <w:r w:rsidRPr="00A94F9B">
        <w:rPr>
          <w:rFonts w:ascii="Times New Roman" w:hAnsi="Times New Roman"/>
          <w:i/>
          <w:sz w:val="24"/>
          <w:szCs w:val="20"/>
        </w:rPr>
        <w:t>§ 1. Begripsbepalingen</w:t>
      </w:r>
    </w:p>
    <w:p w:rsidRPr="00A94F9B" w:rsidR="00A94F9B" w:rsidP="00A94F9B" w:rsidRDefault="00A94F9B">
      <w:pPr>
        <w:tabs>
          <w:tab w:val="left" w:pos="284"/>
          <w:tab w:val="left" w:pos="567"/>
          <w:tab w:val="left" w:pos="851"/>
        </w:tabs>
        <w:ind w:right="-2"/>
        <w:rPr>
          <w:rFonts w:ascii="Times New Roman" w:hAnsi="Times New Roman"/>
          <w:sz w:val="24"/>
          <w:szCs w:val="20"/>
        </w:rPr>
      </w:pPr>
    </w:p>
    <w:p w:rsidRPr="00A94F9B" w:rsidR="00A94F9B" w:rsidP="00A94F9B" w:rsidRDefault="00A94F9B">
      <w:pPr>
        <w:tabs>
          <w:tab w:val="left" w:pos="284"/>
          <w:tab w:val="left" w:pos="567"/>
          <w:tab w:val="left" w:pos="851"/>
        </w:tabs>
        <w:ind w:right="-2"/>
        <w:rPr>
          <w:rFonts w:ascii="Times New Roman" w:hAnsi="Times New Roman"/>
          <w:b/>
          <w:sz w:val="24"/>
          <w:szCs w:val="20"/>
        </w:rPr>
      </w:pPr>
      <w:r w:rsidRPr="00A94F9B">
        <w:rPr>
          <w:rFonts w:ascii="Times New Roman" w:hAnsi="Times New Roman"/>
          <w:b/>
          <w:sz w:val="24"/>
          <w:szCs w:val="20"/>
        </w:rPr>
        <w:t>Artikel 193a. Begripsbepalingen</w:t>
      </w:r>
    </w:p>
    <w:p w:rsidRPr="00A94F9B" w:rsidR="00A94F9B" w:rsidP="00A94F9B" w:rsidRDefault="00A94F9B">
      <w:pPr>
        <w:tabs>
          <w:tab w:val="left" w:pos="284"/>
          <w:tab w:val="left" w:pos="567"/>
          <w:tab w:val="left" w:pos="851"/>
        </w:tabs>
        <w:ind w:right="-2"/>
        <w:rPr>
          <w:rFonts w:ascii="Times New Roman" w:hAnsi="Times New Roman"/>
          <w:sz w:val="24"/>
          <w:szCs w:val="20"/>
        </w:rPr>
      </w:pPr>
    </w:p>
    <w:p w:rsidRPr="00A94F9B" w:rsidR="00A94F9B" w:rsidP="00A94F9B" w:rsidRDefault="00A94F9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94F9B">
        <w:rPr>
          <w:rFonts w:ascii="Times New Roman" w:hAnsi="Times New Roman"/>
          <w:sz w:val="24"/>
          <w:szCs w:val="20"/>
        </w:rPr>
        <w:t xml:space="preserve">In deze afdeling wordt verstaan onder: </w:t>
      </w:r>
    </w:p>
    <w:p w:rsidRPr="00A94F9B" w:rsidR="00A94F9B" w:rsidP="00A94F9B" w:rsidRDefault="00A94F9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A50F2">
        <w:rPr>
          <w:rFonts w:ascii="Times New Roman" w:hAnsi="Times New Roman"/>
          <w:i/>
          <w:sz w:val="24"/>
          <w:szCs w:val="20"/>
        </w:rPr>
        <w:t>doorstroom</w:t>
      </w:r>
      <w:r w:rsidRPr="00A94F9B">
        <w:rPr>
          <w:rFonts w:ascii="Times New Roman" w:hAnsi="Times New Roman"/>
          <w:sz w:val="24"/>
          <w:szCs w:val="20"/>
        </w:rPr>
        <w:t>: de overgang van leerlingen van een tijdelijke nieuwkomersvoorziening naar een school voor basisonderwijs, speciale school voor basisonderwijs, school voor speciaal onderwijs, school voor voortgezet speciaal onderwijs, school voor speciaal en voortgezet speciaal onderwijs of een school voor voortgezet onderwijs.</w:t>
      </w:r>
    </w:p>
    <w:p w:rsidRPr="00A94F9B" w:rsidR="00A94F9B" w:rsidP="00A94F9B" w:rsidRDefault="00A94F9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A50F2">
        <w:rPr>
          <w:rFonts w:ascii="Times New Roman" w:hAnsi="Times New Roman"/>
          <w:i/>
          <w:sz w:val="24"/>
          <w:szCs w:val="20"/>
        </w:rPr>
        <w:t>nieuwkomer</w:t>
      </w:r>
      <w:r w:rsidRPr="00A94F9B">
        <w:rPr>
          <w:rFonts w:ascii="Times New Roman" w:hAnsi="Times New Roman"/>
          <w:sz w:val="24"/>
          <w:szCs w:val="20"/>
        </w:rPr>
        <w:t>: een jongere als bedoeld in de Leerplichtwet 1969 die een vreemdeling is in de zin van artikel 1 van de Vreemdelingenwet 2000;</w:t>
      </w:r>
    </w:p>
    <w:p w:rsidRPr="00A94F9B" w:rsidR="00A94F9B" w:rsidP="00A94F9B" w:rsidRDefault="00A94F9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A50F2">
        <w:rPr>
          <w:rFonts w:ascii="Times New Roman" w:hAnsi="Times New Roman"/>
          <w:i/>
          <w:sz w:val="24"/>
          <w:szCs w:val="20"/>
        </w:rPr>
        <w:t>tijdelijke nieuwkomersvoorziening</w:t>
      </w:r>
      <w:r w:rsidRPr="00A94F9B">
        <w:rPr>
          <w:rFonts w:ascii="Times New Roman" w:hAnsi="Times New Roman"/>
          <w:sz w:val="24"/>
          <w:szCs w:val="20"/>
        </w:rPr>
        <w:t>: een tijdelijke uitbreiding van een basisschool als bedoeld in artikel 193g.</w:t>
      </w:r>
    </w:p>
    <w:p w:rsidRPr="00A94F9B" w:rsidR="00A94F9B" w:rsidP="00A94F9B" w:rsidRDefault="00A94F9B">
      <w:pPr>
        <w:tabs>
          <w:tab w:val="left" w:pos="284"/>
          <w:tab w:val="left" w:pos="567"/>
          <w:tab w:val="left" w:pos="851"/>
        </w:tabs>
        <w:ind w:right="-2"/>
        <w:rPr>
          <w:rFonts w:ascii="Times New Roman" w:hAnsi="Times New Roman"/>
          <w:sz w:val="24"/>
          <w:szCs w:val="20"/>
        </w:rPr>
      </w:pPr>
    </w:p>
    <w:p w:rsidRPr="00DA50F2" w:rsidR="00A94F9B" w:rsidP="00A94F9B" w:rsidRDefault="00A94F9B">
      <w:pPr>
        <w:tabs>
          <w:tab w:val="left" w:pos="284"/>
          <w:tab w:val="left" w:pos="567"/>
          <w:tab w:val="left" w:pos="851"/>
        </w:tabs>
        <w:ind w:right="-2"/>
        <w:rPr>
          <w:rFonts w:ascii="Times New Roman" w:hAnsi="Times New Roman"/>
          <w:i/>
          <w:sz w:val="24"/>
          <w:szCs w:val="20"/>
        </w:rPr>
      </w:pPr>
      <w:r w:rsidRPr="00DA50F2">
        <w:rPr>
          <w:rFonts w:ascii="Times New Roman" w:hAnsi="Times New Roman"/>
          <w:i/>
          <w:sz w:val="24"/>
          <w:szCs w:val="20"/>
        </w:rPr>
        <w:t xml:space="preserve">§ 2. Garantiefunctie gemeenten nieuwkomersonderwijs </w:t>
      </w:r>
    </w:p>
    <w:p w:rsidRPr="00A94F9B" w:rsidR="00A94F9B" w:rsidP="00A94F9B" w:rsidRDefault="00A94F9B">
      <w:pPr>
        <w:tabs>
          <w:tab w:val="left" w:pos="284"/>
          <w:tab w:val="left" w:pos="567"/>
          <w:tab w:val="left" w:pos="851"/>
        </w:tabs>
        <w:ind w:right="-2"/>
        <w:rPr>
          <w:rFonts w:ascii="Times New Roman" w:hAnsi="Times New Roman"/>
          <w:sz w:val="24"/>
          <w:szCs w:val="20"/>
        </w:rPr>
      </w:pPr>
    </w:p>
    <w:p w:rsidRPr="00A94F9B" w:rsidR="00A94F9B" w:rsidP="00A94F9B" w:rsidRDefault="00A94F9B">
      <w:pPr>
        <w:tabs>
          <w:tab w:val="left" w:pos="284"/>
          <w:tab w:val="left" w:pos="567"/>
          <w:tab w:val="left" w:pos="851"/>
        </w:tabs>
        <w:ind w:right="-2"/>
        <w:rPr>
          <w:rFonts w:ascii="Times New Roman" w:hAnsi="Times New Roman"/>
          <w:b/>
          <w:sz w:val="24"/>
          <w:szCs w:val="20"/>
        </w:rPr>
      </w:pPr>
      <w:r w:rsidRPr="00A94F9B">
        <w:rPr>
          <w:rFonts w:ascii="Times New Roman" w:hAnsi="Times New Roman"/>
          <w:b/>
          <w:sz w:val="24"/>
          <w:szCs w:val="20"/>
        </w:rPr>
        <w:t>Artikel 193b. Reikwijdte</w:t>
      </w:r>
    </w:p>
    <w:p w:rsidRPr="00A94F9B" w:rsidR="00A94F9B" w:rsidP="00A94F9B" w:rsidRDefault="00A94F9B">
      <w:pPr>
        <w:tabs>
          <w:tab w:val="left" w:pos="284"/>
          <w:tab w:val="left" w:pos="567"/>
          <w:tab w:val="left" w:pos="851"/>
        </w:tabs>
        <w:ind w:right="-2"/>
        <w:rPr>
          <w:rFonts w:ascii="Times New Roman" w:hAnsi="Times New Roman"/>
          <w:sz w:val="24"/>
          <w:szCs w:val="20"/>
        </w:rPr>
      </w:pPr>
    </w:p>
    <w:p w:rsidRPr="00A94F9B" w:rsidR="00A94F9B" w:rsidP="00A94F9B" w:rsidRDefault="00A94F9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94F9B">
        <w:rPr>
          <w:rFonts w:ascii="Times New Roman" w:hAnsi="Times New Roman"/>
          <w:sz w:val="24"/>
          <w:szCs w:val="20"/>
        </w:rPr>
        <w:t>Voor de toepassing van deze afdeling wordt onder nieuwkomer tevens verstaan een jongere in de zin van de Leerplichtwet 1969 die vier jaren of korter in Nederland is en om die reden de Nederlandse taal onvoldoende beheerst om in het basisonderwijs in te stromen.</w:t>
      </w:r>
    </w:p>
    <w:p w:rsidRPr="00A94F9B" w:rsidR="00A94F9B" w:rsidP="00A94F9B" w:rsidRDefault="00A94F9B">
      <w:pPr>
        <w:tabs>
          <w:tab w:val="left" w:pos="284"/>
          <w:tab w:val="left" w:pos="567"/>
          <w:tab w:val="left" w:pos="851"/>
        </w:tabs>
        <w:ind w:right="-2"/>
        <w:rPr>
          <w:rFonts w:ascii="Times New Roman" w:hAnsi="Times New Roman"/>
          <w:sz w:val="24"/>
          <w:szCs w:val="20"/>
        </w:rPr>
      </w:pPr>
    </w:p>
    <w:p w:rsidR="00A94F9B" w:rsidP="00A94F9B" w:rsidRDefault="00A94F9B">
      <w:pPr>
        <w:tabs>
          <w:tab w:val="left" w:pos="284"/>
          <w:tab w:val="left" w:pos="567"/>
          <w:tab w:val="left" w:pos="851"/>
        </w:tabs>
        <w:ind w:right="-2"/>
        <w:rPr>
          <w:rFonts w:ascii="Times New Roman" w:hAnsi="Times New Roman"/>
          <w:b/>
          <w:sz w:val="24"/>
          <w:szCs w:val="20"/>
        </w:rPr>
      </w:pPr>
      <w:r w:rsidRPr="00A94F9B">
        <w:rPr>
          <w:rFonts w:ascii="Times New Roman" w:hAnsi="Times New Roman"/>
          <w:b/>
          <w:sz w:val="24"/>
          <w:szCs w:val="20"/>
        </w:rPr>
        <w:t>Artikel 193c. Overlegplicht voldoende onderwijs voor nieuwkomers</w:t>
      </w:r>
    </w:p>
    <w:p w:rsidRPr="00A94F9B" w:rsidR="00A94F9B" w:rsidP="00A94F9B" w:rsidRDefault="00A94F9B">
      <w:pPr>
        <w:tabs>
          <w:tab w:val="left" w:pos="284"/>
          <w:tab w:val="left" w:pos="567"/>
          <w:tab w:val="left" w:pos="851"/>
        </w:tabs>
        <w:ind w:right="-2"/>
        <w:rPr>
          <w:rFonts w:ascii="Times New Roman" w:hAnsi="Times New Roman"/>
          <w:b/>
          <w:sz w:val="24"/>
          <w:szCs w:val="20"/>
        </w:rPr>
      </w:pPr>
    </w:p>
    <w:p w:rsidRPr="00A94F9B" w:rsidR="00A94F9B" w:rsidP="00A94F9B" w:rsidRDefault="00A94F9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94F9B">
        <w:rPr>
          <w:rFonts w:ascii="Times New Roman" w:hAnsi="Times New Roman"/>
          <w:sz w:val="24"/>
          <w:szCs w:val="20"/>
        </w:rPr>
        <w:t>1. Het college van burgemeester en wethouders voert ten minste jaarlijks overleg met de bevoegde gezagen van alle basisscholen in de gemeente en draagt zorg voor het maken van afspraken over de wijze waarop:</w:t>
      </w:r>
    </w:p>
    <w:p w:rsidRPr="00A94F9B" w:rsidR="00A94F9B" w:rsidP="00A94F9B" w:rsidRDefault="00A94F9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94F9B">
        <w:rPr>
          <w:rFonts w:ascii="Times New Roman" w:hAnsi="Times New Roman"/>
          <w:sz w:val="24"/>
          <w:szCs w:val="20"/>
        </w:rPr>
        <w:t>a. wordt voorzien in voldoende onderwijsplaatsen voor nieuwkomers;</w:t>
      </w:r>
    </w:p>
    <w:p w:rsidRPr="00A94F9B" w:rsidR="00A94F9B" w:rsidP="00A94F9B" w:rsidRDefault="00A94F9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94F9B">
        <w:rPr>
          <w:rFonts w:ascii="Times New Roman" w:hAnsi="Times New Roman"/>
          <w:sz w:val="24"/>
          <w:szCs w:val="20"/>
        </w:rPr>
        <w:t>b. wordt verzekerd dat nieuwkomers op een school worden ingeschreven;</w:t>
      </w:r>
    </w:p>
    <w:p w:rsidRPr="00A94F9B" w:rsidR="00A94F9B" w:rsidP="00A94F9B" w:rsidRDefault="00A94F9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94F9B">
        <w:rPr>
          <w:rFonts w:ascii="Times New Roman" w:hAnsi="Times New Roman"/>
          <w:sz w:val="24"/>
          <w:szCs w:val="20"/>
        </w:rPr>
        <w:t xml:space="preserve">c. een doorlopende leerlijn voor nieuwkomers wordt georganiseerd. </w:t>
      </w:r>
    </w:p>
    <w:p w:rsidRPr="00A94F9B" w:rsidR="00A94F9B" w:rsidP="00A94F9B" w:rsidRDefault="00A94F9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94F9B">
        <w:rPr>
          <w:rFonts w:ascii="Times New Roman" w:hAnsi="Times New Roman"/>
          <w:sz w:val="24"/>
          <w:szCs w:val="20"/>
        </w:rPr>
        <w:t>2. Alle partijen werken mee aan de totstandkoming van de afspraken en de uitvoering hiervan.</w:t>
      </w:r>
    </w:p>
    <w:p w:rsidRPr="00A94F9B" w:rsidR="00A94F9B" w:rsidP="00A94F9B" w:rsidRDefault="00A94F9B">
      <w:pPr>
        <w:tabs>
          <w:tab w:val="left" w:pos="284"/>
          <w:tab w:val="left" w:pos="567"/>
          <w:tab w:val="left" w:pos="851"/>
        </w:tabs>
        <w:ind w:right="-2"/>
        <w:rPr>
          <w:rFonts w:ascii="Times New Roman" w:hAnsi="Times New Roman"/>
          <w:sz w:val="24"/>
          <w:szCs w:val="20"/>
        </w:rPr>
      </w:pPr>
    </w:p>
    <w:p w:rsidRPr="00DA50F2" w:rsidR="00A94F9B" w:rsidP="00A94F9B" w:rsidRDefault="00A94F9B">
      <w:pPr>
        <w:tabs>
          <w:tab w:val="left" w:pos="284"/>
          <w:tab w:val="left" w:pos="567"/>
          <w:tab w:val="left" w:pos="851"/>
        </w:tabs>
        <w:ind w:right="-2"/>
        <w:rPr>
          <w:rFonts w:ascii="Times New Roman" w:hAnsi="Times New Roman"/>
          <w:i/>
          <w:sz w:val="24"/>
          <w:szCs w:val="20"/>
        </w:rPr>
      </w:pPr>
      <w:r w:rsidRPr="00DA50F2">
        <w:rPr>
          <w:rFonts w:ascii="Times New Roman" w:hAnsi="Times New Roman"/>
          <w:i/>
          <w:sz w:val="24"/>
          <w:szCs w:val="20"/>
        </w:rPr>
        <w:t>§ 3. Besluit minister en taak gemeente bij onvoldoende onderwijsplaatsen</w:t>
      </w:r>
    </w:p>
    <w:p w:rsidRPr="00A94F9B" w:rsidR="00A94F9B" w:rsidP="00A94F9B" w:rsidRDefault="00A94F9B">
      <w:pPr>
        <w:tabs>
          <w:tab w:val="left" w:pos="284"/>
          <w:tab w:val="left" w:pos="567"/>
          <w:tab w:val="left" w:pos="851"/>
        </w:tabs>
        <w:ind w:right="-2"/>
        <w:rPr>
          <w:rFonts w:ascii="Times New Roman" w:hAnsi="Times New Roman"/>
          <w:b/>
          <w:sz w:val="24"/>
          <w:szCs w:val="20"/>
        </w:rPr>
      </w:pPr>
    </w:p>
    <w:p w:rsidR="00A94F9B" w:rsidP="00A94F9B" w:rsidRDefault="00A94F9B">
      <w:pPr>
        <w:tabs>
          <w:tab w:val="left" w:pos="284"/>
          <w:tab w:val="left" w:pos="567"/>
          <w:tab w:val="left" w:pos="851"/>
        </w:tabs>
        <w:ind w:right="-2"/>
        <w:rPr>
          <w:rFonts w:ascii="Times New Roman" w:hAnsi="Times New Roman"/>
          <w:b/>
          <w:sz w:val="24"/>
          <w:szCs w:val="20"/>
        </w:rPr>
      </w:pPr>
      <w:r w:rsidRPr="00A94F9B">
        <w:rPr>
          <w:rFonts w:ascii="Times New Roman" w:hAnsi="Times New Roman"/>
          <w:b/>
          <w:sz w:val="24"/>
          <w:szCs w:val="20"/>
        </w:rPr>
        <w:t>Artikel 193d. Verzoek inrichting tijdelijke nieuwkomersvoorziening</w:t>
      </w:r>
    </w:p>
    <w:p w:rsidRPr="00A94F9B" w:rsidR="00A94F9B" w:rsidP="00A94F9B" w:rsidRDefault="00A94F9B">
      <w:pPr>
        <w:tabs>
          <w:tab w:val="left" w:pos="284"/>
          <w:tab w:val="left" w:pos="567"/>
          <w:tab w:val="left" w:pos="851"/>
        </w:tabs>
        <w:ind w:right="-2"/>
        <w:rPr>
          <w:rFonts w:ascii="Times New Roman" w:hAnsi="Times New Roman"/>
          <w:b/>
          <w:sz w:val="24"/>
          <w:szCs w:val="20"/>
        </w:rPr>
      </w:pPr>
    </w:p>
    <w:p w:rsidRPr="00A94F9B" w:rsidR="00A94F9B" w:rsidP="00A94F9B" w:rsidRDefault="00A94F9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94F9B">
        <w:rPr>
          <w:rFonts w:ascii="Times New Roman" w:hAnsi="Times New Roman"/>
          <w:sz w:val="24"/>
          <w:szCs w:val="20"/>
        </w:rPr>
        <w:t xml:space="preserve">1. Onze Minister kan op verzoek van het college van burgemeester en wethouders toestemming verlenen voor de inrichting van een tijdelijke nieuwkomersvoorziening door de bevoegde gezagen van de scholen in de gemeente.  </w:t>
      </w:r>
    </w:p>
    <w:p w:rsidRPr="00A94F9B" w:rsidR="00A94F9B" w:rsidP="00A94F9B" w:rsidRDefault="00A94F9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94F9B">
        <w:rPr>
          <w:rFonts w:ascii="Times New Roman" w:hAnsi="Times New Roman"/>
          <w:sz w:val="24"/>
          <w:szCs w:val="20"/>
        </w:rPr>
        <w:t>2. De toestemming wordt alleen verleend indien aannemelijk is dat:</w:t>
      </w:r>
    </w:p>
    <w:p w:rsidRPr="00A94F9B" w:rsidR="00A94F9B" w:rsidP="00A94F9B" w:rsidRDefault="00A94F9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94F9B">
        <w:rPr>
          <w:rFonts w:ascii="Times New Roman" w:hAnsi="Times New Roman"/>
          <w:sz w:val="24"/>
          <w:szCs w:val="20"/>
        </w:rPr>
        <w:t>a. in de gemeente niet voor iedere nieuwkomer in basisonderwijs kan worden voorzien; of</w:t>
      </w:r>
    </w:p>
    <w:p w:rsidRPr="00A94F9B" w:rsidR="00A94F9B" w:rsidP="00A94F9B" w:rsidRDefault="00A94F9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94F9B">
        <w:rPr>
          <w:rFonts w:ascii="Times New Roman" w:hAnsi="Times New Roman"/>
          <w:sz w:val="24"/>
          <w:szCs w:val="20"/>
        </w:rPr>
        <w:t>b. door de inrichting van een tijdelijke nieuwkomersvoorziening op doelmatigere wijze kan worden voorzien in het onderwijs aan nieuwkomers in een aangrenzende gemeente.</w:t>
      </w:r>
    </w:p>
    <w:p w:rsidRPr="00A94F9B" w:rsidR="00A94F9B" w:rsidP="00A94F9B" w:rsidRDefault="00A94F9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94F9B">
        <w:rPr>
          <w:rFonts w:ascii="Times New Roman" w:hAnsi="Times New Roman"/>
          <w:sz w:val="24"/>
          <w:szCs w:val="20"/>
        </w:rPr>
        <w:t xml:space="preserve">3. De toestemming vervalt indien niet binnen acht weken melding is gemaakt van de inrichting van een tijdelijke nieuwkomersvoorziening. </w:t>
      </w:r>
    </w:p>
    <w:p w:rsidRPr="00A94F9B" w:rsidR="00A94F9B" w:rsidP="00A94F9B" w:rsidRDefault="00A94F9B">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A94F9B">
        <w:rPr>
          <w:rFonts w:ascii="Times New Roman" w:hAnsi="Times New Roman"/>
          <w:sz w:val="24"/>
          <w:szCs w:val="20"/>
        </w:rPr>
        <w:t xml:space="preserve">4. Onze Minister verbindt een termijn aan het bestaan van de tijdelijke nieuwkomersvoorziening. Onze Minister kan deze termijn verlengen. Het tweede lid is van overeenkomstige toepassing op het besluit tot verlenging.  </w:t>
      </w:r>
    </w:p>
    <w:p w:rsidRPr="00A94F9B" w:rsidR="00A94F9B" w:rsidP="00A94F9B" w:rsidRDefault="00A94F9B">
      <w:pPr>
        <w:tabs>
          <w:tab w:val="left" w:pos="284"/>
          <w:tab w:val="left" w:pos="567"/>
          <w:tab w:val="left" w:pos="851"/>
        </w:tabs>
        <w:ind w:right="-2"/>
        <w:rPr>
          <w:rFonts w:ascii="Times New Roman" w:hAnsi="Times New Roman"/>
          <w:sz w:val="24"/>
          <w:szCs w:val="20"/>
        </w:rPr>
      </w:pPr>
    </w:p>
    <w:p w:rsidRPr="00A94F9B" w:rsidR="00A94F9B" w:rsidP="00A94F9B" w:rsidRDefault="00A94F9B">
      <w:pPr>
        <w:tabs>
          <w:tab w:val="left" w:pos="284"/>
          <w:tab w:val="left" w:pos="567"/>
          <w:tab w:val="left" w:pos="851"/>
        </w:tabs>
        <w:ind w:right="-2"/>
        <w:rPr>
          <w:rFonts w:ascii="Times New Roman" w:hAnsi="Times New Roman"/>
          <w:b/>
          <w:sz w:val="24"/>
          <w:szCs w:val="20"/>
        </w:rPr>
      </w:pPr>
      <w:r w:rsidRPr="00A94F9B">
        <w:rPr>
          <w:rFonts w:ascii="Times New Roman" w:hAnsi="Times New Roman"/>
          <w:b/>
          <w:sz w:val="24"/>
          <w:szCs w:val="20"/>
        </w:rPr>
        <w:t xml:space="preserve">Artikel 193e. Ambtshalve besluit minister inrichting tijdelijke nieuwkomersvoorzieningen </w:t>
      </w:r>
    </w:p>
    <w:p w:rsidR="00A94F9B" w:rsidP="00A94F9B" w:rsidRDefault="00A94F9B">
      <w:pPr>
        <w:tabs>
          <w:tab w:val="left" w:pos="284"/>
          <w:tab w:val="left" w:pos="567"/>
          <w:tab w:val="left" w:pos="851"/>
        </w:tabs>
        <w:ind w:right="-2"/>
        <w:rPr>
          <w:rFonts w:ascii="Times New Roman" w:hAnsi="Times New Roman"/>
          <w:sz w:val="24"/>
          <w:szCs w:val="20"/>
        </w:rPr>
      </w:pPr>
    </w:p>
    <w:p w:rsidRPr="00A94F9B" w:rsidR="00A94F9B" w:rsidP="00A94F9B" w:rsidRDefault="00A94F9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94F9B">
        <w:rPr>
          <w:rFonts w:ascii="Times New Roman" w:hAnsi="Times New Roman"/>
          <w:sz w:val="24"/>
          <w:szCs w:val="20"/>
        </w:rPr>
        <w:t>1. Onze Minister kan besluiten dat de bevoegde gezagen van de scholen in een gemeente binnen vier weken voorzien in voldoende onderwijsplaatsen voor nieuwkomers door de inrichting van een tijdelijke nieuwkomersvoorziening.</w:t>
      </w:r>
    </w:p>
    <w:p w:rsidRPr="00A94F9B" w:rsidR="00A94F9B" w:rsidP="00A94F9B" w:rsidRDefault="00A94F9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94F9B">
        <w:rPr>
          <w:rFonts w:ascii="Times New Roman" w:hAnsi="Times New Roman"/>
          <w:sz w:val="24"/>
          <w:szCs w:val="20"/>
        </w:rPr>
        <w:t>2. Het besluit tot inrichting van een tijdelijke nieuwkomersvoorziening wordt uitsluitend genomen, indien:</w:t>
      </w:r>
    </w:p>
    <w:p w:rsidRPr="00A94F9B" w:rsidR="00A94F9B" w:rsidP="00A94F9B" w:rsidRDefault="00A94F9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94F9B">
        <w:rPr>
          <w:rFonts w:ascii="Times New Roman" w:hAnsi="Times New Roman"/>
          <w:sz w:val="24"/>
          <w:szCs w:val="20"/>
        </w:rPr>
        <w:t xml:space="preserve">a. vaststaat dat in de gemeente niet voor iedere nieuwkomer in basisonderwijs kan worden voorzien; en </w:t>
      </w:r>
    </w:p>
    <w:p w:rsidRPr="00A94F9B" w:rsidR="00A94F9B" w:rsidP="00A94F9B" w:rsidRDefault="00A94F9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94F9B">
        <w:rPr>
          <w:rFonts w:ascii="Times New Roman" w:hAnsi="Times New Roman"/>
          <w:sz w:val="24"/>
          <w:szCs w:val="20"/>
        </w:rPr>
        <w:t xml:space="preserve">b. alleen nadat Onze Minister over het voornemen tot het nemen van het besluit overleg heeft gevoerd met het college van burgemeester en wethouders van de gemeente, bedoeld in het eerste lid. </w:t>
      </w:r>
    </w:p>
    <w:p w:rsidRPr="00A94F9B" w:rsidR="00A94F9B" w:rsidP="00A94F9B" w:rsidRDefault="00A94F9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94F9B">
        <w:rPr>
          <w:rFonts w:ascii="Times New Roman" w:hAnsi="Times New Roman"/>
          <w:sz w:val="24"/>
          <w:szCs w:val="20"/>
        </w:rPr>
        <w:t>3. Het besluit tot inrichting van een tijdelijke nieuwkomersvoorziening kan ook betrekking hebben op het bevoegd gezag van een school in een aangrenzende gemeente:</w:t>
      </w:r>
    </w:p>
    <w:p w:rsidRPr="00A94F9B" w:rsidR="00A94F9B" w:rsidP="00A94F9B" w:rsidRDefault="00A94F9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94F9B">
        <w:rPr>
          <w:rFonts w:ascii="Times New Roman" w:hAnsi="Times New Roman"/>
          <w:sz w:val="24"/>
          <w:szCs w:val="20"/>
        </w:rPr>
        <w:t>a. indien door de inrichting van een tijdelijke nieuwkomersvoorziening in de aangrenzende gemeente op een meer doelmatige wijze kan worden voorzien in de vraag naar onderwijs van nieuwkomers in de gemeente bedoeld in het eerste lid; en</w:t>
      </w:r>
    </w:p>
    <w:p w:rsidRPr="00A94F9B" w:rsidR="00A94F9B" w:rsidP="00A94F9B" w:rsidRDefault="00A94F9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94F9B">
        <w:rPr>
          <w:rFonts w:ascii="Times New Roman" w:hAnsi="Times New Roman"/>
          <w:sz w:val="24"/>
          <w:szCs w:val="20"/>
        </w:rPr>
        <w:t>b. Onze Minister over het voornemen tot het nemen van het besluit overleg heeft gevoerd met het college van burgemeester en wethouders van de aangrenzende gemeente.</w:t>
      </w:r>
    </w:p>
    <w:p w:rsidRPr="00A94F9B" w:rsidR="00A94F9B" w:rsidP="00A94F9B" w:rsidRDefault="00A94F9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94F9B">
        <w:rPr>
          <w:rFonts w:ascii="Times New Roman" w:hAnsi="Times New Roman"/>
          <w:sz w:val="24"/>
          <w:szCs w:val="20"/>
        </w:rPr>
        <w:t>4. Artikel 193d, vierde lid, is van overeenkomstige toepassing.</w:t>
      </w:r>
    </w:p>
    <w:p w:rsidRPr="00A94F9B" w:rsidR="00A94F9B" w:rsidP="00A94F9B" w:rsidRDefault="00A94F9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94F9B">
        <w:rPr>
          <w:rFonts w:ascii="Times New Roman" w:hAnsi="Times New Roman"/>
          <w:sz w:val="24"/>
          <w:szCs w:val="20"/>
        </w:rPr>
        <w:t>5. Het besluit tot inrichting van tijdelijke nieuwkomersvoorzieningen wordt gepubliceerd in de Staatscourant.</w:t>
      </w:r>
    </w:p>
    <w:p w:rsidRPr="00A94F9B" w:rsidR="00A94F9B" w:rsidP="00A94F9B" w:rsidRDefault="00A94F9B">
      <w:pPr>
        <w:tabs>
          <w:tab w:val="left" w:pos="284"/>
          <w:tab w:val="left" w:pos="567"/>
          <w:tab w:val="left" w:pos="851"/>
        </w:tabs>
        <w:ind w:right="-2"/>
        <w:rPr>
          <w:rFonts w:ascii="Times New Roman" w:hAnsi="Times New Roman"/>
          <w:sz w:val="24"/>
          <w:szCs w:val="20"/>
        </w:rPr>
      </w:pPr>
    </w:p>
    <w:p w:rsidRPr="00A94F9B" w:rsidR="00A94F9B" w:rsidP="00A94F9B" w:rsidRDefault="00A94F9B">
      <w:pPr>
        <w:tabs>
          <w:tab w:val="left" w:pos="284"/>
          <w:tab w:val="left" w:pos="567"/>
          <w:tab w:val="left" w:pos="851"/>
        </w:tabs>
        <w:ind w:right="-2"/>
        <w:rPr>
          <w:rFonts w:ascii="Times New Roman" w:hAnsi="Times New Roman"/>
          <w:b/>
          <w:sz w:val="24"/>
          <w:szCs w:val="20"/>
        </w:rPr>
      </w:pPr>
      <w:r w:rsidRPr="00A94F9B">
        <w:rPr>
          <w:rFonts w:ascii="Times New Roman" w:hAnsi="Times New Roman"/>
          <w:b/>
          <w:sz w:val="24"/>
          <w:szCs w:val="20"/>
        </w:rPr>
        <w:t xml:space="preserve">Artikel 193f. Regierol en taak college burgemeester en wethouders </w:t>
      </w:r>
    </w:p>
    <w:p w:rsidR="00A94F9B" w:rsidP="00A94F9B" w:rsidRDefault="00A94F9B">
      <w:pPr>
        <w:tabs>
          <w:tab w:val="left" w:pos="284"/>
          <w:tab w:val="left" w:pos="567"/>
          <w:tab w:val="left" w:pos="851"/>
        </w:tabs>
        <w:ind w:right="-2"/>
        <w:rPr>
          <w:rFonts w:ascii="Times New Roman" w:hAnsi="Times New Roman"/>
          <w:sz w:val="24"/>
          <w:szCs w:val="20"/>
        </w:rPr>
      </w:pPr>
    </w:p>
    <w:p w:rsidRPr="00A94F9B" w:rsidR="00A94F9B" w:rsidP="00A94F9B" w:rsidRDefault="00A94F9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94F9B">
        <w:rPr>
          <w:rFonts w:ascii="Times New Roman" w:hAnsi="Times New Roman"/>
          <w:sz w:val="24"/>
          <w:szCs w:val="20"/>
        </w:rPr>
        <w:t>1. Het college van burgemeester en wethouders maakt ter uitvoering van het besluit, bedoeld artikel 193e, eerste lid, onverwijld afspraken met de bevoegde gezagen van alle basisscholen in de gemeente over de inrichting van een tijdelijke nieuwkomersvoorziening.</w:t>
      </w:r>
    </w:p>
    <w:p w:rsidRPr="00A94F9B" w:rsidR="00A94F9B" w:rsidP="00A94F9B" w:rsidRDefault="00A94F9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94F9B">
        <w:rPr>
          <w:rFonts w:ascii="Times New Roman" w:hAnsi="Times New Roman"/>
          <w:sz w:val="24"/>
          <w:szCs w:val="20"/>
        </w:rPr>
        <w:t xml:space="preserve">2. Indien op grond van artikel 193e, derde lid, het bevoegd gezag van een basisschool in een aangrenzende gemeente is aangewezen, maakt: </w:t>
      </w:r>
    </w:p>
    <w:p w:rsidRPr="00A94F9B" w:rsidR="00A94F9B" w:rsidP="00A94F9B" w:rsidRDefault="00A94F9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94F9B">
        <w:rPr>
          <w:rFonts w:ascii="Times New Roman" w:hAnsi="Times New Roman"/>
          <w:sz w:val="24"/>
          <w:szCs w:val="20"/>
        </w:rPr>
        <w:t>a. het college van burgemeester en wethouders van de gemeente, bedoeld in artikel 193e, eerste lid, onverwijld afspraken met het college van burgemeester en wethouders van de aangrenzende gemeente en met alle betrokken bevoegde gezagen over de verdeling van de leerlingen tussen de gemeenten en tussen de scholen;</w:t>
      </w:r>
    </w:p>
    <w:p w:rsidRPr="00A94F9B" w:rsidR="00A94F9B" w:rsidP="00A94F9B" w:rsidRDefault="00A94F9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94F9B">
        <w:rPr>
          <w:rFonts w:ascii="Times New Roman" w:hAnsi="Times New Roman"/>
          <w:sz w:val="24"/>
          <w:szCs w:val="20"/>
        </w:rPr>
        <w:t xml:space="preserve">b. het college van burgemeester en wethouders van de aangrenzende gemeente onverwijld afspraken met het bevoegd gezag van de aangewezen school in die gemeente over de inrichting van een tijdelijke nieuwkomersvoorziening indien dat noodzakelijk is ter uitvoering van de afspraken, bedoeld in onderdeel a. </w:t>
      </w:r>
    </w:p>
    <w:p w:rsidRPr="00A94F9B" w:rsidR="00A94F9B" w:rsidP="00A94F9B" w:rsidRDefault="00A94F9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94F9B">
        <w:rPr>
          <w:rFonts w:ascii="Times New Roman" w:hAnsi="Times New Roman"/>
          <w:sz w:val="24"/>
          <w:szCs w:val="20"/>
        </w:rPr>
        <w:t>3. In het geval de afspraken bedoeld in het eerste lid en tweede lid, onderdeel b, niet tot stand komen, wijst het college van burgemeester en wethouders een bevoegd gezag aan, niet zijnde het college van burgermeester en wethouders, dat onverwijld een tijdelijke nieuwkomersvoorziening inricht voor een school die het bevoegd gezag in de gemeente in stand houdt.</w:t>
      </w:r>
    </w:p>
    <w:p w:rsidRPr="00A94F9B" w:rsidR="00A94F9B" w:rsidP="00A94F9B" w:rsidRDefault="00A94F9B">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A94F9B">
        <w:rPr>
          <w:rFonts w:ascii="Times New Roman" w:hAnsi="Times New Roman"/>
          <w:sz w:val="24"/>
          <w:szCs w:val="20"/>
        </w:rPr>
        <w:t>4. Het eerste lid is van overeenkomstige toepassing op de toestemming, bedoeld in artikel 193d, eerste lid.</w:t>
      </w:r>
    </w:p>
    <w:p w:rsidRPr="00A94F9B" w:rsidR="00A94F9B" w:rsidP="00A94F9B" w:rsidRDefault="00A94F9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94F9B">
        <w:rPr>
          <w:rFonts w:ascii="Times New Roman" w:hAnsi="Times New Roman"/>
          <w:sz w:val="24"/>
          <w:szCs w:val="20"/>
        </w:rPr>
        <w:t>5. Een tijdelijke nieuwkomersvoorziening kan niet worden verbonden aan een school waarvan de kwaliteit van het onderwijs zeer zwak is als bedoeld in artikel 10a, eerste en vierde lid.</w:t>
      </w:r>
    </w:p>
    <w:p w:rsidRPr="00A94F9B" w:rsidR="00A94F9B" w:rsidP="00A94F9B" w:rsidRDefault="00A94F9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94F9B">
        <w:rPr>
          <w:rFonts w:ascii="Times New Roman" w:hAnsi="Times New Roman"/>
          <w:sz w:val="24"/>
          <w:szCs w:val="20"/>
        </w:rPr>
        <w:t>6. Alle partijen werken mee aan de totstandkoming van de afspraken, bedoeld in het eerste en tweede lid, en de uitvoering van de afspraken.</w:t>
      </w:r>
    </w:p>
    <w:p w:rsidRPr="00A94F9B" w:rsidR="00A94F9B" w:rsidP="00A94F9B" w:rsidRDefault="00A94F9B">
      <w:pPr>
        <w:tabs>
          <w:tab w:val="left" w:pos="284"/>
          <w:tab w:val="left" w:pos="567"/>
          <w:tab w:val="left" w:pos="851"/>
        </w:tabs>
        <w:ind w:right="-2"/>
        <w:rPr>
          <w:rFonts w:ascii="Times New Roman" w:hAnsi="Times New Roman"/>
          <w:sz w:val="24"/>
          <w:szCs w:val="20"/>
        </w:rPr>
      </w:pPr>
    </w:p>
    <w:p w:rsidRPr="00DA50F2" w:rsidR="00A94F9B" w:rsidP="00A94F9B" w:rsidRDefault="00A94F9B">
      <w:pPr>
        <w:tabs>
          <w:tab w:val="left" w:pos="284"/>
          <w:tab w:val="left" w:pos="567"/>
          <w:tab w:val="left" w:pos="851"/>
        </w:tabs>
        <w:ind w:right="-2"/>
        <w:rPr>
          <w:rFonts w:ascii="Times New Roman" w:hAnsi="Times New Roman"/>
          <w:i/>
          <w:sz w:val="24"/>
          <w:szCs w:val="20"/>
        </w:rPr>
      </w:pPr>
      <w:r w:rsidRPr="00DA50F2">
        <w:rPr>
          <w:rFonts w:ascii="Times New Roman" w:hAnsi="Times New Roman"/>
          <w:i/>
          <w:sz w:val="24"/>
          <w:szCs w:val="20"/>
        </w:rPr>
        <w:t>§ 4. Tijdelijke nieuwkomersvoorzieningen</w:t>
      </w:r>
    </w:p>
    <w:p w:rsidRPr="00A94F9B" w:rsidR="00A94F9B" w:rsidP="00A94F9B" w:rsidRDefault="00A94F9B">
      <w:pPr>
        <w:tabs>
          <w:tab w:val="left" w:pos="284"/>
          <w:tab w:val="left" w:pos="567"/>
          <w:tab w:val="left" w:pos="851"/>
        </w:tabs>
        <w:ind w:right="-2"/>
        <w:rPr>
          <w:rFonts w:ascii="Times New Roman" w:hAnsi="Times New Roman"/>
          <w:sz w:val="24"/>
          <w:szCs w:val="20"/>
        </w:rPr>
      </w:pPr>
    </w:p>
    <w:p w:rsidR="00A94F9B" w:rsidP="00A94F9B" w:rsidRDefault="00A94F9B">
      <w:pPr>
        <w:tabs>
          <w:tab w:val="left" w:pos="284"/>
          <w:tab w:val="left" w:pos="567"/>
          <w:tab w:val="left" w:pos="851"/>
        </w:tabs>
        <w:ind w:right="-2"/>
        <w:rPr>
          <w:rFonts w:ascii="Times New Roman" w:hAnsi="Times New Roman"/>
          <w:b/>
          <w:sz w:val="24"/>
          <w:szCs w:val="20"/>
        </w:rPr>
      </w:pPr>
      <w:r w:rsidRPr="00A94F9B">
        <w:rPr>
          <w:rFonts w:ascii="Times New Roman" w:hAnsi="Times New Roman"/>
          <w:b/>
          <w:sz w:val="24"/>
          <w:szCs w:val="20"/>
        </w:rPr>
        <w:t xml:space="preserve">Artikel 193g. Tijdelijke nieuwkomersvoorziening  </w:t>
      </w:r>
    </w:p>
    <w:p w:rsidRPr="00A94F9B" w:rsidR="00A94F9B" w:rsidP="00A94F9B" w:rsidRDefault="00A94F9B">
      <w:pPr>
        <w:tabs>
          <w:tab w:val="left" w:pos="284"/>
          <w:tab w:val="left" w:pos="567"/>
          <w:tab w:val="left" w:pos="851"/>
        </w:tabs>
        <w:ind w:right="-2"/>
        <w:rPr>
          <w:rFonts w:ascii="Times New Roman" w:hAnsi="Times New Roman"/>
          <w:b/>
          <w:sz w:val="24"/>
          <w:szCs w:val="20"/>
        </w:rPr>
      </w:pPr>
    </w:p>
    <w:p w:rsidRPr="00A94F9B" w:rsidR="00A94F9B" w:rsidP="00A94F9B" w:rsidRDefault="00A94F9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94F9B">
        <w:rPr>
          <w:rFonts w:ascii="Times New Roman" w:hAnsi="Times New Roman"/>
          <w:sz w:val="24"/>
          <w:szCs w:val="20"/>
        </w:rPr>
        <w:t>1. Het onderwijs in een tijdelijke nieuwkomersvoorziening is gericht op de zo spoedig mogelijke doorstroom van de leerling.</w:t>
      </w:r>
    </w:p>
    <w:p w:rsidRPr="00A94F9B" w:rsidR="00A94F9B" w:rsidP="00A94F9B" w:rsidRDefault="00A94F9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94F9B">
        <w:rPr>
          <w:rFonts w:ascii="Times New Roman" w:hAnsi="Times New Roman"/>
          <w:sz w:val="24"/>
          <w:szCs w:val="20"/>
        </w:rPr>
        <w:t xml:space="preserve">2. Een leerling volgt niet langer dan twee jaren onderwijs aan een tijdelijke nieuwkomersvoorziening of een tijdelijke onderwijsvoorziening als bedoeld in artikel 180a. </w:t>
      </w:r>
    </w:p>
    <w:p w:rsidRPr="00A94F9B" w:rsidR="00A94F9B" w:rsidP="00A94F9B" w:rsidRDefault="00A94F9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94F9B">
        <w:rPr>
          <w:rFonts w:ascii="Times New Roman" w:hAnsi="Times New Roman"/>
          <w:sz w:val="24"/>
          <w:szCs w:val="20"/>
        </w:rPr>
        <w:t xml:space="preserve">3. Het bevoegd gezag plaatst een leerling alleen in een tijdelijke nieuwkomersvoorziening als: </w:t>
      </w:r>
    </w:p>
    <w:p w:rsidRPr="00A94F9B" w:rsidR="00A94F9B" w:rsidP="00A94F9B" w:rsidRDefault="00A94F9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94F9B">
        <w:rPr>
          <w:rFonts w:ascii="Times New Roman" w:hAnsi="Times New Roman"/>
          <w:sz w:val="24"/>
          <w:szCs w:val="20"/>
        </w:rPr>
        <w:t>a. de leerling een nieuwkomer is; en</w:t>
      </w:r>
    </w:p>
    <w:p w:rsidRPr="00A94F9B" w:rsidR="00A94F9B" w:rsidP="00A94F9B" w:rsidRDefault="00A94F9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94F9B">
        <w:rPr>
          <w:rFonts w:ascii="Times New Roman" w:hAnsi="Times New Roman"/>
          <w:sz w:val="24"/>
          <w:szCs w:val="20"/>
        </w:rPr>
        <w:t>b. de leerling niet eerder was ingeschreven op een school voor basisonderwijs, speciale school voor basisonderwijs, school voor speciaal onderwijs, school voor voortgezet speciaal onderwijs, school voor speciaal en voortgezet speciaal onderwijs of een school voor voortgezet onderwijs.</w:t>
      </w:r>
    </w:p>
    <w:p w:rsidRPr="00A94F9B" w:rsidR="00A94F9B" w:rsidP="00A94F9B" w:rsidRDefault="00A94F9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94F9B">
        <w:rPr>
          <w:rFonts w:ascii="Times New Roman" w:hAnsi="Times New Roman"/>
          <w:sz w:val="24"/>
          <w:szCs w:val="20"/>
        </w:rPr>
        <w:t>4. In afwijking van het tweede of derde lid kan het bevoegd gezag een nieuwkomer onderwijs laten volgen aan een tijdelijke nieuwkomersvoorziening indien:</w:t>
      </w:r>
    </w:p>
    <w:p w:rsidRPr="00A94F9B" w:rsidR="00A94F9B" w:rsidP="00A94F9B" w:rsidRDefault="00A94F9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94F9B">
        <w:rPr>
          <w:rFonts w:ascii="Times New Roman" w:hAnsi="Times New Roman"/>
          <w:sz w:val="24"/>
          <w:szCs w:val="20"/>
        </w:rPr>
        <w:t xml:space="preserve">a. de nieuwkomer anders geen onderwijs zou kunnen volgen; </w:t>
      </w:r>
    </w:p>
    <w:p w:rsidRPr="00A94F9B" w:rsidR="00A94F9B" w:rsidP="00A94F9B" w:rsidRDefault="00A94F9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94F9B">
        <w:rPr>
          <w:rFonts w:ascii="Times New Roman" w:hAnsi="Times New Roman"/>
          <w:sz w:val="24"/>
          <w:szCs w:val="20"/>
        </w:rPr>
        <w:t>b. het belang van de nieuwkomer zich niet verzet tegen het volgen van onderwijs aan een tijdelijke nieuwkomersvoorziening; en</w:t>
      </w:r>
    </w:p>
    <w:p w:rsidRPr="00A94F9B" w:rsidR="00A94F9B" w:rsidP="00A94F9B" w:rsidRDefault="00A94F9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94F9B">
        <w:rPr>
          <w:rFonts w:ascii="Times New Roman" w:hAnsi="Times New Roman"/>
          <w:sz w:val="24"/>
          <w:szCs w:val="20"/>
        </w:rPr>
        <w:t>c. de nieuwkomer onmiddellijk voorafgaand aan de plaatsing in de tijdelijke nieuwkomersvoorziening woonachtig was in een andere gemeente.</w:t>
      </w:r>
    </w:p>
    <w:p w:rsidRPr="00A94F9B" w:rsidR="00A94F9B" w:rsidP="00A94F9B" w:rsidRDefault="00A94F9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94F9B">
        <w:rPr>
          <w:rFonts w:ascii="Times New Roman" w:hAnsi="Times New Roman"/>
          <w:sz w:val="24"/>
          <w:szCs w:val="20"/>
        </w:rPr>
        <w:t xml:space="preserve">5. Het bevoegd gezag meldt de afwijking, bedoeld in het vierde lid, onverwijld aan Onze Minister.   </w:t>
      </w:r>
    </w:p>
    <w:p w:rsidRPr="00A94F9B" w:rsidR="00A94F9B" w:rsidP="00A94F9B" w:rsidRDefault="00A94F9B">
      <w:pPr>
        <w:tabs>
          <w:tab w:val="left" w:pos="284"/>
          <w:tab w:val="left" w:pos="567"/>
          <w:tab w:val="left" w:pos="851"/>
        </w:tabs>
        <w:ind w:right="-2"/>
        <w:rPr>
          <w:rFonts w:ascii="Times New Roman" w:hAnsi="Times New Roman"/>
          <w:sz w:val="24"/>
          <w:szCs w:val="20"/>
        </w:rPr>
      </w:pPr>
    </w:p>
    <w:p w:rsidR="00A94F9B" w:rsidP="00A94F9B" w:rsidRDefault="00A94F9B">
      <w:pPr>
        <w:tabs>
          <w:tab w:val="left" w:pos="284"/>
          <w:tab w:val="left" w:pos="567"/>
          <w:tab w:val="left" w:pos="851"/>
        </w:tabs>
        <w:ind w:right="-2"/>
        <w:rPr>
          <w:rFonts w:ascii="Times New Roman" w:hAnsi="Times New Roman"/>
          <w:b/>
          <w:sz w:val="24"/>
          <w:szCs w:val="20"/>
        </w:rPr>
      </w:pPr>
      <w:r w:rsidRPr="00A94F9B">
        <w:rPr>
          <w:rFonts w:ascii="Times New Roman" w:hAnsi="Times New Roman"/>
          <w:b/>
          <w:sz w:val="24"/>
          <w:szCs w:val="20"/>
        </w:rPr>
        <w:t xml:space="preserve">Artikel 193h. Inrichting en melding van een tijdelijke nieuwkomersvoorziening </w:t>
      </w:r>
    </w:p>
    <w:p w:rsidRPr="00A94F9B" w:rsidR="00A94F9B" w:rsidP="00A94F9B" w:rsidRDefault="00A94F9B">
      <w:pPr>
        <w:tabs>
          <w:tab w:val="left" w:pos="284"/>
          <w:tab w:val="left" w:pos="567"/>
          <w:tab w:val="left" w:pos="851"/>
        </w:tabs>
        <w:ind w:right="-2"/>
        <w:rPr>
          <w:rFonts w:ascii="Times New Roman" w:hAnsi="Times New Roman"/>
          <w:b/>
          <w:sz w:val="24"/>
          <w:szCs w:val="20"/>
        </w:rPr>
      </w:pPr>
    </w:p>
    <w:p w:rsidRPr="00A94F9B" w:rsidR="00A94F9B" w:rsidP="00A94F9B" w:rsidRDefault="00A94F9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94F9B">
        <w:rPr>
          <w:rFonts w:ascii="Times New Roman" w:hAnsi="Times New Roman"/>
          <w:sz w:val="24"/>
          <w:szCs w:val="20"/>
        </w:rPr>
        <w:t>1. Het bevoegd gezag meldt de inrichting van een tijdelijke nieuwkomersvoorziening onverwijld aan Onze Minister.</w:t>
      </w:r>
    </w:p>
    <w:p w:rsidRPr="00A94F9B" w:rsidR="00A94F9B" w:rsidP="00A94F9B" w:rsidRDefault="00A94F9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94F9B">
        <w:rPr>
          <w:rFonts w:ascii="Times New Roman" w:hAnsi="Times New Roman"/>
          <w:sz w:val="24"/>
          <w:szCs w:val="20"/>
        </w:rPr>
        <w:t xml:space="preserve">2. Na een melding als bedoeld in het eerste lid, zendt het bevoegd gezag binnen acht weken een inrichtingsplan aan Onze Minister.  </w:t>
      </w:r>
    </w:p>
    <w:p w:rsidRPr="00A94F9B" w:rsidR="00A94F9B" w:rsidP="00A94F9B" w:rsidRDefault="00A94F9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94F9B">
        <w:rPr>
          <w:rFonts w:ascii="Times New Roman" w:hAnsi="Times New Roman"/>
          <w:sz w:val="24"/>
          <w:szCs w:val="20"/>
        </w:rPr>
        <w:t>3. Het inrichtingsplan, bedoeld in het tweede lid, bevat in ieder geval een beschrijving van:</w:t>
      </w:r>
    </w:p>
    <w:p w:rsidRPr="00A94F9B" w:rsidR="00A94F9B" w:rsidP="00A94F9B" w:rsidRDefault="00A94F9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94F9B">
        <w:rPr>
          <w:rFonts w:ascii="Times New Roman" w:hAnsi="Times New Roman"/>
          <w:sz w:val="24"/>
          <w:szCs w:val="20"/>
        </w:rPr>
        <w:t>a. de wijze waarop de tijdelijke nieuwkomersvoorziening zal worden ingericht;</w:t>
      </w:r>
    </w:p>
    <w:p w:rsidRPr="00A94F9B" w:rsidR="00A94F9B" w:rsidP="00A94F9B" w:rsidRDefault="00A94F9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94F9B">
        <w:rPr>
          <w:rFonts w:ascii="Times New Roman" w:hAnsi="Times New Roman"/>
          <w:sz w:val="24"/>
          <w:szCs w:val="20"/>
        </w:rPr>
        <w:t>b. de wijze waarop de tijdelijke nieuwkomersvoorziening toewerkt naar de zo spoedig mogelijke doorstroom van de leerlingen;</w:t>
      </w:r>
    </w:p>
    <w:p w:rsidRPr="00A94F9B" w:rsidR="00A94F9B" w:rsidP="00A94F9B" w:rsidRDefault="00A94F9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94F9B">
        <w:rPr>
          <w:rFonts w:ascii="Times New Roman" w:hAnsi="Times New Roman"/>
          <w:sz w:val="24"/>
          <w:szCs w:val="20"/>
        </w:rPr>
        <w:t>c. de wijze waarop ten aanzien van de tijdelijke nieuwkomersvoorziening zal worden voldaan aan de zorgplicht, bedoeld in artikel 4c;</w:t>
      </w:r>
    </w:p>
    <w:p w:rsidRPr="00A94F9B" w:rsidR="00A94F9B" w:rsidP="00A94F9B" w:rsidRDefault="00A94F9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94F9B">
        <w:rPr>
          <w:rFonts w:ascii="Times New Roman" w:hAnsi="Times New Roman"/>
          <w:sz w:val="24"/>
          <w:szCs w:val="20"/>
        </w:rPr>
        <w:t>d. het personeelsbeleid, bedoeld in artikel 12, derde lid, voor zover dat betrekking heeft op de tijdelijke nieuwkomersvoorziening;</w:t>
      </w:r>
    </w:p>
    <w:p w:rsidRPr="00A94F9B" w:rsidR="00A94F9B" w:rsidP="00A94F9B" w:rsidRDefault="00A94F9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94F9B">
        <w:rPr>
          <w:rFonts w:ascii="Times New Roman" w:hAnsi="Times New Roman"/>
          <w:sz w:val="24"/>
          <w:szCs w:val="20"/>
        </w:rPr>
        <w:t>e. de invulling van het onderwijsprogramma, bedoeld in artikel 193i.</w:t>
      </w:r>
    </w:p>
    <w:p w:rsidRPr="00A94F9B" w:rsidR="00A94F9B" w:rsidP="00A94F9B" w:rsidRDefault="00A94F9B">
      <w:pPr>
        <w:tabs>
          <w:tab w:val="left" w:pos="284"/>
          <w:tab w:val="left" w:pos="567"/>
          <w:tab w:val="left" w:pos="851"/>
        </w:tabs>
        <w:ind w:left="284" w:right="-2"/>
        <w:rPr>
          <w:rFonts w:ascii="Times New Roman" w:hAnsi="Times New Roman"/>
          <w:sz w:val="24"/>
          <w:szCs w:val="20"/>
        </w:rPr>
      </w:pPr>
      <w:r w:rsidRPr="00A94F9B">
        <w:rPr>
          <w:rFonts w:ascii="Times New Roman" w:hAnsi="Times New Roman"/>
          <w:sz w:val="24"/>
          <w:szCs w:val="20"/>
        </w:rPr>
        <w:lastRenderedPageBreak/>
        <w:t>4. Bij de inrichting van het onderwijs wijkt het bevoegd gezag niet af van het inrichtingsplan.</w:t>
      </w:r>
    </w:p>
    <w:p w:rsidRPr="00A94F9B" w:rsidR="00A94F9B" w:rsidP="00A94F9B" w:rsidRDefault="00A94F9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94F9B">
        <w:rPr>
          <w:rFonts w:ascii="Times New Roman" w:hAnsi="Times New Roman"/>
          <w:sz w:val="24"/>
          <w:szCs w:val="20"/>
        </w:rPr>
        <w:t>5. Het tweede lid is van overeenkomstige toepassing op de wijziging van het inrichtingsplan.</w:t>
      </w:r>
    </w:p>
    <w:p w:rsidRPr="00A94F9B" w:rsidR="00A94F9B" w:rsidP="00A94F9B" w:rsidRDefault="00A94F9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94F9B">
        <w:rPr>
          <w:rFonts w:ascii="Times New Roman" w:hAnsi="Times New Roman"/>
          <w:sz w:val="24"/>
          <w:szCs w:val="20"/>
        </w:rPr>
        <w:t>6. Bij of krachtens algemene maatregel van bestuur kunnen nadere regels worden gesteld over d</w:t>
      </w:r>
      <w:r w:rsidR="00591300">
        <w:rPr>
          <w:rFonts w:ascii="Times New Roman" w:hAnsi="Times New Roman"/>
          <w:sz w:val="24"/>
          <w:szCs w:val="20"/>
        </w:rPr>
        <w:t>e melding, bedoeld in het eerste</w:t>
      </w:r>
      <w:r w:rsidRPr="00A94F9B">
        <w:rPr>
          <w:rFonts w:ascii="Times New Roman" w:hAnsi="Times New Roman"/>
          <w:sz w:val="24"/>
          <w:szCs w:val="20"/>
        </w:rPr>
        <w:t xml:space="preserve"> lid, en over het inrichtingsplan, bedoeld in het derde lid.</w:t>
      </w:r>
    </w:p>
    <w:p w:rsidRPr="00A94F9B" w:rsidR="00A94F9B" w:rsidP="00A94F9B" w:rsidRDefault="00A94F9B">
      <w:pPr>
        <w:tabs>
          <w:tab w:val="left" w:pos="284"/>
          <w:tab w:val="left" w:pos="567"/>
          <w:tab w:val="left" w:pos="851"/>
        </w:tabs>
        <w:ind w:right="-2"/>
        <w:rPr>
          <w:rFonts w:ascii="Times New Roman" w:hAnsi="Times New Roman"/>
          <w:sz w:val="24"/>
          <w:szCs w:val="20"/>
        </w:rPr>
      </w:pPr>
    </w:p>
    <w:p w:rsidRPr="00A94F9B" w:rsidR="00A94F9B" w:rsidP="00A94F9B" w:rsidRDefault="00A94F9B">
      <w:pPr>
        <w:tabs>
          <w:tab w:val="left" w:pos="284"/>
          <w:tab w:val="left" w:pos="567"/>
          <w:tab w:val="left" w:pos="851"/>
        </w:tabs>
        <w:ind w:right="-2"/>
        <w:rPr>
          <w:rFonts w:ascii="Times New Roman" w:hAnsi="Times New Roman"/>
          <w:b/>
          <w:sz w:val="24"/>
          <w:szCs w:val="20"/>
        </w:rPr>
      </w:pPr>
      <w:r w:rsidRPr="00A94F9B">
        <w:rPr>
          <w:rFonts w:ascii="Times New Roman" w:hAnsi="Times New Roman"/>
          <w:b/>
          <w:sz w:val="24"/>
          <w:szCs w:val="20"/>
        </w:rPr>
        <w:t xml:space="preserve">Artikel 193i. Onderwijsprogramma </w:t>
      </w:r>
    </w:p>
    <w:p w:rsidR="00A94F9B" w:rsidP="00A94F9B" w:rsidRDefault="00A94F9B">
      <w:pPr>
        <w:tabs>
          <w:tab w:val="left" w:pos="284"/>
          <w:tab w:val="left" w:pos="567"/>
          <w:tab w:val="left" w:pos="851"/>
        </w:tabs>
        <w:ind w:right="-2"/>
        <w:rPr>
          <w:rFonts w:ascii="Times New Roman" w:hAnsi="Times New Roman"/>
          <w:sz w:val="24"/>
          <w:szCs w:val="20"/>
        </w:rPr>
      </w:pPr>
    </w:p>
    <w:p w:rsidRPr="00A94F9B" w:rsidR="00A94F9B" w:rsidP="00A94F9B" w:rsidRDefault="00A94F9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94F9B">
        <w:rPr>
          <w:rFonts w:ascii="Times New Roman" w:hAnsi="Times New Roman"/>
          <w:sz w:val="24"/>
          <w:szCs w:val="20"/>
        </w:rPr>
        <w:t>1. Het bevoegd gezag stelt voor de tijdelijke nieuwkomersvoorziening de inhoud van het onderwijs vast in een onderwijsprogramma waarbij kan worden afgeweken van de artikelen 8 en 9, met dien verstande dat het onderwijsprogramma in ieder geval:</w:t>
      </w:r>
    </w:p>
    <w:p w:rsidRPr="00A94F9B" w:rsidR="00A94F9B" w:rsidP="00A94F9B" w:rsidRDefault="00A94F9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94F9B">
        <w:rPr>
          <w:rFonts w:ascii="Times New Roman" w:hAnsi="Times New Roman"/>
          <w:sz w:val="24"/>
          <w:szCs w:val="20"/>
        </w:rPr>
        <w:t>a. het ononderbroken ontwikkelingsproces van de leerlingen bevordert en de zo spoedig mogelijke doorstroom van leerlingen borgt;</w:t>
      </w:r>
    </w:p>
    <w:p w:rsidRPr="00A94F9B" w:rsidR="00A94F9B" w:rsidP="00A94F9B" w:rsidRDefault="00A94F9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94F9B">
        <w:rPr>
          <w:rFonts w:ascii="Times New Roman" w:hAnsi="Times New Roman"/>
          <w:sz w:val="24"/>
          <w:szCs w:val="20"/>
        </w:rPr>
        <w:t>b. actief burgerschap en sociale cohesie bevordert als bedoeld in artikel 8, derde lid;</w:t>
      </w:r>
    </w:p>
    <w:p w:rsidRPr="00A94F9B" w:rsidR="00A94F9B" w:rsidP="00A94F9B" w:rsidRDefault="00A94F9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94F9B">
        <w:rPr>
          <w:rFonts w:ascii="Times New Roman" w:hAnsi="Times New Roman"/>
          <w:sz w:val="24"/>
          <w:szCs w:val="20"/>
        </w:rPr>
        <w:t>c. zo veel mogelijk gericht is op de kerndoelen, bedoeld in artikel 9, waarbij in ieder geval altijd aandacht wordt besteed aan:</w:t>
      </w:r>
    </w:p>
    <w:p w:rsidRPr="00A94F9B" w:rsidR="00A94F9B" w:rsidP="00A94F9B" w:rsidRDefault="00A94F9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94F9B">
        <w:rPr>
          <w:rFonts w:ascii="Times New Roman" w:hAnsi="Times New Roman"/>
          <w:sz w:val="24"/>
          <w:szCs w:val="20"/>
        </w:rPr>
        <w:t>1°. Zintuigelijke en lichamelijke oefening;</w:t>
      </w:r>
    </w:p>
    <w:p w:rsidRPr="00A94F9B" w:rsidR="00A94F9B" w:rsidP="00A94F9B" w:rsidRDefault="00A94F9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94F9B">
        <w:rPr>
          <w:rFonts w:ascii="Times New Roman" w:hAnsi="Times New Roman"/>
          <w:sz w:val="24"/>
          <w:szCs w:val="20"/>
        </w:rPr>
        <w:t>2°. Nederlandse taal;</w:t>
      </w:r>
    </w:p>
    <w:p w:rsidRPr="00A94F9B" w:rsidR="00A94F9B" w:rsidP="00A94F9B" w:rsidRDefault="00A94F9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94F9B">
        <w:rPr>
          <w:rFonts w:ascii="Times New Roman" w:hAnsi="Times New Roman"/>
          <w:sz w:val="24"/>
          <w:szCs w:val="20"/>
        </w:rPr>
        <w:t>3°. Rekenen en wiskunde;</w:t>
      </w:r>
    </w:p>
    <w:p w:rsidRPr="00A94F9B" w:rsidR="00A94F9B" w:rsidP="00A94F9B" w:rsidRDefault="00A94F9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94F9B">
        <w:rPr>
          <w:rFonts w:ascii="Times New Roman" w:hAnsi="Times New Roman"/>
          <w:sz w:val="24"/>
          <w:szCs w:val="20"/>
        </w:rPr>
        <w:t>d. het sociaal en emotioneel welbevinden van de leerlingen bevordert.</w:t>
      </w:r>
    </w:p>
    <w:p w:rsidRPr="00A94F9B" w:rsidR="00A94F9B" w:rsidP="00A94F9B" w:rsidRDefault="00A94F9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591300">
        <w:rPr>
          <w:rFonts w:ascii="Times New Roman" w:hAnsi="Times New Roman"/>
          <w:sz w:val="24"/>
          <w:szCs w:val="20"/>
        </w:rPr>
        <w:t>2</w:t>
      </w:r>
      <w:r w:rsidRPr="00A94F9B">
        <w:rPr>
          <w:rFonts w:ascii="Times New Roman" w:hAnsi="Times New Roman"/>
          <w:sz w:val="24"/>
          <w:szCs w:val="20"/>
        </w:rPr>
        <w:t xml:space="preserve">. Bij algemene maatregel van bestuur kunnen nadere regels worden gesteld over het aantal uren dat ten minste aan het onderwijsprogramma moet worden besteed. </w:t>
      </w:r>
    </w:p>
    <w:p w:rsidRPr="00A94F9B" w:rsidR="00A94F9B" w:rsidP="00A94F9B" w:rsidRDefault="00A94F9B">
      <w:pPr>
        <w:tabs>
          <w:tab w:val="left" w:pos="284"/>
          <w:tab w:val="left" w:pos="567"/>
          <w:tab w:val="left" w:pos="851"/>
        </w:tabs>
        <w:ind w:right="-2"/>
        <w:rPr>
          <w:rFonts w:ascii="Times New Roman" w:hAnsi="Times New Roman"/>
          <w:sz w:val="24"/>
          <w:szCs w:val="20"/>
        </w:rPr>
      </w:pPr>
    </w:p>
    <w:p w:rsidRPr="00A94F9B" w:rsidR="00A94F9B" w:rsidP="00A94F9B" w:rsidRDefault="00A94F9B">
      <w:pPr>
        <w:tabs>
          <w:tab w:val="left" w:pos="284"/>
          <w:tab w:val="left" w:pos="567"/>
          <w:tab w:val="left" w:pos="851"/>
        </w:tabs>
        <w:ind w:right="-2"/>
        <w:rPr>
          <w:rFonts w:ascii="Times New Roman" w:hAnsi="Times New Roman"/>
          <w:b/>
          <w:sz w:val="24"/>
          <w:szCs w:val="20"/>
        </w:rPr>
      </w:pPr>
      <w:r w:rsidRPr="00A94F9B">
        <w:rPr>
          <w:rFonts w:ascii="Times New Roman" w:hAnsi="Times New Roman"/>
          <w:b/>
          <w:sz w:val="24"/>
          <w:szCs w:val="20"/>
        </w:rPr>
        <w:t xml:space="preserve">Artikel 193j. Onderwijspersoneel </w:t>
      </w:r>
    </w:p>
    <w:p w:rsidRPr="00A94F9B" w:rsidR="00A94F9B" w:rsidP="00A94F9B" w:rsidRDefault="00A94F9B">
      <w:pPr>
        <w:tabs>
          <w:tab w:val="left" w:pos="284"/>
          <w:tab w:val="left" w:pos="567"/>
          <w:tab w:val="left" w:pos="851"/>
        </w:tabs>
        <w:ind w:right="-2"/>
        <w:rPr>
          <w:rFonts w:ascii="Times New Roman" w:hAnsi="Times New Roman"/>
          <w:sz w:val="24"/>
          <w:szCs w:val="20"/>
        </w:rPr>
      </w:pPr>
    </w:p>
    <w:p w:rsidRPr="00A94F9B" w:rsidR="00A94F9B" w:rsidP="00A94F9B" w:rsidRDefault="00A94F9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94F9B">
        <w:rPr>
          <w:rFonts w:ascii="Times New Roman" w:hAnsi="Times New Roman"/>
          <w:sz w:val="24"/>
          <w:szCs w:val="20"/>
        </w:rPr>
        <w:t xml:space="preserve">1. Indien een vacature voor het geven van onderwijs in een tijdelijke nieuwkomersvoorziening niet kan worden vervuld door de benoeming van een bevoegde leraar als bedoeld in artikel 3, kan het onderwijs niet langer dan strikt noodzakelijk, in afwijking van artikel 3, eerste lid, onderdeel b, ook worden gegeven door: </w:t>
      </w:r>
    </w:p>
    <w:p w:rsidRPr="00A94F9B" w:rsidR="00A94F9B" w:rsidP="00A94F9B" w:rsidRDefault="00A94F9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94F9B">
        <w:rPr>
          <w:rFonts w:ascii="Times New Roman" w:hAnsi="Times New Roman"/>
          <w:sz w:val="24"/>
          <w:szCs w:val="20"/>
        </w:rPr>
        <w:t>a. studenten van een opleiding leidend tot een getuigschrift als bedoeld in artikel 3, eerste lid, onder b.1°;</w:t>
      </w:r>
    </w:p>
    <w:p w:rsidRPr="00A94F9B" w:rsidR="00A94F9B" w:rsidP="00A94F9B" w:rsidRDefault="00A94F9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94F9B">
        <w:rPr>
          <w:rFonts w:ascii="Times New Roman" w:hAnsi="Times New Roman"/>
          <w:sz w:val="24"/>
          <w:szCs w:val="20"/>
        </w:rPr>
        <w:t>b. degene die bevoegd is tot het geven van voortgezet onderwijs op grond van de Wet voortgezet onderwijs 2020, met dien verstande dat het onderwijs niet gegeven kan worden door degene, bedoeld in artikel 7.14 van de Wet voortgezet onderwijs 2020;</w:t>
      </w:r>
    </w:p>
    <w:p w:rsidRPr="00A94F9B" w:rsidR="00A94F9B" w:rsidP="00A94F9B" w:rsidRDefault="00A94F9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94F9B">
        <w:rPr>
          <w:rFonts w:ascii="Times New Roman" w:hAnsi="Times New Roman"/>
          <w:sz w:val="24"/>
          <w:szCs w:val="20"/>
        </w:rPr>
        <w:t>c. een onderwijsondersteunende functionaris als bedoeld in artikel 3a.</w:t>
      </w:r>
    </w:p>
    <w:p w:rsidRPr="00A94F9B" w:rsidR="00A94F9B" w:rsidP="00A94F9B" w:rsidRDefault="00A94F9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94F9B">
        <w:rPr>
          <w:rFonts w:ascii="Times New Roman" w:hAnsi="Times New Roman"/>
          <w:sz w:val="24"/>
          <w:szCs w:val="20"/>
        </w:rPr>
        <w:t>2. Het bevoegd gezag draagt zorg voor schriftelijke afspraken met degene, bedoeld in het eerste lid, waarin wordt vastgelegd op welke wijze het bevoegd gezag betrokkene ondersteunt om zo snel mogelijk te voldoen aan de eisen opgenomen in artikel 3.</w:t>
      </w:r>
    </w:p>
    <w:p w:rsidRPr="00A94F9B" w:rsidR="00A94F9B" w:rsidP="00A94F9B" w:rsidRDefault="00A94F9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94F9B">
        <w:rPr>
          <w:rFonts w:ascii="Times New Roman" w:hAnsi="Times New Roman"/>
          <w:sz w:val="24"/>
          <w:szCs w:val="20"/>
        </w:rPr>
        <w:t>3. Het eerste lid is niet van toepassing op het onderwijs in:</w:t>
      </w:r>
    </w:p>
    <w:p w:rsidRPr="00A94F9B" w:rsidR="00A94F9B" w:rsidP="00A94F9B" w:rsidRDefault="00A94F9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94F9B">
        <w:rPr>
          <w:rFonts w:ascii="Times New Roman" w:hAnsi="Times New Roman"/>
          <w:sz w:val="24"/>
          <w:szCs w:val="20"/>
        </w:rPr>
        <w:t>1°. Nederlands;</w:t>
      </w:r>
    </w:p>
    <w:p w:rsidRPr="00A94F9B" w:rsidR="00A94F9B" w:rsidP="00A94F9B" w:rsidRDefault="00A94F9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94F9B">
        <w:rPr>
          <w:rFonts w:ascii="Times New Roman" w:hAnsi="Times New Roman"/>
          <w:sz w:val="24"/>
          <w:szCs w:val="20"/>
        </w:rPr>
        <w:t>2°. Rekenen en wiskunde;</w:t>
      </w:r>
    </w:p>
    <w:p w:rsidRPr="00A94F9B" w:rsidR="00A94F9B" w:rsidP="00A94F9B" w:rsidRDefault="00A94F9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94F9B">
        <w:rPr>
          <w:rFonts w:ascii="Times New Roman" w:hAnsi="Times New Roman"/>
          <w:sz w:val="24"/>
          <w:szCs w:val="20"/>
        </w:rPr>
        <w:t>3°. Zintuigelijke en lichamelijke oefening;</w:t>
      </w:r>
    </w:p>
    <w:p w:rsidRPr="00A94F9B" w:rsidR="00A94F9B" w:rsidP="00A94F9B" w:rsidRDefault="00A94F9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94F9B">
        <w:rPr>
          <w:rFonts w:ascii="Times New Roman" w:hAnsi="Times New Roman"/>
          <w:sz w:val="24"/>
          <w:szCs w:val="20"/>
        </w:rPr>
        <w:t>4°. Actief burgerschap en sociale cohesie.</w:t>
      </w:r>
    </w:p>
    <w:p w:rsidRPr="00A94F9B" w:rsidR="00A94F9B" w:rsidP="00A94F9B" w:rsidRDefault="00A94F9B">
      <w:pPr>
        <w:tabs>
          <w:tab w:val="left" w:pos="284"/>
          <w:tab w:val="left" w:pos="567"/>
          <w:tab w:val="left" w:pos="851"/>
        </w:tabs>
        <w:ind w:right="-2"/>
        <w:rPr>
          <w:rFonts w:ascii="Times New Roman" w:hAnsi="Times New Roman"/>
          <w:sz w:val="24"/>
          <w:szCs w:val="20"/>
        </w:rPr>
      </w:pPr>
    </w:p>
    <w:p w:rsidRPr="00A94F9B" w:rsidR="00A94F9B" w:rsidP="00A94F9B" w:rsidRDefault="00A94F9B">
      <w:pPr>
        <w:tabs>
          <w:tab w:val="left" w:pos="284"/>
          <w:tab w:val="left" w:pos="567"/>
          <w:tab w:val="left" w:pos="851"/>
        </w:tabs>
        <w:ind w:right="-2"/>
        <w:rPr>
          <w:rFonts w:ascii="Times New Roman" w:hAnsi="Times New Roman"/>
          <w:b/>
          <w:sz w:val="24"/>
          <w:szCs w:val="20"/>
        </w:rPr>
      </w:pPr>
      <w:r w:rsidRPr="00A94F9B">
        <w:rPr>
          <w:rFonts w:ascii="Times New Roman" w:hAnsi="Times New Roman"/>
          <w:b/>
          <w:sz w:val="24"/>
          <w:szCs w:val="20"/>
        </w:rPr>
        <w:t xml:space="preserve">Artikel 193k. Regels over de inrichting </w:t>
      </w:r>
    </w:p>
    <w:p w:rsidRPr="00A94F9B" w:rsidR="00A94F9B" w:rsidP="00A94F9B" w:rsidRDefault="00A94F9B">
      <w:pPr>
        <w:tabs>
          <w:tab w:val="left" w:pos="284"/>
          <w:tab w:val="left" w:pos="567"/>
          <w:tab w:val="left" w:pos="851"/>
        </w:tabs>
        <w:ind w:right="-2"/>
        <w:rPr>
          <w:rFonts w:ascii="Times New Roman" w:hAnsi="Times New Roman"/>
          <w:sz w:val="24"/>
          <w:szCs w:val="20"/>
        </w:rPr>
      </w:pPr>
    </w:p>
    <w:p w:rsidRPr="00A94F9B" w:rsidR="00A94F9B" w:rsidP="00A94F9B" w:rsidRDefault="00A94F9B">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A94F9B">
        <w:rPr>
          <w:rFonts w:ascii="Times New Roman" w:hAnsi="Times New Roman"/>
          <w:sz w:val="24"/>
          <w:szCs w:val="20"/>
        </w:rPr>
        <w:t>Bij algemene maatregel van bestuur kunnen, zo nodig in afwijking van hetgeen bij of krachtens deze wet is bepaald, voor een tijdelijke nieuwkomersvoorziening regels worden gesteld over:</w:t>
      </w:r>
    </w:p>
    <w:p w:rsidRPr="00A94F9B" w:rsidR="00A94F9B" w:rsidP="00A94F9B" w:rsidRDefault="00A94F9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94F9B">
        <w:rPr>
          <w:rFonts w:ascii="Times New Roman" w:hAnsi="Times New Roman"/>
          <w:sz w:val="24"/>
          <w:szCs w:val="20"/>
        </w:rPr>
        <w:t>a. het doorstroomperspectief;</w:t>
      </w:r>
    </w:p>
    <w:p w:rsidRPr="00A94F9B" w:rsidR="00A94F9B" w:rsidP="00A94F9B" w:rsidRDefault="00A94F9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94F9B">
        <w:rPr>
          <w:rFonts w:ascii="Times New Roman" w:hAnsi="Times New Roman"/>
          <w:sz w:val="24"/>
          <w:szCs w:val="20"/>
        </w:rPr>
        <w:t>b. het schoolplan en de schoolgids, bedoeld in de artikelen 12 tot en met 13a;</w:t>
      </w:r>
    </w:p>
    <w:p w:rsidRPr="00A94F9B" w:rsidR="00A94F9B" w:rsidP="00A94F9B" w:rsidRDefault="00A94F9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94F9B">
        <w:rPr>
          <w:rFonts w:ascii="Times New Roman" w:hAnsi="Times New Roman"/>
          <w:sz w:val="24"/>
          <w:szCs w:val="20"/>
        </w:rPr>
        <w:t>c. de plaatsing van leerlingen op een tijdelijke nieuwkomersvoorziening.</w:t>
      </w:r>
    </w:p>
    <w:p w:rsidRPr="00A94F9B" w:rsidR="00A94F9B" w:rsidP="00A94F9B" w:rsidRDefault="00A94F9B">
      <w:pPr>
        <w:tabs>
          <w:tab w:val="left" w:pos="284"/>
          <w:tab w:val="left" w:pos="567"/>
          <w:tab w:val="left" w:pos="851"/>
        </w:tabs>
        <w:ind w:right="-2"/>
        <w:rPr>
          <w:rFonts w:ascii="Times New Roman" w:hAnsi="Times New Roman"/>
          <w:sz w:val="24"/>
          <w:szCs w:val="20"/>
        </w:rPr>
      </w:pPr>
    </w:p>
    <w:p w:rsidRPr="00A94F9B" w:rsidR="00A94F9B" w:rsidP="00A94F9B" w:rsidRDefault="00A94F9B">
      <w:pPr>
        <w:tabs>
          <w:tab w:val="left" w:pos="284"/>
          <w:tab w:val="left" w:pos="567"/>
          <w:tab w:val="left" w:pos="851"/>
        </w:tabs>
        <w:ind w:right="-2"/>
        <w:rPr>
          <w:rFonts w:ascii="Times New Roman" w:hAnsi="Times New Roman"/>
          <w:b/>
          <w:sz w:val="24"/>
          <w:szCs w:val="20"/>
        </w:rPr>
      </w:pPr>
      <w:r w:rsidRPr="00A94F9B">
        <w:rPr>
          <w:rFonts w:ascii="Times New Roman" w:hAnsi="Times New Roman"/>
          <w:b/>
          <w:sz w:val="24"/>
          <w:szCs w:val="20"/>
        </w:rPr>
        <w:t xml:space="preserve">Artikel 193l. Regels over de opheffing  </w:t>
      </w:r>
    </w:p>
    <w:p w:rsidRPr="00A94F9B" w:rsidR="00A94F9B" w:rsidP="00A94F9B" w:rsidRDefault="00A94F9B">
      <w:pPr>
        <w:tabs>
          <w:tab w:val="left" w:pos="284"/>
          <w:tab w:val="left" w:pos="567"/>
          <w:tab w:val="left" w:pos="851"/>
        </w:tabs>
        <w:ind w:right="-2"/>
        <w:rPr>
          <w:rFonts w:ascii="Times New Roman" w:hAnsi="Times New Roman"/>
          <w:sz w:val="24"/>
          <w:szCs w:val="20"/>
        </w:rPr>
      </w:pPr>
    </w:p>
    <w:p w:rsidRPr="00A94F9B" w:rsidR="00A94F9B" w:rsidP="00A94F9B" w:rsidRDefault="00A94F9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94F9B">
        <w:rPr>
          <w:rFonts w:ascii="Times New Roman" w:hAnsi="Times New Roman"/>
          <w:sz w:val="24"/>
          <w:szCs w:val="20"/>
        </w:rPr>
        <w:t>1. Het bevoegd gezag voorziet in de doorstroom van leerlingen voordat de termijn voor het inrichten van nieuwkomersvoorzieningen, bedoeld in artikel 193d, vierde lid, is verstreken.</w:t>
      </w:r>
    </w:p>
    <w:p w:rsidRPr="003503AA" w:rsidR="00A94F9B" w:rsidP="00A94F9B" w:rsidRDefault="00A94F9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94F9B">
        <w:rPr>
          <w:rFonts w:ascii="Times New Roman" w:hAnsi="Times New Roman"/>
          <w:sz w:val="24"/>
          <w:szCs w:val="20"/>
        </w:rPr>
        <w:t>2. Bij of krachtens algemene maatregel van bestuur kunnen regels worden gesteld over de wijze waarop een tijdelijke nieuwkomersvoorziening wordt opgeheven.</w:t>
      </w:r>
    </w:p>
    <w:p w:rsidR="008D7648" w:rsidP="008D7648" w:rsidRDefault="008D7648">
      <w:pPr>
        <w:widowControl w:val="0"/>
        <w:tabs>
          <w:tab w:val="left" w:pos="284"/>
          <w:tab w:val="left" w:pos="567"/>
          <w:tab w:val="left" w:pos="851"/>
        </w:tabs>
        <w:ind w:right="-2"/>
        <w:rPr>
          <w:rFonts w:ascii="Times New Roman" w:hAnsi="Times New Roman"/>
          <w:i/>
          <w:sz w:val="24"/>
          <w:szCs w:val="20"/>
        </w:rPr>
      </w:pPr>
    </w:p>
    <w:p w:rsidRPr="008D7648" w:rsidR="008D7648" w:rsidP="008D7648" w:rsidRDefault="008D7648">
      <w:pPr>
        <w:widowControl w:val="0"/>
        <w:tabs>
          <w:tab w:val="left" w:pos="284"/>
          <w:tab w:val="left" w:pos="567"/>
          <w:tab w:val="left" w:pos="851"/>
        </w:tabs>
        <w:ind w:right="-2"/>
        <w:rPr>
          <w:rFonts w:ascii="Times New Roman" w:hAnsi="Times New Roman"/>
          <w:i/>
          <w:sz w:val="24"/>
          <w:szCs w:val="20"/>
        </w:rPr>
      </w:pPr>
      <w:r w:rsidRPr="008D7648">
        <w:rPr>
          <w:rFonts w:ascii="Times New Roman" w:hAnsi="Times New Roman"/>
          <w:i/>
          <w:sz w:val="24"/>
          <w:szCs w:val="20"/>
        </w:rPr>
        <w:t>§ 5. Horizonbepaling tijdelijke nieuwkomersvoorzieningen</w:t>
      </w:r>
    </w:p>
    <w:p w:rsidRPr="008D7648" w:rsidR="008D7648" w:rsidP="008D7648" w:rsidRDefault="008D7648">
      <w:pPr>
        <w:widowControl w:val="0"/>
        <w:rPr>
          <w:rFonts w:ascii="Times New Roman" w:hAnsi="Times New Roman"/>
          <w:sz w:val="24"/>
          <w:szCs w:val="20"/>
        </w:rPr>
      </w:pPr>
    </w:p>
    <w:p w:rsidRPr="008D7648" w:rsidR="008D7648" w:rsidP="008D7648" w:rsidRDefault="008D7648">
      <w:pPr>
        <w:widowControl w:val="0"/>
        <w:rPr>
          <w:rFonts w:ascii="Times New Roman" w:hAnsi="Times New Roman"/>
          <w:b/>
          <w:sz w:val="24"/>
          <w:szCs w:val="20"/>
        </w:rPr>
      </w:pPr>
      <w:r w:rsidRPr="008D7648">
        <w:rPr>
          <w:rFonts w:ascii="Times New Roman" w:hAnsi="Times New Roman"/>
          <w:b/>
          <w:sz w:val="24"/>
          <w:szCs w:val="20"/>
        </w:rPr>
        <w:t>Artikel 193m. Horizonbepaling tijdelijke nieuwkomersvoorzieningen</w:t>
      </w:r>
    </w:p>
    <w:p w:rsidRPr="008D7648" w:rsidR="008D7648" w:rsidP="008D7648" w:rsidRDefault="008D7648">
      <w:pPr>
        <w:widowControl w:val="0"/>
        <w:rPr>
          <w:rFonts w:ascii="Times New Roman" w:hAnsi="Times New Roman"/>
          <w:b/>
          <w:sz w:val="24"/>
          <w:szCs w:val="20"/>
        </w:rPr>
      </w:pPr>
    </w:p>
    <w:p w:rsidRPr="008D7648" w:rsidR="008D7648" w:rsidP="008D7648" w:rsidRDefault="008D7648">
      <w:pPr>
        <w:widowControl w:val="0"/>
        <w:rPr>
          <w:rFonts w:ascii="Times New Roman" w:hAnsi="Times New Roman"/>
          <w:sz w:val="24"/>
          <w:szCs w:val="20"/>
        </w:rPr>
      </w:pPr>
      <w:r w:rsidRPr="008D7648">
        <w:rPr>
          <w:rFonts w:ascii="Times New Roman" w:hAnsi="Times New Roman"/>
          <w:sz w:val="24"/>
          <w:szCs w:val="20"/>
        </w:rPr>
        <w:tab/>
        <w:t>1. Hoofdstuk 2, afdeling 2, alsmede het opschrift van afdeling 1, vervallen vijf jaar na de inwerkingtreding van artikel I, onderdeel B, van de Tijdelijke wet tijdelijke nieuwkomersvoorzieningen in het onderwijs.</w:t>
      </w:r>
    </w:p>
    <w:p w:rsidRPr="008D7648" w:rsidR="008D7648" w:rsidP="008D7648" w:rsidRDefault="008D7648">
      <w:pPr>
        <w:widowControl w:val="0"/>
        <w:ind w:firstLine="284"/>
        <w:rPr>
          <w:rFonts w:ascii="Times New Roman" w:hAnsi="Times New Roman"/>
          <w:sz w:val="24"/>
          <w:szCs w:val="20"/>
        </w:rPr>
      </w:pPr>
      <w:r w:rsidRPr="008D7648">
        <w:rPr>
          <w:rFonts w:ascii="Times New Roman" w:hAnsi="Times New Roman"/>
          <w:sz w:val="24"/>
          <w:szCs w:val="20"/>
        </w:rPr>
        <w:t>2. Bij koninklijk besluit kan de in het eerste lid genoemde termijn van vijf jaar worden verlengd.</w:t>
      </w:r>
    </w:p>
    <w:p w:rsidR="00CB3578" w:rsidP="008D7648" w:rsidRDefault="008D764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D7648">
        <w:rPr>
          <w:rFonts w:ascii="Times New Roman" w:hAnsi="Times New Roman"/>
          <w:sz w:val="24"/>
          <w:szCs w:val="20"/>
        </w:rPr>
        <w:t>3. De voordracht voor een koninklijk besluit als bedoeld in het tweede lid wordt niet eerder gedaan dan twee weken nadat het ontwerp aan beide Kamers der Staten-Generaal is overgelegd. Indien een der Kamers der Staten-Generaal binnen die termijn besluit niet in te stemmen met het ontwerp, wordt ten aanzien van dat ontwerp geen voordracht gedaan. Een besluit als bedoeld in de vorige zin kan worden genomen op voorstel van een of meer leden van een der Kamers der Staten-Generaal.</w:t>
      </w:r>
    </w:p>
    <w:p w:rsidR="008D7648" w:rsidP="008D7648" w:rsidRDefault="008D7648">
      <w:pPr>
        <w:tabs>
          <w:tab w:val="left" w:pos="284"/>
          <w:tab w:val="left" w:pos="567"/>
          <w:tab w:val="left" w:pos="851"/>
        </w:tabs>
        <w:ind w:right="-2"/>
        <w:rPr>
          <w:rFonts w:ascii="Times New Roman" w:hAnsi="Times New Roman"/>
          <w:sz w:val="24"/>
          <w:szCs w:val="20"/>
        </w:rPr>
      </w:pPr>
    </w:p>
    <w:p w:rsidR="00DA50F2" w:rsidP="00A11E73" w:rsidRDefault="00DA50F2">
      <w:pPr>
        <w:tabs>
          <w:tab w:val="left" w:pos="284"/>
          <w:tab w:val="left" w:pos="567"/>
          <w:tab w:val="left" w:pos="851"/>
        </w:tabs>
        <w:ind w:right="1848"/>
        <w:rPr>
          <w:rFonts w:ascii="Times New Roman" w:hAnsi="Times New Roman"/>
          <w:sz w:val="24"/>
          <w:szCs w:val="20"/>
        </w:rPr>
      </w:pPr>
    </w:p>
    <w:p w:rsidRPr="00DA50F2" w:rsidR="00DA50F2" w:rsidP="00DA50F2" w:rsidRDefault="00DA50F2">
      <w:pPr>
        <w:tabs>
          <w:tab w:val="left" w:pos="284"/>
          <w:tab w:val="left" w:pos="567"/>
          <w:tab w:val="left" w:pos="851"/>
        </w:tabs>
        <w:ind w:right="-2"/>
        <w:rPr>
          <w:rFonts w:ascii="Times New Roman" w:hAnsi="Times New Roman"/>
          <w:b/>
          <w:sz w:val="24"/>
          <w:szCs w:val="20"/>
        </w:rPr>
      </w:pPr>
      <w:r w:rsidRPr="00DA50F2">
        <w:rPr>
          <w:rFonts w:ascii="Times New Roman" w:hAnsi="Times New Roman"/>
          <w:b/>
          <w:sz w:val="24"/>
          <w:szCs w:val="20"/>
        </w:rPr>
        <w:t>ARTIKEL II. WET VOORTGEZET ONDERWIJS 2020</w:t>
      </w:r>
    </w:p>
    <w:p w:rsidRPr="00DA50F2" w:rsidR="00DA50F2" w:rsidP="00DA50F2" w:rsidRDefault="00DA50F2">
      <w:pPr>
        <w:tabs>
          <w:tab w:val="left" w:pos="284"/>
          <w:tab w:val="left" w:pos="567"/>
          <w:tab w:val="left" w:pos="851"/>
        </w:tabs>
        <w:ind w:right="-2"/>
        <w:rPr>
          <w:rFonts w:ascii="Times New Roman" w:hAnsi="Times New Roman"/>
          <w:sz w:val="24"/>
          <w:szCs w:val="20"/>
        </w:rPr>
      </w:pPr>
    </w:p>
    <w:p w:rsidRPr="00DA50F2" w:rsidR="00DA50F2" w:rsidP="00DA50F2" w:rsidRDefault="00DA50F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A50F2">
        <w:rPr>
          <w:rFonts w:ascii="Times New Roman" w:hAnsi="Times New Roman"/>
          <w:sz w:val="24"/>
          <w:szCs w:val="20"/>
        </w:rPr>
        <w:t xml:space="preserve">De Wet voortgezet onderwijs 2020 wordt als volgt gewijzigd: </w:t>
      </w:r>
    </w:p>
    <w:p w:rsidRPr="00DA50F2" w:rsidR="00DA50F2" w:rsidP="00DA50F2" w:rsidRDefault="00DA50F2">
      <w:pPr>
        <w:tabs>
          <w:tab w:val="left" w:pos="284"/>
          <w:tab w:val="left" w:pos="567"/>
          <w:tab w:val="left" w:pos="851"/>
        </w:tabs>
        <w:ind w:right="-2"/>
        <w:rPr>
          <w:rFonts w:ascii="Times New Roman" w:hAnsi="Times New Roman"/>
          <w:sz w:val="24"/>
          <w:szCs w:val="20"/>
        </w:rPr>
      </w:pPr>
    </w:p>
    <w:p w:rsidRPr="00DA50F2" w:rsidR="00DA50F2" w:rsidP="00DA50F2" w:rsidRDefault="00DA50F2">
      <w:pPr>
        <w:tabs>
          <w:tab w:val="left" w:pos="284"/>
          <w:tab w:val="left" w:pos="567"/>
          <w:tab w:val="left" w:pos="851"/>
        </w:tabs>
        <w:ind w:right="-2"/>
        <w:rPr>
          <w:rFonts w:ascii="Times New Roman" w:hAnsi="Times New Roman"/>
          <w:sz w:val="24"/>
          <w:szCs w:val="20"/>
        </w:rPr>
      </w:pPr>
      <w:r w:rsidRPr="00DA50F2">
        <w:rPr>
          <w:rFonts w:ascii="Times New Roman" w:hAnsi="Times New Roman"/>
          <w:sz w:val="24"/>
          <w:szCs w:val="20"/>
        </w:rPr>
        <w:t>A</w:t>
      </w:r>
    </w:p>
    <w:p w:rsidRPr="00DA50F2" w:rsidR="00DA50F2" w:rsidP="00DA50F2" w:rsidRDefault="00DA50F2">
      <w:pPr>
        <w:tabs>
          <w:tab w:val="left" w:pos="284"/>
          <w:tab w:val="left" w:pos="567"/>
          <w:tab w:val="left" w:pos="851"/>
        </w:tabs>
        <w:ind w:right="-2"/>
        <w:rPr>
          <w:rFonts w:ascii="Times New Roman" w:hAnsi="Times New Roman"/>
          <w:sz w:val="24"/>
          <w:szCs w:val="20"/>
        </w:rPr>
      </w:pPr>
    </w:p>
    <w:p w:rsidRPr="00DA50F2" w:rsidR="00DA50F2" w:rsidP="00DA50F2" w:rsidRDefault="00DA50F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A50F2">
        <w:rPr>
          <w:rFonts w:ascii="Times New Roman" w:hAnsi="Times New Roman"/>
          <w:sz w:val="24"/>
          <w:szCs w:val="20"/>
        </w:rPr>
        <w:t>Na artikel 9.3 wordt een paragraaf ingevoegd, luidende:</w:t>
      </w:r>
    </w:p>
    <w:p w:rsidRPr="00DA50F2" w:rsidR="00DA50F2" w:rsidP="00DA50F2" w:rsidRDefault="00DA50F2">
      <w:pPr>
        <w:tabs>
          <w:tab w:val="left" w:pos="284"/>
          <w:tab w:val="left" w:pos="567"/>
          <w:tab w:val="left" w:pos="851"/>
        </w:tabs>
        <w:ind w:right="-2"/>
        <w:rPr>
          <w:rFonts w:ascii="Times New Roman" w:hAnsi="Times New Roman"/>
          <w:sz w:val="24"/>
          <w:szCs w:val="20"/>
        </w:rPr>
      </w:pPr>
    </w:p>
    <w:p w:rsidRPr="00DA50F2" w:rsidR="00DA50F2" w:rsidP="00DA50F2" w:rsidRDefault="00DA50F2">
      <w:pPr>
        <w:tabs>
          <w:tab w:val="left" w:pos="284"/>
          <w:tab w:val="left" w:pos="567"/>
          <w:tab w:val="left" w:pos="851"/>
        </w:tabs>
        <w:ind w:right="-2"/>
        <w:rPr>
          <w:rFonts w:ascii="Times New Roman" w:hAnsi="Times New Roman"/>
          <w:i/>
          <w:sz w:val="24"/>
          <w:szCs w:val="20"/>
        </w:rPr>
      </w:pPr>
      <w:r w:rsidRPr="00DA50F2">
        <w:rPr>
          <w:rFonts w:ascii="Times New Roman" w:hAnsi="Times New Roman"/>
          <w:i/>
          <w:sz w:val="24"/>
          <w:szCs w:val="20"/>
        </w:rPr>
        <w:t>Paragraaf 2a. Nieuwkomersonderwijs</w:t>
      </w:r>
    </w:p>
    <w:p w:rsidRPr="00DA50F2" w:rsidR="00DA50F2" w:rsidP="00DA50F2" w:rsidRDefault="00DA50F2">
      <w:pPr>
        <w:tabs>
          <w:tab w:val="left" w:pos="284"/>
          <w:tab w:val="left" w:pos="567"/>
          <w:tab w:val="left" w:pos="851"/>
        </w:tabs>
        <w:ind w:right="-2"/>
        <w:rPr>
          <w:rFonts w:ascii="Times New Roman" w:hAnsi="Times New Roman"/>
          <w:sz w:val="24"/>
          <w:szCs w:val="20"/>
        </w:rPr>
      </w:pPr>
    </w:p>
    <w:p w:rsidRPr="00DA50F2" w:rsidR="00DA50F2" w:rsidP="00DA50F2" w:rsidRDefault="00DA50F2">
      <w:pPr>
        <w:tabs>
          <w:tab w:val="left" w:pos="284"/>
          <w:tab w:val="left" w:pos="567"/>
          <w:tab w:val="left" w:pos="851"/>
        </w:tabs>
        <w:ind w:right="-2"/>
        <w:rPr>
          <w:rFonts w:ascii="Times New Roman" w:hAnsi="Times New Roman"/>
          <w:b/>
          <w:sz w:val="24"/>
          <w:szCs w:val="20"/>
        </w:rPr>
      </w:pPr>
      <w:r w:rsidRPr="00DA50F2">
        <w:rPr>
          <w:rFonts w:ascii="Times New Roman" w:hAnsi="Times New Roman"/>
          <w:b/>
          <w:sz w:val="24"/>
          <w:szCs w:val="20"/>
        </w:rPr>
        <w:t>Artikel 9.3a. Begripsbepalingen</w:t>
      </w:r>
    </w:p>
    <w:p w:rsidRPr="00DA50F2" w:rsidR="00DA50F2" w:rsidP="00DA50F2" w:rsidRDefault="00DA50F2">
      <w:pPr>
        <w:tabs>
          <w:tab w:val="left" w:pos="284"/>
          <w:tab w:val="left" w:pos="567"/>
          <w:tab w:val="left" w:pos="851"/>
        </w:tabs>
        <w:ind w:right="-2"/>
        <w:rPr>
          <w:rFonts w:ascii="Times New Roman" w:hAnsi="Times New Roman"/>
          <w:sz w:val="24"/>
          <w:szCs w:val="20"/>
        </w:rPr>
      </w:pPr>
    </w:p>
    <w:p w:rsidRPr="00DA50F2" w:rsidR="00DA50F2" w:rsidP="00DA50F2" w:rsidRDefault="00DA50F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A50F2">
        <w:rPr>
          <w:rFonts w:ascii="Times New Roman" w:hAnsi="Times New Roman"/>
          <w:sz w:val="24"/>
          <w:szCs w:val="20"/>
        </w:rPr>
        <w:t xml:space="preserve">In deze paragraaf wordt verstaan onder: </w:t>
      </w:r>
    </w:p>
    <w:p w:rsidRPr="00DA50F2" w:rsidR="00DA50F2" w:rsidP="00DA50F2" w:rsidRDefault="00DA50F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A50F2">
        <w:rPr>
          <w:rFonts w:ascii="Times New Roman" w:hAnsi="Times New Roman"/>
          <w:i/>
          <w:sz w:val="24"/>
          <w:szCs w:val="20"/>
        </w:rPr>
        <w:t>doorstroom</w:t>
      </w:r>
      <w:r w:rsidRPr="00DA50F2">
        <w:rPr>
          <w:rFonts w:ascii="Times New Roman" w:hAnsi="Times New Roman"/>
          <w:sz w:val="24"/>
          <w:szCs w:val="20"/>
        </w:rPr>
        <w:t>: de overgang van leerlingen van een tijdelijke nieuwkomersvoorziening naar een school voor speciaal onderwijs, school voor voortgezet speciaal onderwijs, school voor speciaal en voortgezet speciaal onderwijs of een school voor voortgezet onderwijs;</w:t>
      </w:r>
    </w:p>
    <w:p w:rsidRPr="00DA50F2" w:rsidR="00DA50F2" w:rsidP="00DA50F2" w:rsidRDefault="00DA50F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A50F2">
        <w:rPr>
          <w:rFonts w:ascii="Times New Roman" w:hAnsi="Times New Roman"/>
          <w:i/>
          <w:sz w:val="24"/>
          <w:szCs w:val="20"/>
        </w:rPr>
        <w:t>nieuwkomer</w:t>
      </w:r>
      <w:r w:rsidRPr="00DA50F2">
        <w:rPr>
          <w:rFonts w:ascii="Times New Roman" w:hAnsi="Times New Roman"/>
          <w:sz w:val="24"/>
          <w:szCs w:val="20"/>
        </w:rPr>
        <w:t>: een jongere als bedoeld in de Leerplichtwet 1969 die een vreemdeling is in de zin van artikel 1 van de Vreemdelingenwet 2000;</w:t>
      </w:r>
    </w:p>
    <w:p w:rsidRPr="00DA50F2" w:rsidR="00DA50F2" w:rsidP="00DA50F2" w:rsidRDefault="00DA50F2">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DA50F2">
        <w:rPr>
          <w:rFonts w:ascii="Times New Roman" w:hAnsi="Times New Roman"/>
          <w:i/>
          <w:sz w:val="24"/>
          <w:szCs w:val="20"/>
        </w:rPr>
        <w:t>tijdelijke nieuwkomersvoorziening</w:t>
      </w:r>
      <w:r w:rsidRPr="00DA50F2">
        <w:rPr>
          <w:rFonts w:ascii="Times New Roman" w:hAnsi="Times New Roman"/>
          <w:sz w:val="24"/>
          <w:szCs w:val="20"/>
        </w:rPr>
        <w:t>: een tijdelijke uitbreiding van een school, niet zijnde een school voor praktijkonderwijs, als bedoeld in artikel 9.3g.</w:t>
      </w:r>
    </w:p>
    <w:p w:rsidRPr="00DA50F2" w:rsidR="00DA50F2" w:rsidP="00DA50F2" w:rsidRDefault="00DA50F2">
      <w:pPr>
        <w:tabs>
          <w:tab w:val="left" w:pos="284"/>
          <w:tab w:val="left" w:pos="567"/>
          <w:tab w:val="left" w:pos="851"/>
        </w:tabs>
        <w:ind w:right="-2"/>
        <w:rPr>
          <w:rFonts w:ascii="Times New Roman" w:hAnsi="Times New Roman"/>
          <w:sz w:val="24"/>
          <w:szCs w:val="20"/>
        </w:rPr>
      </w:pPr>
    </w:p>
    <w:p w:rsidRPr="00DA50F2" w:rsidR="00DA50F2" w:rsidP="00DA50F2" w:rsidRDefault="00DA50F2">
      <w:pPr>
        <w:tabs>
          <w:tab w:val="left" w:pos="284"/>
          <w:tab w:val="left" w:pos="567"/>
          <w:tab w:val="left" w:pos="851"/>
        </w:tabs>
        <w:ind w:right="-2"/>
        <w:rPr>
          <w:rFonts w:ascii="Times New Roman" w:hAnsi="Times New Roman"/>
          <w:b/>
          <w:sz w:val="24"/>
          <w:szCs w:val="20"/>
        </w:rPr>
      </w:pPr>
      <w:r w:rsidRPr="00DA50F2">
        <w:rPr>
          <w:rFonts w:ascii="Times New Roman" w:hAnsi="Times New Roman"/>
          <w:b/>
          <w:sz w:val="24"/>
          <w:szCs w:val="20"/>
        </w:rPr>
        <w:t>Artikel 9.3b. Reikwijdte</w:t>
      </w:r>
    </w:p>
    <w:p w:rsidRPr="00DA50F2" w:rsidR="00DA50F2" w:rsidP="00DA50F2" w:rsidRDefault="00DA50F2">
      <w:pPr>
        <w:tabs>
          <w:tab w:val="left" w:pos="284"/>
          <w:tab w:val="left" w:pos="567"/>
          <w:tab w:val="left" w:pos="851"/>
        </w:tabs>
        <w:ind w:right="-2"/>
        <w:rPr>
          <w:rFonts w:ascii="Times New Roman" w:hAnsi="Times New Roman"/>
          <w:sz w:val="24"/>
          <w:szCs w:val="20"/>
        </w:rPr>
      </w:pPr>
    </w:p>
    <w:p w:rsidRPr="00DA50F2" w:rsidR="00DA50F2" w:rsidP="00DA50F2" w:rsidRDefault="00DA50F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A50F2">
        <w:rPr>
          <w:rFonts w:ascii="Times New Roman" w:hAnsi="Times New Roman"/>
          <w:sz w:val="24"/>
          <w:szCs w:val="20"/>
        </w:rPr>
        <w:t>Voor de toepassing van deze paragraaf wordt onder nieuwkomer tevens verstaan een jongere in de zin van de Leerplichtwet 1969 die vier jaren of korter in Nederland is en om die reden de Nederlandse taal onvoldoende beheerst om in het voortgezet onderwijs in te stromen.</w:t>
      </w:r>
    </w:p>
    <w:p w:rsidRPr="00DA50F2" w:rsidR="00DA50F2" w:rsidP="00DA50F2" w:rsidRDefault="00DA50F2">
      <w:pPr>
        <w:tabs>
          <w:tab w:val="left" w:pos="284"/>
          <w:tab w:val="left" w:pos="567"/>
          <w:tab w:val="left" w:pos="851"/>
        </w:tabs>
        <w:ind w:right="-2"/>
        <w:rPr>
          <w:rFonts w:ascii="Times New Roman" w:hAnsi="Times New Roman"/>
          <w:sz w:val="24"/>
          <w:szCs w:val="20"/>
        </w:rPr>
      </w:pPr>
    </w:p>
    <w:p w:rsidRPr="00DA50F2" w:rsidR="00DA50F2" w:rsidP="00DA50F2" w:rsidRDefault="00DA50F2">
      <w:pPr>
        <w:tabs>
          <w:tab w:val="left" w:pos="284"/>
          <w:tab w:val="left" w:pos="567"/>
          <w:tab w:val="left" w:pos="851"/>
        </w:tabs>
        <w:ind w:right="-2"/>
        <w:rPr>
          <w:rFonts w:ascii="Times New Roman" w:hAnsi="Times New Roman"/>
          <w:b/>
          <w:sz w:val="24"/>
          <w:szCs w:val="20"/>
        </w:rPr>
      </w:pPr>
      <w:r w:rsidRPr="00DA50F2">
        <w:rPr>
          <w:rFonts w:ascii="Times New Roman" w:hAnsi="Times New Roman"/>
          <w:b/>
          <w:sz w:val="24"/>
          <w:szCs w:val="20"/>
        </w:rPr>
        <w:t>Artikel 9.3c. Overlegplicht voldoende onderwijs voor nieuwkomers</w:t>
      </w:r>
    </w:p>
    <w:p w:rsidRPr="00DA50F2" w:rsidR="00DA50F2" w:rsidP="00DA50F2" w:rsidRDefault="00DA50F2">
      <w:pPr>
        <w:tabs>
          <w:tab w:val="left" w:pos="284"/>
          <w:tab w:val="left" w:pos="567"/>
          <w:tab w:val="left" w:pos="851"/>
        </w:tabs>
        <w:ind w:right="-2"/>
        <w:rPr>
          <w:rFonts w:ascii="Times New Roman" w:hAnsi="Times New Roman"/>
          <w:sz w:val="24"/>
          <w:szCs w:val="20"/>
        </w:rPr>
      </w:pPr>
    </w:p>
    <w:p w:rsidRPr="00DA50F2" w:rsidR="00DA50F2" w:rsidP="00DA50F2" w:rsidRDefault="00DA50F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A50F2">
        <w:rPr>
          <w:rFonts w:ascii="Times New Roman" w:hAnsi="Times New Roman"/>
          <w:sz w:val="24"/>
          <w:szCs w:val="20"/>
        </w:rPr>
        <w:t>1. Het college van burgemeester en wethouders voert ten minste jaarlijks overleg met de bevoegde gezagen van alle scholen in de gemeente en draagt zorg voor het maken van afspraken over de wijze waarop:</w:t>
      </w:r>
    </w:p>
    <w:p w:rsidRPr="00DA50F2" w:rsidR="00DA50F2" w:rsidP="00DA50F2" w:rsidRDefault="00DA50F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A50F2">
        <w:rPr>
          <w:rFonts w:ascii="Times New Roman" w:hAnsi="Times New Roman"/>
          <w:sz w:val="24"/>
          <w:szCs w:val="20"/>
        </w:rPr>
        <w:t>a. wordt voorzien in voldoende onderwijsplaatsen voor nieuwkomers;</w:t>
      </w:r>
    </w:p>
    <w:p w:rsidRPr="00DA50F2" w:rsidR="00DA50F2" w:rsidP="00DA50F2" w:rsidRDefault="00DA50F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A50F2">
        <w:rPr>
          <w:rFonts w:ascii="Times New Roman" w:hAnsi="Times New Roman"/>
          <w:sz w:val="24"/>
          <w:szCs w:val="20"/>
        </w:rPr>
        <w:t>b. wordt verzekerd dat nieuwkomers op een school worden ingeschreven;</w:t>
      </w:r>
    </w:p>
    <w:p w:rsidRPr="00DA50F2" w:rsidR="00DA50F2" w:rsidP="00DA50F2" w:rsidRDefault="00DA50F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A50F2">
        <w:rPr>
          <w:rFonts w:ascii="Times New Roman" w:hAnsi="Times New Roman"/>
          <w:sz w:val="24"/>
          <w:szCs w:val="20"/>
        </w:rPr>
        <w:t xml:space="preserve">c. een doorlopende leerlijn voor nieuwkomers wordt georganiseerd. </w:t>
      </w:r>
    </w:p>
    <w:p w:rsidRPr="00DA50F2" w:rsidR="00DA50F2" w:rsidP="00DA50F2" w:rsidRDefault="00DA50F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A50F2">
        <w:rPr>
          <w:rFonts w:ascii="Times New Roman" w:hAnsi="Times New Roman"/>
          <w:sz w:val="24"/>
          <w:szCs w:val="20"/>
        </w:rPr>
        <w:t>2. Alle partijen werken mee aan de totstandkoming van de afspraken en de uitvoering hiervan.</w:t>
      </w:r>
    </w:p>
    <w:p w:rsidRPr="00DA50F2" w:rsidR="00DA50F2" w:rsidP="00DA50F2" w:rsidRDefault="00DA50F2">
      <w:pPr>
        <w:tabs>
          <w:tab w:val="left" w:pos="284"/>
          <w:tab w:val="left" w:pos="567"/>
          <w:tab w:val="left" w:pos="851"/>
        </w:tabs>
        <w:ind w:right="-2"/>
        <w:rPr>
          <w:rFonts w:ascii="Times New Roman" w:hAnsi="Times New Roman"/>
          <w:sz w:val="24"/>
          <w:szCs w:val="20"/>
        </w:rPr>
      </w:pPr>
    </w:p>
    <w:p w:rsidRPr="00DA50F2" w:rsidR="00DA50F2" w:rsidP="00DA50F2" w:rsidRDefault="00DA50F2">
      <w:pPr>
        <w:tabs>
          <w:tab w:val="left" w:pos="284"/>
          <w:tab w:val="left" w:pos="567"/>
          <w:tab w:val="left" w:pos="851"/>
        </w:tabs>
        <w:ind w:right="-2"/>
        <w:rPr>
          <w:rFonts w:ascii="Times New Roman" w:hAnsi="Times New Roman"/>
          <w:b/>
          <w:sz w:val="24"/>
          <w:szCs w:val="20"/>
        </w:rPr>
      </w:pPr>
      <w:r w:rsidRPr="00DA50F2">
        <w:rPr>
          <w:rFonts w:ascii="Times New Roman" w:hAnsi="Times New Roman"/>
          <w:b/>
          <w:sz w:val="24"/>
          <w:szCs w:val="20"/>
        </w:rPr>
        <w:t>Artikel 9.3d. Verzoek inrichting tijdelijke nieuwkomersvoorziening</w:t>
      </w:r>
    </w:p>
    <w:p w:rsidR="00DA50F2" w:rsidP="00DA50F2" w:rsidRDefault="00DA50F2">
      <w:pPr>
        <w:tabs>
          <w:tab w:val="left" w:pos="284"/>
          <w:tab w:val="left" w:pos="567"/>
          <w:tab w:val="left" w:pos="851"/>
        </w:tabs>
        <w:ind w:right="-2"/>
        <w:rPr>
          <w:rFonts w:ascii="Times New Roman" w:hAnsi="Times New Roman"/>
          <w:sz w:val="24"/>
          <w:szCs w:val="20"/>
        </w:rPr>
      </w:pPr>
    </w:p>
    <w:p w:rsidRPr="00DA50F2" w:rsidR="00DA50F2" w:rsidP="00DA50F2" w:rsidRDefault="00DA50F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A50F2">
        <w:rPr>
          <w:rFonts w:ascii="Times New Roman" w:hAnsi="Times New Roman"/>
          <w:sz w:val="24"/>
          <w:szCs w:val="20"/>
        </w:rPr>
        <w:t xml:space="preserve">1. Onze Minister kan op verzoek van het college van burgemeester en wethouders toestemming verlenen voor de inrichting van een tijdelijke nieuwkomersvoorziening door de bevoegde gezagen van de scholen in de gemeente.  </w:t>
      </w:r>
    </w:p>
    <w:p w:rsidRPr="00DA50F2" w:rsidR="00DA50F2" w:rsidP="00DA50F2" w:rsidRDefault="00DA50F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A50F2">
        <w:rPr>
          <w:rFonts w:ascii="Times New Roman" w:hAnsi="Times New Roman"/>
          <w:sz w:val="24"/>
          <w:szCs w:val="20"/>
        </w:rPr>
        <w:t>2. De toestemming wordt alleen verleend indien aannemelijk is dat:</w:t>
      </w:r>
    </w:p>
    <w:p w:rsidRPr="00DA50F2" w:rsidR="00DA50F2" w:rsidP="00DA50F2" w:rsidRDefault="00DA50F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A50F2">
        <w:rPr>
          <w:rFonts w:ascii="Times New Roman" w:hAnsi="Times New Roman"/>
          <w:sz w:val="24"/>
          <w:szCs w:val="20"/>
        </w:rPr>
        <w:t>a. in de gemeente niet voor iedere nieuwkomer in voortgezet onderwijs kan worden voorzien; of</w:t>
      </w:r>
    </w:p>
    <w:p w:rsidRPr="00DA50F2" w:rsidR="00DA50F2" w:rsidP="00DA50F2" w:rsidRDefault="00DA50F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A50F2">
        <w:rPr>
          <w:rFonts w:ascii="Times New Roman" w:hAnsi="Times New Roman"/>
          <w:sz w:val="24"/>
          <w:szCs w:val="20"/>
        </w:rPr>
        <w:t>b. door de inrichting van een tijdelijke nieuwkomersvoorziening op doelmatigere wijze kan worden voorzien in het onderwijs aan nieuwkomers in een aangrenzende gemeente.</w:t>
      </w:r>
    </w:p>
    <w:p w:rsidRPr="00DA50F2" w:rsidR="00DA50F2" w:rsidP="00DA50F2" w:rsidRDefault="00DA50F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A50F2">
        <w:rPr>
          <w:rFonts w:ascii="Times New Roman" w:hAnsi="Times New Roman"/>
          <w:sz w:val="24"/>
          <w:szCs w:val="20"/>
        </w:rPr>
        <w:t>3. De toestemming vervalt indien niet binnen acht weken melding is gemaakt van de inrichting van een tijdelijke nieuwkomersvoorziening.</w:t>
      </w:r>
    </w:p>
    <w:p w:rsidRPr="00DA50F2" w:rsidR="00DA50F2" w:rsidP="00DA50F2" w:rsidRDefault="00DA50F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A50F2">
        <w:rPr>
          <w:rFonts w:ascii="Times New Roman" w:hAnsi="Times New Roman"/>
          <w:sz w:val="24"/>
          <w:szCs w:val="20"/>
        </w:rPr>
        <w:t>4. Onze Minister verbindt een termijn aan het bestaan van de tijdelijke nieuwkomersvoorziening. Onze Minister kan deze termijn verlengen. Het tweede lid is van overeenkomstige toepassing op het besluit tot verlenging.</w:t>
      </w:r>
    </w:p>
    <w:p w:rsidRPr="00DA50F2" w:rsidR="00DA50F2" w:rsidP="00DA50F2" w:rsidRDefault="00DA50F2">
      <w:pPr>
        <w:tabs>
          <w:tab w:val="left" w:pos="284"/>
          <w:tab w:val="left" w:pos="567"/>
          <w:tab w:val="left" w:pos="851"/>
        </w:tabs>
        <w:ind w:right="-2"/>
        <w:rPr>
          <w:rFonts w:ascii="Times New Roman" w:hAnsi="Times New Roman"/>
          <w:sz w:val="24"/>
          <w:szCs w:val="20"/>
        </w:rPr>
      </w:pPr>
    </w:p>
    <w:p w:rsidRPr="006B5612" w:rsidR="00DA50F2" w:rsidP="00DA50F2" w:rsidRDefault="00DA50F2">
      <w:pPr>
        <w:tabs>
          <w:tab w:val="left" w:pos="284"/>
          <w:tab w:val="left" w:pos="567"/>
          <w:tab w:val="left" w:pos="851"/>
        </w:tabs>
        <w:ind w:right="-2"/>
        <w:rPr>
          <w:rFonts w:ascii="Times New Roman" w:hAnsi="Times New Roman"/>
          <w:b/>
          <w:sz w:val="24"/>
          <w:szCs w:val="20"/>
        </w:rPr>
      </w:pPr>
      <w:r w:rsidRPr="006B5612">
        <w:rPr>
          <w:rFonts w:ascii="Times New Roman" w:hAnsi="Times New Roman"/>
          <w:b/>
          <w:sz w:val="24"/>
          <w:szCs w:val="20"/>
        </w:rPr>
        <w:t xml:space="preserve">Artikel 9.3e. Ambtshalve besluit minister inrichting tijdelijke nieuwkomersvoorzieningen </w:t>
      </w:r>
    </w:p>
    <w:p w:rsidRPr="00DA50F2" w:rsidR="00DA50F2" w:rsidP="00DA50F2" w:rsidRDefault="00DA50F2">
      <w:pPr>
        <w:tabs>
          <w:tab w:val="left" w:pos="284"/>
          <w:tab w:val="left" w:pos="567"/>
          <w:tab w:val="left" w:pos="851"/>
        </w:tabs>
        <w:ind w:right="-2"/>
        <w:rPr>
          <w:rFonts w:ascii="Times New Roman" w:hAnsi="Times New Roman"/>
          <w:sz w:val="24"/>
          <w:szCs w:val="20"/>
        </w:rPr>
      </w:pPr>
    </w:p>
    <w:p w:rsidRPr="00DA50F2" w:rsidR="00DA50F2" w:rsidP="00DA50F2" w:rsidRDefault="00DA50F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A50F2">
        <w:rPr>
          <w:rFonts w:ascii="Times New Roman" w:hAnsi="Times New Roman"/>
          <w:sz w:val="24"/>
          <w:szCs w:val="20"/>
        </w:rPr>
        <w:t>1. Onze Minister kan besluiten dat de bevoegde gezagen van de scholen in een gemeente binnen vier weken voorzien in voldoende onderwijsplaatsen voor nieuwkomers door de inrichting van een tijdelijke nieuwkomersvoorziening.</w:t>
      </w:r>
    </w:p>
    <w:p w:rsidRPr="00DA50F2" w:rsidR="00DA50F2" w:rsidP="00DA50F2" w:rsidRDefault="00DA50F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A50F2">
        <w:rPr>
          <w:rFonts w:ascii="Times New Roman" w:hAnsi="Times New Roman"/>
          <w:sz w:val="24"/>
          <w:szCs w:val="20"/>
        </w:rPr>
        <w:t>2. Het besluit tot inrichting van een tijdelijke nieuwkomersvoorziening wordt uitsluitend genomen, indien:</w:t>
      </w:r>
    </w:p>
    <w:p w:rsidRPr="00DA50F2" w:rsidR="00DA50F2" w:rsidP="00DA50F2" w:rsidRDefault="00DA50F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A50F2">
        <w:rPr>
          <w:rFonts w:ascii="Times New Roman" w:hAnsi="Times New Roman"/>
          <w:sz w:val="24"/>
          <w:szCs w:val="20"/>
        </w:rPr>
        <w:t xml:space="preserve">a. vaststaat dat in de gemeente niet voor iedere nieuwkomer in voortgezet onderwijs kan worden voorzien; en </w:t>
      </w:r>
    </w:p>
    <w:p w:rsidRPr="00DA50F2" w:rsidR="00DA50F2" w:rsidP="00DA50F2" w:rsidRDefault="00DA50F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A50F2">
        <w:rPr>
          <w:rFonts w:ascii="Times New Roman" w:hAnsi="Times New Roman"/>
          <w:sz w:val="24"/>
          <w:szCs w:val="20"/>
        </w:rPr>
        <w:t xml:space="preserve">b. alleen nadat Onze Minister over het voornemen tot het nemen van het besluit overleg heeft gevoerd met het college van burgemeester en wethouders van de gemeente, bedoeld in het eerste lid. </w:t>
      </w:r>
    </w:p>
    <w:p w:rsidRPr="00DA50F2" w:rsidR="00DA50F2" w:rsidP="00DA50F2" w:rsidRDefault="00DA50F2">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DA50F2">
        <w:rPr>
          <w:rFonts w:ascii="Times New Roman" w:hAnsi="Times New Roman"/>
          <w:sz w:val="24"/>
          <w:szCs w:val="20"/>
        </w:rPr>
        <w:t>3. Het besluit tot inrichting van een tijdelijke nieuwkomersvoorziening kan ook betrekking hebben op het bevoegd gezag van een school in een aangrenzende gemeente:</w:t>
      </w:r>
    </w:p>
    <w:p w:rsidRPr="00DA50F2" w:rsidR="00DA50F2" w:rsidP="00DA50F2" w:rsidRDefault="00DA50F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A50F2">
        <w:rPr>
          <w:rFonts w:ascii="Times New Roman" w:hAnsi="Times New Roman"/>
          <w:sz w:val="24"/>
          <w:szCs w:val="20"/>
        </w:rPr>
        <w:t>a. indien door de inrichting van een tijdelijke nieuwkomersvoorziening in de aangrenzende gemeente op een meer doelmatige wijze kan worden voorzien in de vraag naar onderwijs van  nieuwkomers in de gemeente bedoeld in het eerste lid; en</w:t>
      </w:r>
    </w:p>
    <w:p w:rsidRPr="00DA50F2" w:rsidR="00DA50F2" w:rsidP="00DA50F2" w:rsidRDefault="00DA50F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A50F2">
        <w:rPr>
          <w:rFonts w:ascii="Times New Roman" w:hAnsi="Times New Roman"/>
          <w:sz w:val="24"/>
          <w:szCs w:val="20"/>
        </w:rPr>
        <w:t>b. Onze Minister over het voornemen tot het nemen van het besluit overleg heeft gevoerd met het college van burgemeester en wethouders van de aangrenzende gemeente.</w:t>
      </w:r>
    </w:p>
    <w:p w:rsidRPr="00DA50F2" w:rsidR="00DA50F2" w:rsidP="00DA50F2" w:rsidRDefault="00DA50F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A50F2">
        <w:rPr>
          <w:rFonts w:ascii="Times New Roman" w:hAnsi="Times New Roman"/>
          <w:sz w:val="24"/>
          <w:szCs w:val="20"/>
        </w:rPr>
        <w:t>4. Artikel 9.3d, vierde lid, is van overeenkomstige toepassing.</w:t>
      </w:r>
    </w:p>
    <w:p w:rsidRPr="00DA50F2" w:rsidR="00DA50F2" w:rsidP="00DA50F2" w:rsidRDefault="00DA50F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A50F2">
        <w:rPr>
          <w:rFonts w:ascii="Times New Roman" w:hAnsi="Times New Roman"/>
          <w:sz w:val="24"/>
          <w:szCs w:val="20"/>
        </w:rPr>
        <w:t>5. Het besluit tot inrichting van tijdelijke nieuwkomersvoorzieningen wordt gepubliceerd in de Staatscourant.</w:t>
      </w:r>
    </w:p>
    <w:p w:rsidRPr="00DA50F2" w:rsidR="00DA50F2" w:rsidP="00DA50F2" w:rsidRDefault="00DA50F2">
      <w:pPr>
        <w:tabs>
          <w:tab w:val="left" w:pos="284"/>
          <w:tab w:val="left" w:pos="567"/>
          <w:tab w:val="left" w:pos="851"/>
        </w:tabs>
        <w:ind w:right="-2"/>
        <w:rPr>
          <w:rFonts w:ascii="Times New Roman" w:hAnsi="Times New Roman"/>
          <w:sz w:val="24"/>
          <w:szCs w:val="20"/>
        </w:rPr>
      </w:pPr>
    </w:p>
    <w:p w:rsidRPr="00DA50F2" w:rsidR="00DA50F2" w:rsidP="00DA50F2" w:rsidRDefault="00DA50F2">
      <w:pPr>
        <w:tabs>
          <w:tab w:val="left" w:pos="284"/>
          <w:tab w:val="left" w:pos="567"/>
          <w:tab w:val="left" w:pos="851"/>
        </w:tabs>
        <w:ind w:right="-2"/>
        <w:rPr>
          <w:rFonts w:ascii="Times New Roman" w:hAnsi="Times New Roman"/>
          <w:b/>
          <w:sz w:val="24"/>
          <w:szCs w:val="20"/>
        </w:rPr>
      </w:pPr>
      <w:r w:rsidRPr="00DA50F2">
        <w:rPr>
          <w:rFonts w:ascii="Times New Roman" w:hAnsi="Times New Roman"/>
          <w:b/>
          <w:sz w:val="24"/>
          <w:szCs w:val="20"/>
        </w:rPr>
        <w:t xml:space="preserve">Artikel 9.3f. Regierol en taak college burgemeester en wethouders </w:t>
      </w:r>
    </w:p>
    <w:p w:rsidRPr="00DA50F2" w:rsidR="00DA50F2" w:rsidP="00DA50F2" w:rsidRDefault="00DA50F2">
      <w:pPr>
        <w:tabs>
          <w:tab w:val="left" w:pos="284"/>
          <w:tab w:val="left" w:pos="567"/>
          <w:tab w:val="left" w:pos="851"/>
        </w:tabs>
        <w:ind w:right="-2"/>
        <w:rPr>
          <w:rFonts w:ascii="Times New Roman" w:hAnsi="Times New Roman"/>
          <w:sz w:val="24"/>
          <w:szCs w:val="20"/>
        </w:rPr>
      </w:pPr>
    </w:p>
    <w:p w:rsidRPr="00DA50F2" w:rsidR="00DA50F2" w:rsidP="00DA50F2" w:rsidRDefault="00DA50F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A50F2">
        <w:rPr>
          <w:rFonts w:ascii="Times New Roman" w:hAnsi="Times New Roman"/>
          <w:sz w:val="24"/>
          <w:szCs w:val="20"/>
        </w:rPr>
        <w:t>1. Het college van burgemeester en wethouders maakt ter uitvoering van het besluit bedoeld in artikel 9.3e, eerste lid onverwijld afspraken met de bevoegde gezagen van alle scholen voor voortgezet onderwijs in de gemeente over de inrichting van een tijdelijke nieuwkomersvoorziening.</w:t>
      </w:r>
    </w:p>
    <w:p w:rsidRPr="00DA50F2" w:rsidR="00DA50F2" w:rsidP="00DA50F2" w:rsidRDefault="00DA50F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A50F2">
        <w:rPr>
          <w:rFonts w:ascii="Times New Roman" w:hAnsi="Times New Roman"/>
          <w:sz w:val="24"/>
          <w:szCs w:val="20"/>
        </w:rPr>
        <w:t xml:space="preserve">2. Indien op grond van artikel 9.3e, derde lid, het bevoegd gezag van een school voor voortgezet onderwijs in een aangrenzende gemeente is aangewezen, maakt: </w:t>
      </w:r>
    </w:p>
    <w:p w:rsidRPr="00DA50F2" w:rsidR="00DA50F2" w:rsidP="00DA50F2" w:rsidRDefault="00DA50F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A50F2">
        <w:rPr>
          <w:rFonts w:ascii="Times New Roman" w:hAnsi="Times New Roman"/>
          <w:sz w:val="24"/>
          <w:szCs w:val="20"/>
        </w:rPr>
        <w:t>a. het college van burgemeester en wethouders van de gemeente, bedoeld in artikel 9.3e, eerste lid, onverwijld afspraken met het college van burgemeester en wethouders van de aangrenzende gemeente en met alle betrokken bevoegde gezagen over de verdeling van de leerlingen tussen de gemeenten en tussen de scholen;</w:t>
      </w:r>
    </w:p>
    <w:p w:rsidRPr="00DA50F2" w:rsidR="00DA50F2" w:rsidP="00DA50F2" w:rsidRDefault="00DA50F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A50F2">
        <w:rPr>
          <w:rFonts w:ascii="Times New Roman" w:hAnsi="Times New Roman"/>
          <w:sz w:val="24"/>
          <w:szCs w:val="20"/>
        </w:rPr>
        <w:t xml:space="preserve">b. het college van burgemeester en wethouders van de aangrenzende gemeente onverwijld afspraken met het bevoegd gezag van de aangewezen school voor voortgezet onderwijs in die gemeente over de inrichting van een tijdelijke nieuwkomersvoorziening indien dat noodzakelijk is ter uitvoering van de afspraken, bedoeld in onderdeel a. </w:t>
      </w:r>
    </w:p>
    <w:p w:rsidRPr="00DA50F2" w:rsidR="00DA50F2" w:rsidP="00DA50F2" w:rsidRDefault="00DA50F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A50F2">
        <w:rPr>
          <w:rFonts w:ascii="Times New Roman" w:hAnsi="Times New Roman"/>
          <w:sz w:val="24"/>
          <w:szCs w:val="20"/>
        </w:rPr>
        <w:t>3. In het geval de afspraken, bedoeld in het eerste en tweede lid, onderdeel b niet tot stand komen, wijst het college van burgemeester en wethouders een bevoegd gezag aan, niet zijnde het college van burgermeester en wethouders, dat onverwijld een tijdelijke nieuwkomersvoorziening inricht voor een school voor voortgezet onderwijs die het bevoegd gezag in die gemeente in stand houdt.</w:t>
      </w:r>
    </w:p>
    <w:p w:rsidRPr="00DA50F2" w:rsidR="00DA50F2" w:rsidP="00DA50F2" w:rsidRDefault="00DA50F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A50F2">
        <w:rPr>
          <w:rFonts w:ascii="Times New Roman" w:hAnsi="Times New Roman"/>
          <w:sz w:val="24"/>
          <w:szCs w:val="20"/>
        </w:rPr>
        <w:t>4. Het eerste lid is van overeenkomstige toepassing op de toestemming, bedoeld in artikel 9.3d, eerste lid.</w:t>
      </w:r>
    </w:p>
    <w:p w:rsidRPr="00DA50F2" w:rsidR="00DA50F2" w:rsidP="00DA50F2" w:rsidRDefault="00DA50F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A50F2">
        <w:rPr>
          <w:rFonts w:ascii="Times New Roman" w:hAnsi="Times New Roman"/>
          <w:sz w:val="24"/>
          <w:szCs w:val="20"/>
        </w:rPr>
        <w:t>5. Een tijdelijke nieuwkomersvoorziening kan niet worden verbonden aan een school waarvan de kwaliteit van het onderwijs zeer zwak is als bedoeld in artikel 2.94, eerste en derde lid.</w:t>
      </w:r>
    </w:p>
    <w:p w:rsidRPr="00DA50F2" w:rsidR="00DA50F2" w:rsidP="00DA50F2" w:rsidRDefault="00DA50F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A50F2">
        <w:rPr>
          <w:rFonts w:ascii="Times New Roman" w:hAnsi="Times New Roman"/>
          <w:sz w:val="24"/>
          <w:szCs w:val="20"/>
        </w:rPr>
        <w:t>6. Alle partijen werken mee aan de totstandkoming van de afspraken, bedoeld in het eerste en tweede lid, en de uitvoering van de afspraken.</w:t>
      </w:r>
    </w:p>
    <w:p w:rsidRPr="00DA50F2" w:rsidR="00DA50F2" w:rsidP="00DA50F2" w:rsidRDefault="00DA50F2">
      <w:pPr>
        <w:tabs>
          <w:tab w:val="left" w:pos="284"/>
          <w:tab w:val="left" w:pos="567"/>
          <w:tab w:val="left" w:pos="851"/>
        </w:tabs>
        <w:ind w:right="-2"/>
        <w:rPr>
          <w:rFonts w:ascii="Times New Roman" w:hAnsi="Times New Roman"/>
          <w:sz w:val="24"/>
          <w:szCs w:val="20"/>
        </w:rPr>
      </w:pPr>
    </w:p>
    <w:p w:rsidRPr="00DA50F2" w:rsidR="00DA50F2" w:rsidP="00DA50F2" w:rsidRDefault="00DA50F2">
      <w:pPr>
        <w:tabs>
          <w:tab w:val="left" w:pos="284"/>
          <w:tab w:val="left" w:pos="567"/>
          <w:tab w:val="left" w:pos="851"/>
        </w:tabs>
        <w:ind w:right="-2"/>
        <w:rPr>
          <w:rFonts w:ascii="Times New Roman" w:hAnsi="Times New Roman"/>
          <w:b/>
          <w:sz w:val="24"/>
          <w:szCs w:val="20"/>
        </w:rPr>
      </w:pPr>
      <w:r w:rsidRPr="00DA50F2">
        <w:rPr>
          <w:rFonts w:ascii="Times New Roman" w:hAnsi="Times New Roman"/>
          <w:b/>
          <w:sz w:val="24"/>
          <w:szCs w:val="20"/>
        </w:rPr>
        <w:t>Artikel 9.3g. Tijdelijke nieuwkomersvoorziening</w:t>
      </w:r>
    </w:p>
    <w:p w:rsidRPr="00DA50F2" w:rsidR="00DA50F2" w:rsidP="00DA50F2" w:rsidRDefault="00DA50F2">
      <w:pPr>
        <w:tabs>
          <w:tab w:val="left" w:pos="284"/>
          <w:tab w:val="left" w:pos="567"/>
          <w:tab w:val="left" w:pos="851"/>
        </w:tabs>
        <w:ind w:right="-2"/>
        <w:rPr>
          <w:rFonts w:ascii="Times New Roman" w:hAnsi="Times New Roman"/>
          <w:sz w:val="24"/>
          <w:szCs w:val="20"/>
        </w:rPr>
      </w:pPr>
    </w:p>
    <w:p w:rsidRPr="00DA50F2" w:rsidR="00DA50F2" w:rsidP="00DA50F2" w:rsidRDefault="00DA50F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A50F2">
        <w:rPr>
          <w:rFonts w:ascii="Times New Roman" w:hAnsi="Times New Roman"/>
          <w:sz w:val="24"/>
          <w:szCs w:val="20"/>
        </w:rPr>
        <w:t>1. Het onderwijs in een tijdelijke nieuwkomersvoorziening is gericht op de zo spoedig mogelijke doorstroom van de leerling.</w:t>
      </w:r>
    </w:p>
    <w:p w:rsidRPr="00DA50F2" w:rsidR="00DA50F2" w:rsidP="00DA50F2" w:rsidRDefault="00DA50F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A50F2">
        <w:rPr>
          <w:rFonts w:ascii="Times New Roman" w:hAnsi="Times New Roman"/>
          <w:sz w:val="24"/>
          <w:szCs w:val="20"/>
        </w:rPr>
        <w:t xml:space="preserve">2. Een leerling volgt niet langer dan twee jaren onderwijs aan een tijdelijke nieuwkomersvoorziening of een tijdelijke onderwijsvoorziening als bedoeld in artikel 9.5. </w:t>
      </w:r>
    </w:p>
    <w:p w:rsidRPr="00DA50F2" w:rsidR="00DA50F2" w:rsidP="00DA50F2" w:rsidRDefault="00DA50F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A50F2">
        <w:rPr>
          <w:rFonts w:ascii="Times New Roman" w:hAnsi="Times New Roman"/>
          <w:sz w:val="24"/>
          <w:szCs w:val="20"/>
        </w:rPr>
        <w:t xml:space="preserve">3. Het bevoegd gezag plaatst een leerling alleen in een tijdelijke nieuwkomersvoorziening als: </w:t>
      </w:r>
    </w:p>
    <w:p w:rsidRPr="00DA50F2" w:rsidR="00DA50F2" w:rsidP="00DA50F2" w:rsidRDefault="00DA50F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A50F2">
        <w:rPr>
          <w:rFonts w:ascii="Times New Roman" w:hAnsi="Times New Roman"/>
          <w:sz w:val="24"/>
          <w:szCs w:val="20"/>
        </w:rPr>
        <w:t>a. de leerling een nieuwkomer is; en</w:t>
      </w:r>
    </w:p>
    <w:p w:rsidRPr="00DA50F2" w:rsidR="00DA50F2" w:rsidP="00DA50F2" w:rsidRDefault="00DA50F2">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DA50F2">
        <w:rPr>
          <w:rFonts w:ascii="Times New Roman" w:hAnsi="Times New Roman"/>
          <w:sz w:val="24"/>
          <w:szCs w:val="20"/>
        </w:rPr>
        <w:t>b. de leerling niet eerder was ingeschreven op een basisschool of een school voor voortgezet onderwijs.</w:t>
      </w:r>
    </w:p>
    <w:p w:rsidRPr="00DA50F2" w:rsidR="00DA50F2" w:rsidP="00DA50F2" w:rsidRDefault="00DA50F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A50F2">
        <w:rPr>
          <w:rFonts w:ascii="Times New Roman" w:hAnsi="Times New Roman"/>
          <w:sz w:val="24"/>
          <w:szCs w:val="20"/>
        </w:rPr>
        <w:t>4. In afwijking van het tweede of derde lid kan het bevoegd gezag een nieuwkomer onderwijs laten volgen aan een tijdelijke nieuwkomersvoorziening indien:</w:t>
      </w:r>
    </w:p>
    <w:p w:rsidRPr="00DA50F2" w:rsidR="00DA50F2" w:rsidP="00DA50F2" w:rsidRDefault="00DA50F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A50F2">
        <w:rPr>
          <w:rFonts w:ascii="Times New Roman" w:hAnsi="Times New Roman"/>
          <w:sz w:val="24"/>
          <w:szCs w:val="20"/>
        </w:rPr>
        <w:t xml:space="preserve">a. de nieuwkomer anders geen onderwijs zou kunnen volgen; </w:t>
      </w:r>
    </w:p>
    <w:p w:rsidRPr="00DA50F2" w:rsidR="00DA50F2" w:rsidP="00DA50F2" w:rsidRDefault="00DA50F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A50F2">
        <w:rPr>
          <w:rFonts w:ascii="Times New Roman" w:hAnsi="Times New Roman"/>
          <w:sz w:val="24"/>
          <w:szCs w:val="20"/>
        </w:rPr>
        <w:t xml:space="preserve">b. het belang van de nieuwkomer zich niet verzet tegen het volgen van onderwijs aan een tijdelijke nieuwkomersvoorziening; en </w:t>
      </w:r>
    </w:p>
    <w:p w:rsidRPr="00DA50F2" w:rsidR="00DA50F2" w:rsidP="00DA50F2" w:rsidRDefault="00DA50F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A50F2">
        <w:rPr>
          <w:rFonts w:ascii="Times New Roman" w:hAnsi="Times New Roman"/>
          <w:sz w:val="24"/>
          <w:szCs w:val="20"/>
        </w:rPr>
        <w:t>c. de nieuwkomer onmiddellijk voorafgaand aan de plaatsing in de tijdelijke nieuwkomersvoorziening woonachtig was in een andere gemeente.</w:t>
      </w:r>
    </w:p>
    <w:p w:rsidRPr="00DA50F2" w:rsidR="00DA50F2" w:rsidP="00DA50F2" w:rsidRDefault="00DA50F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A50F2">
        <w:rPr>
          <w:rFonts w:ascii="Times New Roman" w:hAnsi="Times New Roman"/>
          <w:sz w:val="24"/>
          <w:szCs w:val="20"/>
        </w:rPr>
        <w:t xml:space="preserve">5. Het bevoegd gezag meldt de afwijking, bedoeld in het vierde lid, onverwijld aan Onze Minister.   </w:t>
      </w:r>
    </w:p>
    <w:p w:rsidRPr="00DA50F2" w:rsidR="00DA50F2" w:rsidP="00DA50F2" w:rsidRDefault="00DA50F2">
      <w:pPr>
        <w:tabs>
          <w:tab w:val="left" w:pos="284"/>
          <w:tab w:val="left" w:pos="567"/>
          <w:tab w:val="left" w:pos="851"/>
        </w:tabs>
        <w:ind w:right="-2"/>
        <w:rPr>
          <w:rFonts w:ascii="Times New Roman" w:hAnsi="Times New Roman"/>
          <w:sz w:val="24"/>
          <w:szCs w:val="20"/>
        </w:rPr>
      </w:pPr>
      <w:r w:rsidRPr="00DA50F2">
        <w:rPr>
          <w:rFonts w:ascii="Times New Roman" w:hAnsi="Times New Roman"/>
          <w:sz w:val="24"/>
          <w:szCs w:val="20"/>
        </w:rPr>
        <w:t xml:space="preserve">  </w:t>
      </w:r>
    </w:p>
    <w:p w:rsidRPr="00DA50F2" w:rsidR="00DA50F2" w:rsidP="00DA50F2" w:rsidRDefault="00DA50F2">
      <w:pPr>
        <w:tabs>
          <w:tab w:val="left" w:pos="284"/>
          <w:tab w:val="left" w:pos="567"/>
          <w:tab w:val="left" w:pos="851"/>
        </w:tabs>
        <w:ind w:right="-2"/>
        <w:rPr>
          <w:rFonts w:ascii="Times New Roman" w:hAnsi="Times New Roman"/>
          <w:b/>
          <w:sz w:val="24"/>
          <w:szCs w:val="20"/>
        </w:rPr>
      </w:pPr>
      <w:r w:rsidRPr="00DA50F2">
        <w:rPr>
          <w:rFonts w:ascii="Times New Roman" w:hAnsi="Times New Roman"/>
          <w:b/>
          <w:sz w:val="24"/>
          <w:szCs w:val="20"/>
        </w:rPr>
        <w:t xml:space="preserve">Artikel 9.3h. Inrichting en melding van een tijdelijke nieuwkomersvoorziening </w:t>
      </w:r>
    </w:p>
    <w:p w:rsidRPr="00DA50F2" w:rsidR="00DA50F2" w:rsidP="00DA50F2" w:rsidRDefault="00DA50F2">
      <w:pPr>
        <w:tabs>
          <w:tab w:val="left" w:pos="284"/>
          <w:tab w:val="left" w:pos="567"/>
          <w:tab w:val="left" w:pos="851"/>
        </w:tabs>
        <w:ind w:right="-2"/>
        <w:rPr>
          <w:rFonts w:ascii="Times New Roman" w:hAnsi="Times New Roman"/>
          <w:sz w:val="24"/>
          <w:szCs w:val="20"/>
        </w:rPr>
      </w:pPr>
    </w:p>
    <w:p w:rsidRPr="00DA50F2" w:rsidR="00DA50F2" w:rsidP="00DA50F2" w:rsidRDefault="00DA50F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A50F2">
        <w:rPr>
          <w:rFonts w:ascii="Times New Roman" w:hAnsi="Times New Roman"/>
          <w:sz w:val="24"/>
          <w:szCs w:val="20"/>
        </w:rPr>
        <w:t>1. Het bevoegd gezag meldt de inrichting van een tijdelijke nieuwkomersvoorziening onverwijld aan Onze Minister.</w:t>
      </w:r>
    </w:p>
    <w:p w:rsidRPr="00DA50F2" w:rsidR="00DA50F2" w:rsidP="00DA50F2" w:rsidRDefault="00DA50F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A50F2">
        <w:rPr>
          <w:rFonts w:ascii="Times New Roman" w:hAnsi="Times New Roman"/>
          <w:sz w:val="24"/>
          <w:szCs w:val="20"/>
        </w:rPr>
        <w:t xml:space="preserve">2. Na een melding als bedoeld in het eerste lid, zendt het bevoegd gezag binnen acht weken een inrichtingsplan aan Onze Minister.  </w:t>
      </w:r>
    </w:p>
    <w:p w:rsidRPr="00DA50F2" w:rsidR="00DA50F2" w:rsidP="00DA50F2" w:rsidRDefault="00DA50F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A50F2">
        <w:rPr>
          <w:rFonts w:ascii="Times New Roman" w:hAnsi="Times New Roman"/>
          <w:sz w:val="24"/>
          <w:szCs w:val="20"/>
        </w:rPr>
        <w:t>3. Het inrichtingsplan, bedoeld in het tweede lid, bevat in ieder geval een beschrijving van:</w:t>
      </w:r>
    </w:p>
    <w:p w:rsidRPr="00DA50F2" w:rsidR="00DA50F2" w:rsidP="00DA50F2" w:rsidRDefault="00DA50F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A50F2">
        <w:rPr>
          <w:rFonts w:ascii="Times New Roman" w:hAnsi="Times New Roman"/>
          <w:sz w:val="24"/>
          <w:szCs w:val="20"/>
        </w:rPr>
        <w:t>a. de wijze waarop de tijdelijke nieuwkomersvoorziening zal worden ingericht;</w:t>
      </w:r>
    </w:p>
    <w:p w:rsidRPr="00DA50F2" w:rsidR="00DA50F2" w:rsidP="00DA50F2" w:rsidRDefault="00DA50F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A50F2">
        <w:rPr>
          <w:rFonts w:ascii="Times New Roman" w:hAnsi="Times New Roman"/>
          <w:sz w:val="24"/>
          <w:szCs w:val="20"/>
        </w:rPr>
        <w:t>b. de wijze waarop de tijdelijke nieuwkomersvoorziening toewerkt naar de zo spoedig mogelijke doorstroom van de leerlingen;</w:t>
      </w:r>
    </w:p>
    <w:p w:rsidRPr="00DA50F2" w:rsidR="00DA50F2" w:rsidP="00DA50F2" w:rsidRDefault="00DA50F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A50F2">
        <w:rPr>
          <w:rFonts w:ascii="Times New Roman" w:hAnsi="Times New Roman"/>
          <w:sz w:val="24"/>
          <w:szCs w:val="20"/>
        </w:rPr>
        <w:t>c. de wijze waarop ten aanzien van de tijdelijke nieuwkomersvoorziening zal worden voldaan aan de zorgplicht, bedoeld in artikel 3.40;</w:t>
      </w:r>
    </w:p>
    <w:p w:rsidRPr="00DA50F2" w:rsidR="00DA50F2" w:rsidP="00DA50F2" w:rsidRDefault="00DA50F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A50F2">
        <w:rPr>
          <w:rFonts w:ascii="Times New Roman" w:hAnsi="Times New Roman"/>
          <w:sz w:val="24"/>
          <w:szCs w:val="20"/>
        </w:rPr>
        <w:t>d. het personeelsbeleid, bedoeld in artikel 2.90 voor zover dat betrekking heeft op de tijdelijke nieuwkomersvoorziening;</w:t>
      </w:r>
    </w:p>
    <w:p w:rsidRPr="00DA50F2" w:rsidR="00DA50F2" w:rsidP="00DA50F2" w:rsidRDefault="00DA50F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A50F2">
        <w:rPr>
          <w:rFonts w:ascii="Times New Roman" w:hAnsi="Times New Roman"/>
          <w:sz w:val="24"/>
          <w:szCs w:val="20"/>
        </w:rPr>
        <w:t>e. de invulling van het onderwijsprogramma, bedoeld in artikel 9.3i.</w:t>
      </w:r>
    </w:p>
    <w:p w:rsidRPr="00DA50F2" w:rsidR="00DA50F2" w:rsidP="00DA50F2" w:rsidRDefault="00DA50F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A50F2">
        <w:rPr>
          <w:rFonts w:ascii="Times New Roman" w:hAnsi="Times New Roman"/>
          <w:sz w:val="24"/>
          <w:szCs w:val="20"/>
        </w:rPr>
        <w:t>4. Bij de inrichting van het onderwijs wijkt het bevoegd gezag niet af van het inrichtingsplan.</w:t>
      </w:r>
    </w:p>
    <w:p w:rsidRPr="00DA50F2" w:rsidR="00DA50F2" w:rsidP="00DA50F2" w:rsidRDefault="00DA50F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A50F2">
        <w:rPr>
          <w:rFonts w:ascii="Times New Roman" w:hAnsi="Times New Roman"/>
          <w:sz w:val="24"/>
          <w:szCs w:val="20"/>
        </w:rPr>
        <w:t>5. Het tweede lid is van overeenkomstige toepassing op de wijziging van het inrichtingsplan.</w:t>
      </w:r>
    </w:p>
    <w:p w:rsidRPr="00DA50F2" w:rsidR="00DA50F2" w:rsidP="00DA50F2" w:rsidRDefault="00DA50F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A50F2">
        <w:rPr>
          <w:rFonts w:ascii="Times New Roman" w:hAnsi="Times New Roman"/>
          <w:sz w:val="24"/>
          <w:szCs w:val="20"/>
        </w:rPr>
        <w:t>6. Bij of krachtens algemene maatregel van bestuur kunnen nadere regels worden gesteld over d</w:t>
      </w:r>
      <w:r w:rsidR="00591300">
        <w:rPr>
          <w:rFonts w:ascii="Times New Roman" w:hAnsi="Times New Roman"/>
          <w:sz w:val="24"/>
          <w:szCs w:val="20"/>
        </w:rPr>
        <w:t>e melding, bedoeld in het eerste</w:t>
      </w:r>
      <w:r w:rsidRPr="00DA50F2">
        <w:rPr>
          <w:rFonts w:ascii="Times New Roman" w:hAnsi="Times New Roman"/>
          <w:sz w:val="24"/>
          <w:szCs w:val="20"/>
        </w:rPr>
        <w:t xml:space="preserve"> lid, en over het inrichtingsplan, bedoeld in het derde lid.</w:t>
      </w:r>
    </w:p>
    <w:p w:rsidRPr="00DA50F2" w:rsidR="00DA50F2" w:rsidP="00DA50F2" w:rsidRDefault="00DA50F2">
      <w:pPr>
        <w:tabs>
          <w:tab w:val="left" w:pos="284"/>
          <w:tab w:val="left" w:pos="567"/>
          <w:tab w:val="left" w:pos="851"/>
        </w:tabs>
        <w:ind w:right="-2"/>
        <w:rPr>
          <w:rFonts w:ascii="Times New Roman" w:hAnsi="Times New Roman"/>
          <w:sz w:val="24"/>
          <w:szCs w:val="20"/>
        </w:rPr>
      </w:pPr>
    </w:p>
    <w:p w:rsidRPr="00DA50F2" w:rsidR="00DA50F2" w:rsidP="00DA50F2" w:rsidRDefault="00DA50F2">
      <w:pPr>
        <w:tabs>
          <w:tab w:val="left" w:pos="284"/>
          <w:tab w:val="left" w:pos="567"/>
          <w:tab w:val="left" w:pos="851"/>
        </w:tabs>
        <w:ind w:right="-2"/>
        <w:rPr>
          <w:rFonts w:ascii="Times New Roman" w:hAnsi="Times New Roman"/>
          <w:b/>
          <w:sz w:val="24"/>
          <w:szCs w:val="20"/>
        </w:rPr>
      </w:pPr>
      <w:r w:rsidRPr="00DA50F2">
        <w:rPr>
          <w:rFonts w:ascii="Times New Roman" w:hAnsi="Times New Roman"/>
          <w:b/>
          <w:sz w:val="24"/>
          <w:szCs w:val="20"/>
        </w:rPr>
        <w:t xml:space="preserve">Artikel 9.3i. Onderwijsprogramma </w:t>
      </w:r>
    </w:p>
    <w:p w:rsidRPr="00DA50F2" w:rsidR="00DA50F2" w:rsidP="00DA50F2" w:rsidRDefault="00DA50F2">
      <w:pPr>
        <w:tabs>
          <w:tab w:val="left" w:pos="284"/>
          <w:tab w:val="left" w:pos="567"/>
          <w:tab w:val="left" w:pos="851"/>
        </w:tabs>
        <w:ind w:right="-2"/>
        <w:rPr>
          <w:rFonts w:ascii="Times New Roman" w:hAnsi="Times New Roman"/>
          <w:sz w:val="24"/>
          <w:szCs w:val="20"/>
        </w:rPr>
      </w:pPr>
    </w:p>
    <w:p w:rsidRPr="00DA50F2" w:rsidR="00DA50F2" w:rsidP="00DA50F2" w:rsidRDefault="00DA50F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A50F2">
        <w:rPr>
          <w:rFonts w:ascii="Times New Roman" w:hAnsi="Times New Roman"/>
          <w:sz w:val="24"/>
          <w:szCs w:val="20"/>
        </w:rPr>
        <w:t>1. Het bevoegd gezag stelt voor de tijdelijke nieuwkomersvoorziening de inhoud van het onderwijs vast in een onderwijsprogramma waarbij kan worden afgeweken van hoofdstuk 2, paragrafen 1 tot en met 3, met dien verstande dat het onderwijsprogramma in ieder geval:</w:t>
      </w:r>
    </w:p>
    <w:p w:rsidRPr="00DA50F2" w:rsidR="00DA50F2" w:rsidP="00DA50F2" w:rsidRDefault="00DA50F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A50F2">
        <w:rPr>
          <w:rFonts w:ascii="Times New Roman" w:hAnsi="Times New Roman"/>
          <w:sz w:val="24"/>
          <w:szCs w:val="20"/>
        </w:rPr>
        <w:t>a. het ononderbroken ontwikkelingsproces van de leerlingen bevordert en de zo spoedig mogelijke doorstroom van leerlingen borgt;</w:t>
      </w:r>
    </w:p>
    <w:p w:rsidRPr="00DA50F2" w:rsidR="00DA50F2" w:rsidP="00DA50F2" w:rsidRDefault="00DA50F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A50F2">
        <w:rPr>
          <w:rFonts w:ascii="Times New Roman" w:hAnsi="Times New Roman"/>
          <w:sz w:val="24"/>
          <w:szCs w:val="20"/>
        </w:rPr>
        <w:t>b. actief burgerschap en sociale cohesie bevordert als bedoeld in artikel 2.2;</w:t>
      </w:r>
    </w:p>
    <w:p w:rsidRPr="00DA50F2" w:rsidR="00DA50F2" w:rsidP="00DA50F2" w:rsidRDefault="00DA50F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A50F2">
        <w:rPr>
          <w:rFonts w:ascii="Times New Roman" w:hAnsi="Times New Roman"/>
          <w:sz w:val="24"/>
          <w:szCs w:val="20"/>
        </w:rPr>
        <w:t>c. zo veel mogelijk gericht is op de kerndoelen, bedoeld in artikel 2.13, waarbij in ieder geval altijd aandacht wordt besteed aan:</w:t>
      </w:r>
    </w:p>
    <w:p w:rsidRPr="00DA50F2" w:rsidR="00DA50F2" w:rsidP="00DA50F2" w:rsidRDefault="00DA50F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A50F2">
        <w:rPr>
          <w:rFonts w:ascii="Times New Roman" w:hAnsi="Times New Roman"/>
          <w:sz w:val="24"/>
          <w:szCs w:val="20"/>
        </w:rPr>
        <w:t>1°. Nederlandse taal;</w:t>
      </w:r>
    </w:p>
    <w:p w:rsidRPr="00DA50F2" w:rsidR="00DA50F2" w:rsidP="00DA50F2" w:rsidRDefault="00DA50F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A50F2">
        <w:rPr>
          <w:rFonts w:ascii="Times New Roman" w:hAnsi="Times New Roman"/>
          <w:sz w:val="24"/>
          <w:szCs w:val="20"/>
        </w:rPr>
        <w:t>2°. wiskunde;</w:t>
      </w:r>
    </w:p>
    <w:p w:rsidRPr="00DA50F2" w:rsidR="00DA50F2" w:rsidP="00DA50F2" w:rsidRDefault="00DA50F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A50F2">
        <w:rPr>
          <w:rFonts w:ascii="Times New Roman" w:hAnsi="Times New Roman"/>
          <w:sz w:val="24"/>
          <w:szCs w:val="20"/>
        </w:rPr>
        <w:t>3°. lichamelijke opvoeding;</w:t>
      </w:r>
    </w:p>
    <w:p w:rsidRPr="00DA50F2" w:rsidR="00DA50F2" w:rsidP="00DA50F2" w:rsidRDefault="00DA50F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A50F2">
        <w:rPr>
          <w:rFonts w:ascii="Times New Roman" w:hAnsi="Times New Roman"/>
          <w:sz w:val="24"/>
          <w:szCs w:val="20"/>
        </w:rPr>
        <w:t>d. het sociaal en emotioneel welbevinden van de leerlingen bevordert.</w:t>
      </w:r>
    </w:p>
    <w:p w:rsidRPr="00DA50F2" w:rsidR="00DA50F2" w:rsidP="00DA50F2" w:rsidRDefault="00DA50F2">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00591300">
        <w:rPr>
          <w:rFonts w:ascii="Times New Roman" w:hAnsi="Times New Roman"/>
          <w:sz w:val="24"/>
          <w:szCs w:val="20"/>
        </w:rPr>
        <w:t>2</w:t>
      </w:r>
      <w:r w:rsidRPr="00DA50F2">
        <w:rPr>
          <w:rFonts w:ascii="Times New Roman" w:hAnsi="Times New Roman"/>
          <w:sz w:val="24"/>
          <w:szCs w:val="20"/>
        </w:rPr>
        <w:t xml:space="preserve">. Bij algemene maatregel van bestuur kunnen nadere regels worden gesteld over het aantal uren dat ten minste aan het onderwijsprogramma moet worden besteed. </w:t>
      </w:r>
    </w:p>
    <w:p w:rsidRPr="00DA50F2" w:rsidR="00DA50F2" w:rsidP="00DA50F2" w:rsidRDefault="00DA50F2">
      <w:pPr>
        <w:tabs>
          <w:tab w:val="left" w:pos="284"/>
          <w:tab w:val="left" w:pos="567"/>
          <w:tab w:val="left" w:pos="851"/>
        </w:tabs>
        <w:ind w:right="-2"/>
        <w:rPr>
          <w:rFonts w:ascii="Times New Roman" w:hAnsi="Times New Roman"/>
          <w:sz w:val="24"/>
          <w:szCs w:val="20"/>
        </w:rPr>
      </w:pPr>
    </w:p>
    <w:p w:rsidR="00DA50F2" w:rsidP="00DA50F2" w:rsidRDefault="00DA50F2">
      <w:pPr>
        <w:tabs>
          <w:tab w:val="left" w:pos="284"/>
          <w:tab w:val="left" w:pos="567"/>
          <w:tab w:val="left" w:pos="851"/>
        </w:tabs>
        <w:ind w:right="-2"/>
        <w:rPr>
          <w:rFonts w:ascii="Times New Roman" w:hAnsi="Times New Roman"/>
          <w:b/>
          <w:sz w:val="24"/>
          <w:szCs w:val="20"/>
        </w:rPr>
      </w:pPr>
      <w:r w:rsidRPr="00DA50F2">
        <w:rPr>
          <w:rFonts w:ascii="Times New Roman" w:hAnsi="Times New Roman"/>
          <w:b/>
          <w:sz w:val="24"/>
          <w:szCs w:val="20"/>
        </w:rPr>
        <w:t>Artikel 9.3j. Tijdelijke nieuwkomersvoorziening als tijdelijke nevenvestiging</w:t>
      </w:r>
      <w:r w:rsidRPr="00DA50F2">
        <w:rPr>
          <w:rFonts w:ascii="Times New Roman" w:hAnsi="Times New Roman"/>
          <w:b/>
          <w:sz w:val="24"/>
          <w:szCs w:val="20"/>
        </w:rPr>
        <w:tab/>
        <w:t xml:space="preserve"> </w:t>
      </w:r>
    </w:p>
    <w:p w:rsidRPr="00DA50F2" w:rsidR="00DA50F2" w:rsidP="00DA50F2" w:rsidRDefault="00DA50F2">
      <w:pPr>
        <w:tabs>
          <w:tab w:val="left" w:pos="284"/>
          <w:tab w:val="left" w:pos="567"/>
          <w:tab w:val="left" w:pos="851"/>
        </w:tabs>
        <w:ind w:right="-2"/>
        <w:rPr>
          <w:rFonts w:ascii="Times New Roman" w:hAnsi="Times New Roman"/>
          <w:b/>
          <w:sz w:val="24"/>
          <w:szCs w:val="20"/>
        </w:rPr>
      </w:pPr>
      <w:r w:rsidRPr="00DA50F2">
        <w:rPr>
          <w:rFonts w:ascii="Times New Roman" w:hAnsi="Times New Roman"/>
          <w:b/>
          <w:sz w:val="24"/>
          <w:szCs w:val="20"/>
        </w:rPr>
        <w:t xml:space="preserve">    </w:t>
      </w:r>
    </w:p>
    <w:p w:rsidRPr="00DA50F2" w:rsidR="00DA50F2" w:rsidP="00DA50F2" w:rsidRDefault="00DA50F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A50F2">
        <w:rPr>
          <w:rFonts w:ascii="Times New Roman" w:hAnsi="Times New Roman"/>
          <w:sz w:val="24"/>
          <w:szCs w:val="20"/>
        </w:rPr>
        <w:t>1. Een tijdelijke nieuwkomersvoorziening kan geen nevenvestiging zijn als bedoeld in artikel 4.14.</w:t>
      </w:r>
    </w:p>
    <w:p w:rsidRPr="00DA50F2" w:rsidR="00DA50F2" w:rsidP="00DA50F2" w:rsidRDefault="00DA50F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A50F2">
        <w:rPr>
          <w:rFonts w:ascii="Times New Roman" w:hAnsi="Times New Roman"/>
          <w:sz w:val="24"/>
          <w:szCs w:val="20"/>
        </w:rPr>
        <w:t>2. Een tijdelijke nieuwkomersvoorziening kan een tijdelijke nevenvestiging als bedoeld in artikel 4.16, eerste lid, zijn, met dien verstande dat, in afwijking van artikel 4.16:</w:t>
      </w:r>
    </w:p>
    <w:p w:rsidRPr="00DA50F2" w:rsidR="00DA50F2" w:rsidP="00DA50F2" w:rsidRDefault="00DA50F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A50F2">
        <w:rPr>
          <w:rFonts w:ascii="Times New Roman" w:hAnsi="Times New Roman"/>
          <w:sz w:val="24"/>
          <w:szCs w:val="20"/>
        </w:rPr>
        <w:t>a. de tijdelijke nevenvestiging gelegen kan zijn op een afstand van meer dan drie kilometer van de hoofdvestiging of nevenvestiging;</w:t>
      </w:r>
    </w:p>
    <w:p w:rsidRPr="00DA50F2" w:rsidR="00DA50F2" w:rsidP="00DA50F2" w:rsidRDefault="00DA50F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A50F2">
        <w:rPr>
          <w:rFonts w:ascii="Times New Roman" w:hAnsi="Times New Roman"/>
          <w:sz w:val="24"/>
          <w:szCs w:val="20"/>
        </w:rPr>
        <w:t>b. het bevoegd gezag van een school binnen vier weken na de ingebruikname van de tijdelijke nevenvestiging voor een tijdelijke nieuwkomersvoorziening van die ingebruikname kennis dient te geven aan Onze Minister.</w:t>
      </w:r>
    </w:p>
    <w:p w:rsidRPr="00DA50F2" w:rsidR="00DA50F2" w:rsidP="00DA50F2" w:rsidRDefault="00DA50F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A50F2">
        <w:rPr>
          <w:rFonts w:ascii="Times New Roman" w:hAnsi="Times New Roman"/>
          <w:sz w:val="24"/>
          <w:szCs w:val="20"/>
        </w:rPr>
        <w:t>3. In afwijking van artikel 4.17 blijft de aanspraak op bekostiging van een tijdelijke nieuwkomersvoorziening die tevens een tijdelijke nevenvestiging is ook bestaan als de afstand als bedoeld in dit artikel groter is dan drie kilometer.</w:t>
      </w:r>
    </w:p>
    <w:p w:rsidRPr="00DA50F2" w:rsidR="00DA50F2" w:rsidP="00DA50F2" w:rsidRDefault="00DA50F2">
      <w:pPr>
        <w:tabs>
          <w:tab w:val="left" w:pos="284"/>
          <w:tab w:val="left" w:pos="567"/>
          <w:tab w:val="left" w:pos="851"/>
        </w:tabs>
        <w:ind w:right="-2"/>
        <w:rPr>
          <w:rFonts w:ascii="Times New Roman" w:hAnsi="Times New Roman"/>
          <w:sz w:val="24"/>
          <w:szCs w:val="20"/>
        </w:rPr>
      </w:pPr>
    </w:p>
    <w:p w:rsidRPr="00DA50F2" w:rsidR="00DA50F2" w:rsidP="00DA50F2" w:rsidRDefault="00DA50F2">
      <w:pPr>
        <w:tabs>
          <w:tab w:val="left" w:pos="284"/>
          <w:tab w:val="left" w:pos="567"/>
          <w:tab w:val="left" w:pos="851"/>
        </w:tabs>
        <w:ind w:right="-2"/>
        <w:rPr>
          <w:rFonts w:ascii="Times New Roman" w:hAnsi="Times New Roman"/>
          <w:b/>
          <w:sz w:val="24"/>
          <w:szCs w:val="20"/>
        </w:rPr>
      </w:pPr>
      <w:r w:rsidRPr="00DA50F2">
        <w:rPr>
          <w:rFonts w:ascii="Times New Roman" w:hAnsi="Times New Roman"/>
          <w:b/>
          <w:sz w:val="24"/>
          <w:szCs w:val="20"/>
        </w:rPr>
        <w:t xml:space="preserve">Artikel 9.3k. Onderwijspersoneel </w:t>
      </w:r>
    </w:p>
    <w:p w:rsidRPr="00DA50F2" w:rsidR="00DA50F2" w:rsidP="00DA50F2" w:rsidRDefault="00DA50F2">
      <w:pPr>
        <w:tabs>
          <w:tab w:val="left" w:pos="284"/>
          <w:tab w:val="left" w:pos="567"/>
          <w:tab w:val="left" w:pos="851"/>
        </w:tabs>
        <w:ind w:right="-2"/>
        <w:rPr>
          <w:rFonts w:ascii="Times New Roman" w:hAnsi="Times New Roman"/>
          <w:sz w:val="24"/>
          <w:szCs w:val="20"/>
        </w:rPr>
      </w:pPr>
    </w:p>
    <w:p w:rsidRPr="00DA50F2" w:rsidR="00DA50F2" w:rsidP="00DA50F2" w:rsidRDefault="00DA50F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A50F2">
        <w:rPr>
          <w:rFonts w:ascii="Times New Roman" w:hAnsi="Times New Roman"/>
          <w:sz w:val="24"/>
          <w:szCs w:val="20"/>
        </w:rPr>
        <w:t>1. Indien een vacature voor het geven van onderwijs in een tijdelijke nieuwkomersvoorziening niet kan worden vervuld door de benoeming van een bevoegde leraar als bedoeld in artikel 7.9, kan het onderwijs niet langer dan strikt noodzakelijk, in afwijking van paragraaf 2 van hoofdstuk 7, ook worden gegeven door iemand die voor dat onderwijs niet bevoegd is.</w:t>
      </w:r>
    </w:p>
    <w:p w:rsidRPr="00DA50F2" w:rsidR="00DA50F2" w:rsidP="00DA50F2" w:rsidRDefault="00DA50F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A50F2">
        <w:rPr>
          <w:rFonts w:ascii="Times New Roman" w:hAnsi="Times New Roman"/>
          <w:sz w:val="24"/>
          <w:szCs w:val="20"/>
        </w:rPr>
        <w:t>2. Het bevoegd gezag draagt zorg voor schriftelijke afspraken met degene, bedoeld in het eerste lid, waarin wordt vastgelegd op welke wijze het bevoegd gezag betrokkene ondersteunt om zo snel mogelijk te voldoen aan de eisen opgenomen in hoofdstuk 7, paragrafen 2 en 3.</w:t>
      </w:r>
    </w:p>
    <w:p w:rsidRPr="00DA50F2" w:rsidR="00DA50F2" w:rsidP="00DA50F2" w:rsidRDefault="00DA50F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A50F2">
        <w:rPr>
          <w:rFonts w:ascii="Times New Roman" w:hAnsi="Times New Roman"/>
          <w:sz w:val="24"/>
          <w:szCs w:val="20"/>
        </w:rPr>
        <w:t>3 Het bevoegd gezag legt ten aanzien van elke leraar in een tijdelijke nieuwkomersvoorziening vast over welke opleiding en ervaring degene die benoemd wordt beschikt.</w:t>
      </w:r>
    </w:p>
    <w:p w:rsidRPr="00DA50F2" w:rsidR="00DA50F2" w:rsidP="00DA50F2" w:rsidRDefault="00DA50F2">
      <w:pPr>
        <w:tabs>
          <w:tab w:val="left" w:pos="284"/>
          <w:tab w:val="left" w:pos="567"/>
          <w:tab w:val="left" w:pos="851"/>
        </w:tabs>
        <w:ind w:right="-2"/>
        <w:rPr>
          <w:rFonts w:ascii="Times New Roman" w:hAnsi="Times New Roman"/>
          <w:sz w:val="24"/>
          <w:szCs w:val="20"/>
        </w:rPr>
      </w:pPr>
    </w:p>
    <w:p w:rsidRPr="00DA50F2" w:rsidR="00DA50F2" w:rsidP="00DA50F2" w:rsidRDefault="00DA50F2">
      <w:pPr>
        <w:tabs>
          <w:tab w:val="left" w:pos="284"/>
          <w:tab w:val="left" w:pos="567"/>
          <w:tab w:val="left" w:pos="851"/>
        </w:tabs>
        <w:ind w:right="-2"/>
        <w:rPr>
          <w:rFonts w:ascii="Times New Roman" w:hAnsi="Times New Roman"/>
          <w:b/>
          <w:sz w:val="24"/>
          <w:szCs w:val="20"/>
        </w:rPr>
      </w:pPr>
      <w:r w:rsidRPr="00DA50F2">
        <w:rPr>
          <w:rFonts w:ascii="Times New Roman" w:hAnsi="Times New Roman"/>
          <w:b/>
          <w:sz w:val="24"/>
          <w:szCs w:val="20"/>
        </w:rPr>
        <w:t xml:space="preserve">Artikel 9.3l. Regels over de inrichting </w:t>
      </w:r>
    </w:p>
    <w:p w:rsidR="00DA50F2" w:rsidP="00DA50F2" w:rsidRDefault="00DA50F2">
      <w:pPr>
        <w:tabs>
          <w:tab w:val="left" w:pos="284"/>
          <w:tab w:val="left" w:pos="567"/>
          <w:tab w:val="left" w:pos="851"/>
        </w:tabs>
        <w:ind w:right="-2"/>
        <w:rPr>
          <w:rFonts w:ascii="Times New Roman" w:hAnsi="Times New Roman"/>
          <w:sz w:val="24"/>
          <w:szCs w:val="20"/>
        </w:rPr>
      </w:pPr>
    </w:p>
    <w:p w:rsidRPr="00DA50F2" w:rsidR="00DA50F2" w:rsidP="00DA50F2" w:rsidRDefault="00DA50F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A50F2">
        <w:rPr>
          <w:rFonts w:ascii="Times New Roman" w:hAnsi="Times New Roman"/>
          <w:sz w:val="24"/>
          <w:szCs w:val="20"/>
        </w:rPr>
        <w:t>Bij algemene maatregel van bestuur kunnen, zo nodig in afwijking van hetgeen bij of krachtens deze wet is bepaald, voor een tijdelijke nieuwkomersvoorziening regels worden gesteld over:</w:t>
      </w:r>
    </w:p>
    <w:p w:rsidRPr="00DA50F2" w:rsidR="00DA50F2" w:rsidP="00DA50F2" w:rsidRDefault="00DA50F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A50F2">
        <w:rPr>
          <w:rFonts w:ascii="Times New Roman" w:hAnsi="Times New Roman"/>
          <w:sz w:val="24"/>
          <w:szCs w:val="20"/>
        </w:rPr>
        <w:t>a. het doorstroomperspectief;</w:t>
      </w:r>
    </w:p>
    <w:p w:rsidRPr="00DA50F2" w:rsidR="00DA50F2" w:rsidP="00DA50F2" w:rsidRDefault="00DA50F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A50F2">
        <w:rPr>
          <w:rFonts w:ascii="Times New Roman" w:hAnsi="Times New Roman"/>
          <w:sz w:val="24"/>
          <w:szCs w:val="20"/>
        </w:rPr>
        <w:t>b. het schoolplan, bedoeld in artikel 2.88, en de schoolgids, bedoeld in artikel 2.92;</w:t>
      </w:r>
    </w:p>
    <w:p w:rsidRPr="00DA50F2" w:rsidR="00DA50F2" w:rsidP="00DA50F2" w:rsidRDefault="00DA50F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A50F2">
        <w:rPr>
          <w:rFonts w:ascii="Times New Roman" w:hAnsi="Times New Roman"/>
          <w:sz w:val="24"/>
          <w:szCs w:val="20"/>
        </w:rPr>
        <w:t>c.de plaatsing van leerlingen op een tijdelijke nieuwkomersvoorziening.</w:t>
      </w:r>
    </w:p>
    <w:p w:rsidRPr="00DA50F2" w:rsidR="00DA50F2" w:rsidP="00DA50F2" w:rsidRDefault="00DA50F2">
      <w:pPr>
        <w:tabs>
          <w:tab w:val="left" w:pos="284"/>
          <w:tab w:val="left" w:pos="567"/>
          <w:tab w:val="left" w:pos="851"/>
        </w:tabs>
        <w:ind w:right="-2"/>
        <w:rPr>
          <w:rFonts w:ascii="Times New Roman" w:hAnsi="Times New Roman"/>
          <w:sz w:val="24"/>
          <w:szCs w:val="20"/>
        </w:rPr>
      </w:pPr>
    </w:p>
    <w:p w:rsidRPr="00DA50F2" w:rsidR="00DA50F2" w:rsidP="00DA50F2" w:rsidRDefault="00DA50F2">
      <w:pPr>
        <w:tabs>
          <w:tab w:val="left" w:pos="284"/>
          <w:tab w:val="left" w:pos="567"/>
          <w:tab w:val="left" w:pos="851"/>
        </w:tabs>
        <w:ind w:right="-2"/>
        <w:rPr>
          <w:rFonts w:ascii="Times New Roman" w:hAnsi="Times New Roman"/>
          <w:b/>
          <w:sz w:val="24"/>
          <w:szCs w:val="20"/>
        </w:rPr>
      </w:pPr>
      <w:r w:rsidRPr="00DA50F2">
        <w:rPr>
          <w:rFonts w:ascii="Times New Roman" w:hAnsi="Times New Roman"/>
          <w:b/>
          <w:sz w:val="24"/>
          <w:szCs w:val="20"/>
        </w:rPr>
        <w:t>Artikel 9.3m. Regels over de opheffing</w:t>
      </w:r>
    </w:p>
    <w:p w:rsidRPr="00DA50F2" w:rsidR="00DA50F2" w:rsidP="00DA50F2" w:rsidRDefault="00DA50F2">
      <w:pPr>
        <w:tabs>
          <w:tab w:val="left" w:pos="284"/>
          <w:tab w:val="left" w:pos="567"/>
          <w:tab w:val="left" w:pos="851"/>
        </w:tabs>
        <w:ind w:right="-2"/>
        <w:rPr>
          <w:rFonts w:ascii="Times New Roman" w:hAnsi="Times New Roman"/>
          <w:b/>
          <w:sz w:val="24"/>
          <w:szCs w:val="20"/>
        </w:rPr>
      </w:pPr>
      <w:r w:rsidRPr="00DA50F2">
        <w:rPr>
          <w:rFonts w:ascii="Times New Roman" w:hAnsi="Times New Roman"/>
          <w:b/>
          <w:sz w:val="24"/>
          <w:szCs w:val="20"/>
        </w:rPr>
        <w:t xml:space="preserve">  </w:t>
      </w:r>
    </w:p>
    <w:p w:rsidRPr="00DA50F2" w:rsidR="00DA50F2" w:rsidP="00DA50F2" w:rsidRDefault="00DA50F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A50F2">
        <w:rPr>
          <w:rFonts w:ascii="Times New Roman" w:hAnsi="Times New Roman"/>
          <w:sz w:val="24"/>
          <w:szCs w:val="20"/>
        </w:rPr>
        <w:t>1. Het bevoegd gezag voorziet in de doorstroom van leerlingen voordat de termijn voor het inrichten van nieuwkomersvoorzieningen, bedoeld in arti</w:t>
      </w:r>
      <w:r w:rsidR="00591300">
        <w:rPr>
          <w:rFonts w:ascii="Times New Roman" w:hAnsi="Times New Roman"/>
          <w:sz w:val="24"/>
          <w:szCs w:val="20"/>
        </w:rPr>
        <w:t>kel 9.3d, vierde</w:t>
      </w:r>
      <w:r w:rsidRPr="00DA50F2">
        <w:rPr>
          <w:rFonts w:ascii="Times New Roman" w:hAnsi="Times New Roman"/>
          <w:sz w:val="24"/>
          <w:szCs w:val="20"/>
        </w:rPr>
        <w:t xml:space="preserve"> lid, is verstreken. </w:t>
      </w:r>
    </w:p>
    <w:p w:rsidRPr="00DA50F2" w:rsidR="00DA50F2" w:rsidP="00DA50F2" w:rsidRDefault="00DA50F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A50F2">
        <w:rPr>
          <w:rFonts w:ascii="Times New Roman" w:hAnsi="Times New Roman"/>
          <w:sz w:val="24"/>
          <w:szCs w:val="20"/>
        </w:rPr>
        <w:t>2. Bij of krachtens algemene maatregel van bestuur kunnen regels worden gesteld over de wijze waarop een tijdelijke nieuwkomersvoorziening wordt opgeheven.</w:t>
      </w:r>
    </w:p>
    <w:p w:rsidR="00DA50F2" w:rsidP="00DA50F2" w:rsidRDefault="00DA50F2">
      <w:pPr>
        <w:tabs>
          <w:tab w:val="left" w:pos="284"/>
          <w:tab w:val="left" w:pos="567"/>
          <w:tab w:val="left" w:pos="851"/>
        </w:tabs>
        <w:ind w:right="-2"/>
        <w:rPr>
          <w:rFonts w:ascii="Times New Roman" w:hAnsi="Times New Roman"/>
          <w:sz w:val="24"/>
          <w:szCs w:val="20"/>
        </w:rPr>
      </w:pPr>
    </w:p>
    <w:p w:rsidRPr="008D7648" w:rsidR="008D7648" w:rsidP="008D7648" w:rsidRDefault="008D7648">
      <w:pPr>
        <w:tabs>
          <w:tab w:val="left" w:pos="284"/>
          <w:tab w:val="left" w:pos="567"/>
          <w:tab w:val="left" w:pos="851"/>
        </w:tabs>
        <w:ind w:right="-2"/>
        <w:rPr>
          <w:rFonts w:ascii="Times New Roman" w:hAnsi="Times New Roman"/>
          <w:b/>
          <w:sz w:val="24"/>
          <w:szCs w:val="20"/>
        </w:rPr>
      </w:pPr>
      <w:r w:rsidRPr="008D7648">
        <w:rPr>
          <w:rFonts w:ascii="Times New Roman" w:hAnsi="Times New Roman"/>
          <w:b/>
          <w:sz w:val="24"/>
          <w:szCs w:val="20"/>
        </w:rPr>
        <w:t>Artikel 9.3n. Horizonbepaling tijdelijke nieuwkomersvoorzieningen</w:t>
      </w:r>
    </w:p>
    <w:p w:rsidRPr="008D7648" w:rsidR="008D7648" w:rsidP="008D7648" w:rsidRDefault="008D7648">
      <w:pPr>
        <w:tabs>
          <w:tab w:val="left" w:pos="284"/>
          <w:tab w:val="left" w:pos="567"/>
          <w:tab w:val="left" w:pos="851"/>
        </w:tabs>
        <w:ind w:right="-2"/>
        <w:rPr>
          <w:rFonts w:ascii="Times New Roman" w:hAnsi="Times New Roman"/>
          <w:b/>
          <w:sz w:val="24"/>
          <w:szCs w:val="20"/>
        </w:rPr>
      </w:pPr>
    </w:p>
    <w:p w:rsidRPr="008D7648" w:rsidR="008D7648" w:rsidP="008D7648" w:rsidRDefault="008D7648">
      <w:pPr>
        <w:tabs>
          <w:tab w:val="left" w:pos="284"/>
          <w:tab w:val="left" w:pos="567"/>
          <w:tab w:val="left" w:pos="851"/>
        </w:tabs>
        <w:ind w:right="-2"/>
        <w:rPr>
          <w:rFonts w:ascii="Times New Roman" w:hAnsi="Times New Roman"/>
          <w:sz w:val="24"/>
          <w:szCs w:val="20"/>
        </w:rPr>
      </w:pPr>
      <w:r w:rsidRPr="008D7648">
        <w:rPr>
          <w:rFonts w:ascii="Times New Roman" w:hAnsi="Times New Roman"/>
          <w:sz w:val="24"/>
          <w:szCs w:val="20"/>
        </w:rPr>
        <w:tab/>
        <w:t>1. Hoofdstuk 9, paragraaf 2a, en hoofdstuk 11, paragraaf 8a, vervallen vijf jaar na de inwerkingtreding van artikel I, onderdeel B, van de Tijdelijke wet tijdelijke nieuwkomersvoorzieningen in het onderwijs.</w:t>
      </w:r>
    </w:p>
    <w:p w:rsidRPr="008D7648" w:rsidR="008D7648" w:rsidP="008D7648" w:rsidRDefault="008D764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D7648">
        <w:rPr>
          <w:rFonts w:ascii="Times New Roman" w:hAnsi="Times New Roman"/>
          <w:sz w:val="24"/>
          <w:szCs w:val="20"/>
        </w:rPr>
        <w:t xml:space="preserve">2. Bij koninklijk besluit kan de in het eerste lid genoemde termijn van vijf jaar worden verlengd. </w:t>
      </w:r>
    </w:p>
    <w:p w:rsidR="008D7648" w:rsidP="00DA50F2" w:rsidRDefault="008D764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D7648">
        <w:rPr>
          <w:rFonts w:ascii="Times New Roman" w:hAnsi="Times New Roman"/>
          <w:sz w:val="24"/>
          <w:szCs w:val="20"/>
        </w:rPr>
        <w:t>3. De voordracht voor een koninklijk besluit als bedoeld in het tweede lid wordt niet eerder gedaan dan twee weken nadat het ontwerp aan beide Kamers der Staten-Generaal is overgelegd. Indien een der Kamers der Staten-Generaal binnen die termijn besluit niet in te stemmen met het ontwerp, wordt ten aanzien van dat ontwerp geen voordracht gedaan. Een besluit als bedoeld in de vorige zin kan worden genomen op voorstel van een of meer leden van een der Kamers der Staten-Generaal.</w:t>
      </w:r>
    </w:p>
    <w:p w:rsidRPr="00DA50F2" w:rsidR="008D7648" w:rsidP="00DA50F2" w:rsidRDefault="008D7648">
      <w:pPr>
        <w:tabs>
          <w:tab w:val="left" w:pos="284"/>
          <w:tab w:val="left" w:pos="567"/>
          <w:tab w:val="left" w:pos="851"/>
        </w:tabs>
        <w:ind w:right="-2"/>
        <w:rPr>
          <w:rFonts w:ascii="Times New Roman" w:hAnsi="Times New Roman"/>
          <w:sz w:val="24"/>
          <w:szCs w:val="20"/>
        </w:rPr>
      </w:pPr>
    </w:p>
    <w:p w:rsidRPr="00DA50F2" w:rsidR="00DA50F2" w:rsidP="00DA50F2" w:rsidRDefault="00DA50F2">
      <w:pPr>
        <w:tabs>
          <w:tab w:val="left" w:pos="284"/>
          <w:tab w:val="left" w:pos="567"/>
          <w:tab w:val="left" w:pos="851"/>
        </w:tabs>
        <w:ind w:right="-2"/>
        <w:rPr>
          <w:rFonts w:ascii="Times New Roman" w:hAnsi="Times New Roman"/>
          <w:sz w:val="24"/>
          <w:szCs w:val="20"/>
        </w:rPr>
      </w:pPr>
      <w:r w:rsidRPr="00DA50F2">
        <w:rPr>
          <w:rFonts w:ascii="Times New Roman" w:hAnsi="Times New Roman"/>
          <w:sz w:val="24"/>
          <w:szCs w:val="20"/>
        </w:rPr>
        <w:t xml:space="preserve">B </w:t>
      </w:r>
    </w:p>
    <w:p w:rsidRPr="00DA50F2" w:rsidR="00DA50F2" w:rsidP="00DA50F2" w:rsidRDefault="00DA50F2">
      <w:pPr>
        <w:tabs>
          <w:tab w:val="left" w:pos="284"/>
          <w:tab w:val="left" w:pos="567"/>
          <w:tab w:val="left" w:pos="851"/>
        </w:tabs>
        <w:ind w:right="-2"/>
        <w:rPr>
          <w:rFonts w:ascii="Times New Roman" w:hAnsi="Times New Roman"/>
          <w:sz w:val="24"/>
          <w:szCs w:val="20"/>
        </w:rPr>
      </w:pPr>
    </w:p>
    <w:p w:rsidRPr="00DA50F2" w:rsidR="00DA50F2" w:rsidP="00DA50F2" w:rsidRDefault="00DA50F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A50F2">
        <w:rPr>
          <w:rFonts w:ascii="Times New Roman" w:hAnsi="Times New Roman"/>
          <w:sz w:val="24"/>
          <w:szCs w:val="20"/>
        </w:rPr>
        <w:t>Na artikel 11.98 wordt een paragraaf ingevoegd, luidende:</w:t>
      </w:r>
    </w:p>
    <w:p w:rsidRPr="00DA50F2" w:rsidR="00DA50F2" w:rsidP="00DA50F2" w:rsidRDefault="00DA50F2">
      <w:pPr>
        <w:tabs>
          <w:tab w:val="left" w:pos="284"/>
          <w:tab w:val="left" w:pos="567"/>
          <w:tab w:val="left" w:pos="851"/>
        </w:tabs>
        <w:ind w:right="-2"/>
        <w:rPr>
          <w:rFonts w:ascii="Times New Roman" w:hAnsi="Times New Roman"/>
          <w:sz w:val="24"/>
          <w:szCs w:val="20"/>
        </w:rPr>
      </w:pPr>
    </w:p>
    <w:p w:rsidRPr="00DA50F2" w:rsidR="00DA50F2" w:rsidP="00DA50F2" w:rsidRDefault="00DA50F2">
      <w:pPr>
        <w:tabs>
          <w:tab w:val="left" w:pos="284"/>
          <w:tab w:val="left" w:pos="567"/>
          <w:tab w:val="left" w:pos="851"/>
        </w:tabs>
        <w:ind w:right="-2"/>
        <w:rPr>
          <w:rFonts w:ascii="Times New Roman" w:hAnsi="Times New Roman"/>
          <w:i/>
          <w:sz w:val="24"/>
          <w:szCs w:val="20"/>
        </w:rPr>
      </w:pPr>
      <w:r w:rsidRPr="00DA50F2">
        <w:rPr>
          <w:rFonts w:ascii="Times New Roman" w:hAnsi="Times New Roman"/>
          <w:i/>
          <w:sz w:val="24"/>
          <w:szCs w:val="20"/>
        </w:rPr>
        <w:t>Paragraaf 8a</w:t>
      </w:r>
      <w:r w:rsidR="006B5612">
        <w:rPr>
          <w:rFonts w:ascii="Times New Roman" w:hAnsi="Times New Roman"/>
          <w:i/>
          <w:sz w:val="24"/>
          <w:szCs w:val="20"/>
        </w:rPr>
        <w:t>.</w:t>
      </w:r>
      <w:r w:rsidRPr="00DA50F2">
        <w:rPr>
          <w:rFonts w:ascii="Times New Roman" w:hAnsi="Times New Roman"/>
          <w:i/>
          <w:sz w:val="24"/>
          <w:szCs w:val="20"/>
        </w:rPr>
        <w:t xml:space="preserve"> Wijze van toepassing van hoofdstuk 9</w:t>
      </w:r>
    </w:p>
    <w:p w:rsidRPr="00DA50F2" w:rsidR="00DA50F2" w:rsidP="00DA50F2" w:rsidRDefault="00DA50F2">
      <w:pPr>
        <w:tabs>
          <w:tab w:val="left" w:pos="284"/>
          <w:tab w:val="left" w:pos="567"/>
          <w:tab w:val="left" w:pos="851"/>
        </w:tabs>
        <w:ind w:right="-2"/>
        <w:rPr>
          <w:rFonts w:ascii="Times New Roman" w:hAnsi="Times New Roman"/>
          <w:sz w:val="24"/>
          <w:szCs w:val="20"/>
        </w:rPr>
      </w:pPr>
    </w:p>
    <w:p w:rsidR="00DA50F2" w:rsidP="00DA50F2" w:rsidRDefault="00DA50F2">
      <w:pPr>
        <w:tabs>
          <w:tab w:val="left" w:pos="284"/>
          <w:tab w:val="left" w:pos="567"/>
          <w:tab w:val="left" w:pos="851"/>
        </w:tabs>
        <w:ind w:right="-2"/>
        <w:rPr>
          <w:rFonts w:ascii="Times New Roman" w:hAnsi="Times New Roman"/>
          <w:b/>
          <w:sz w:val="24"/>
          <w:szCs w:val="20"/>
        </w:rPr>
      </w:pPr>
      <w:r w:rsidRPr="00DA50F2">
        <w:rPr>
          <w:rFonts w:ascii="Times New Roman" w:hAnsi="Times New Roman"/>
          <w:b/>
          <w:sz w:val="24"/>
          <w:szCs w:val="20"/>
        </w:rPr>
        <w:t>Artikel 11.98a</w:t>
      </w:r>
    </w:p>
    <w:p w:rsidRPr="00DA50F2" w:rsidR="00DA50F2" w:rsidP="00DA50F2" w:rsidRDefault="00DA50F2">
      <w:pPr>
        <w:tabs>
          <w:tab w:val="left" w:pos="284"/>
          <w:tab w:val="left" w:pos="567"/>
          <w:tab w:val="left" w:pos="851"/>
        </w:tabs>
        <w:ind w:right="-2"/>
        <w:rPr>
          <w:rFonts w:ascii="Times New Roman" w:hAnsi="Times New Roman"/>
          <w:b/>
          <w:sz w:val="24"/>
          <w:szCs w:val="20"/>
        </w:rPr>
      </w:pPr>
    </w:p>
    <w:p w:rsidR="00DA50F2" w:rsidP="00DA50F2" w:rsidRDefault="00DA50F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A50F2">
        <w:rPr>
          <w:rFonts w:ascii="Times New Roman" w:hAnsi="Times New Roman"/>
          <w:sz w:val="24"/>
          <w:szCs w:val="20"/>
        </w:rPr>
        <w:t>De paragrafen 2a en 3 van hoofdstuk 9 zijn niet van toepassing.</w:t>
      </w:r>
    </w:p>
    <w:p w:rsidR="00DA50F2" w:rsidP="00DA50F2" w:rsidRDefault="00DA50F2">
      <w:pPr>
        <w:tabs>
          <w:tab w:val="left" w:pos="284"/>
          <w:tab w:val="left" w:pos="567"/>
          <w:tab w:val="left" w:pos="851"/>
        </w:tabs>
        <w:ind w:right="-2"/>
        <w:rPr>
          <w:rFonts w:ascii="Times New Roman" w:hAnsi="Times New Roman"/>
          <w:sz w:val="24"/>
          <w:szCs w:val="20"/>
        </w:rPr>
      </w:pPr>
    </w:p>
    <w:p w:rsidR="00DA50F2" w:rsidP="00DA50F2" w:rsidRDefault="00DA50F2">
      <w:pPr>
        <w:tabs>
          <w:tab w:val="left" w:pos="284"/>
          <w:tab w:val="left" w:pos="567"/>
          <w:tab w:val="left" w:pos="851"/>
        </w:tabs>
        <w:ind w:right="-2"/>
        <w:rPr>
          <w:rFonts w:ascii="Times New Roman" w:hAnsi="Times New Roman"/>
          <w:sz w:val="24"/>
          <w:szCs w:val="20"/>
        </w:rPr>
      </w:pPr>
    </w:p>
    <w:p w:rsidRPr="00DA50F2" w:rsidR="00DA50F2" w:rsidP="00DA50F2" w:rsidRDefault="00DA50F2">
      <w:pPr>
        <w:tabs>
          <w:tab w:val="left" w:pos="284"/>
          <w:tab w:val="left" w:pos="567"/>
          <w:tab w:val="left" w:pos="851"/>
        </w:tabs>
        <w:ind w:right="-2"/>
        <w:rPr>
          <w:rFonts w:ascii="Times New Roman" w:hAnsi="Times New Roman"/>
          <w:b/>
          <w:sz w:val="24"/>
          <w:szCs w:val="20"/>
        </w:rPr>
      </w:pPr>
      <w:r w:rsidRPr="00DA50F2">
        <w:rPr>
          <w:rFonts w:ascii="Times New Roman" w:hAnsi="Times New Roman"/>
          <w:b/>
          <w:sz w:val="24"/>
          <w:szCs w:val="20"/>
        </w:rPr>
        <w:t>ARTIKEL III. EVALUATIEBEPALING</w:t>
      </w:r>
    </w:p>
    <w:p w:rsidRPr="00DA50F2" w:rsidR="00DA50F2" w:rsidP="00DA50F2" w:rsidRDefault="00DA50F2">
      <w:pPr>
        <w:tabs>
          <w:tab w:val="left" w:pos="284"/>
          <w:tab w:val="left" w:pos="567"/>
          <w:tab w:val="left" w:pos="851"/>
        </w:tabs>
        <w:ind w:right="-2"/>
        <w:rPr>
          <w:rFonts w:ascii="Times New Roman" w:hAnsi="Times New Roman"/>
          <w:sz w:val="24"/>
          <w:szCs w:val="20"/>
        </w:rPr>
      </w:pPr>
    </w:p>
    <w:p w:rsidRPr="00DA50F2" w:rsidR="00DA50F2" w:rsidP="00DA50F2" w:rsidRDefault="00DA50F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A50F2">
        <w:rPr>
          <w:rFonts w:ascii="Times New Roman" w:hAnsi="Times New Roman"/>
          <w:sz w:val="24"/>
          <w:szCs w:val="20"/>
        </w:rPr>
        <w:t xml:space="preserve">Onze Minister voor Primair en Voortgezet Onderwijs zendt binnen </w:t>
      </w:r>
      <w:r w:rsidR="008D7648">
        <w:rPr>
          <w:rFonts w:ascii="Times New Roman" w:hAnsi="Times New Roman"/>
          <w:sz w:val="24"/>
          <w:szCs w:val="20"/>
        </w:rPr>
        <w:t>drie</w:t>
      </w:r>
      <w:r w:rsidRPr="00DA50F2">
        <w:rPr>
          <w:rFonts w:ascii="Times New Roman" w:hAnsi="Times New Roman"/>
          <w:sz w:val="24"/>
          <w:szCs w:val="20"/>
        </w:rPr>
        <w:t xml:space="preserve"> jaar na de inwerkingtreding van deze wet aan de Staten-Generaal een verslag over de doeltreffendheid en de effecten van deze wet in de praktijk.</w:t>
      </w:r>
    </w:p>
    <w:p w:rsidR="00DA50F2" w:rsidP="00DA50F2" w:rsidRDefault="00DA50F2">
      <w:pPr>
        <w:tabs>
          <w:tab w:val="left" w:pos="284"/>
          <w:tab w:val="left" w:pos="567"/>
          <w:tab w:val="left" w:pos="851"/>
        </w:tabs>
        <w:ind w:right="-2"/>
        <w:rPr>
          <w:rFonts w:ascii="Times New Roman" w:hAnsi="Times New Roman"/>
          <w:sz w:val="24"/>
          <w:szCs w:val="20"/>
        </w:rPr>
      </w:pPr>
    </w:p>
    <w:p w:rsidRPr="00DA50F2" w:rsidR="00DA50F2" w:rsidP="00DA50F2" w:rsidRDefault="00DA50F2">
      <w:pPr>
        <w:tabs>
          <w:tab w:val="left" w:pos="284"/>
          <w:tab w:val="left" w:pos="567"/>
          <w:tab w:val="left" w:pos="851"/>
        </w:tabs>
        <w:ind w:right="-2"/>
        <w:rPr>
          <w:rFonts w:ascii="Times New Roman" w:hAnsi="Times New Roman"/>
          <w:sz w:val="24"/>
          <w:szCs w:val="20"/>
        </w:rPr>
      </w:pPr>
    </w:p>
    <w:p w:rsidRPr="00DA50F2" w:rsidR="00DA50F2" w:rsidP="00DA50F2" w:rsidRDefault="00DA50F2">
      <w:pPr>
        <w:tabs>
          <w:tab w:val="left" w:pos="284"/>
          <w:tab w:val="left" w:pos="567"/>
          <w:tab w:val="left" w:pos="851"/>
        </w:tabs>
        <w:ind w:right="-2"/>
        <w:rPr>
          <w:rFonts w:ascii="Times New Roman" w:hAnsi="Times New Roman"/>
          <w:b/>
          <w:sz w:val="24"/>
          <w:szCs w:val="20"/>
        </w:rPr>
      </w:pPr>
      <w:r w:rsidRPr="00DA50F2">
        <w:rPr>
          <w:rFonts w:ascii="Times New Roman" w:hAnsi="Times New Roman"/>
          <w:b/>
          <w:sz w:val="24"/>
          <w:szCs w:val="20"/>
        </w:rPr>
        <w:t>ARTIKEL IV. INWERKINGTREDING</w:t>
      </w:r>
    </w:p>
    <w:p w:rsidRPr="00DA50F2" w:rsidR="00DA50F2" w:rsidP="00DA50F2" w:rsidRDefault="00DA50F2">
      <w:pPr>
        <w:tabs>
          <w:tab w:val="left" w:pos="284"/>
          <w:tab w:val="left" w:pos="567"/>
          <w:tab w:val="left" w:pos="851"/>
        </w:tabs>
        <w:ind w:right="-2"/>
        <w:rPr>
          <w:rFonts w:ascii="Times New Roman" w:hAnsi="Times New Roman"/>
          <w:sz w:val="24"/>
          <w:szCs w:val="20"/>
        </w:rPr>
      </w:pPr>
    </w:p>
    <w:p w:rsidRPr="00DA50F2" w:rsidR="00DA50F2" w:rsidP="00DA50F2" w:rsidRDefault="00DA50F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A50F2">
        <w:rPr>
          <w:rFonts w:ascii="Times New Roman" w:hAnsi="Times New Roman"/>
          <w:sz w:val="24"/>
          <w:szCs w:val="20"/>
        </w:rPr>
        <w:t xml:space="preserve">Deze wet treedt in werking met ingang van de dag na de datum van uitgifte van het Staatsblad waarin zij wordt geplaatst. </w:t>
      </w:r>
    </w:p>
    <w:p w:rsidR="00DA50F2" w:rsidP="00DA50F2" w:rsidRDefault="00DA50F2">
      <w:pPr>
        <w:tabs>
          <w:tab w:val="left" w:pos="284"/>
          <w:tab w:val="left" w:pos="567"/>
          <w:tab w:val="left" w:pos="851"/>
        </w:tabs>
        <w:ind w:right="-2"/>
        <w:rPr>
          <w:rFonts w:ascii="Times New Roman" w:hAnsi="Times New Roman"/>
          <w:sz w:val="24"/>
          <w:szCs w:val="20"/>
        </w:rPr>
      </w:pPr>
    </w:p>
    <w:p w:rsidRPr="00DA50F2" w:rsidR="00DA50F2" w:rsidP="00DA50F2" w:rsidRDefault="00DA50F2">
      <w:pPr>
        <w:tabs>
          <w:tab w:val="left" w:pos="284"/>
          <w:tab w:val="left" w:pos="567"/>
          <w:tab w:val="left" w:pos="851"/>
        </w:tabs>
        <w:ind w:right="-2"/>
        <w:rPr>
          <w:rFonts w:ascii="Times New Roman" w:hAnsi="Times New Roman"/>
          <w:sz w:val="24"/>
          <w:szCs w:val="20"/>
        </w:rPr>
      </w:pPr>
    </w:p>
    <w:p w:rsidRPr="00DA50F2" w:rsidR="00DA50F2" w:rsidP="00DA50F2" w:rsidRDefault="00DA50F2">
      <w:pPr>
        <w:tabs>
          <w:tab w:val="left" w:pos="284"/>
          <w:tab w:val="left" w:pos="567"/>
          <w:tab w:val="left" w:pos="851"/>
        </w:tabs>
        <w:ind w:right="-2"/>
        <w:rPr>
          <w:rFonts w:ascii="Times New Roman" w:hAnsi="Times New Roman"/>
          <w:b/>
          <w:sz w:val="24"/>
          <w:szCs w:val="20"/>
        </w:rPr>
      </w:pPr>
      <w:r w:rsidRPr="00DA50F2">
        <w:rPr>
          <w:rFonts w:ascii="Times New Roman" w:hAnsi="Times New Roman"/>
          <w:b/>
          <w:sz w:val="24"/>
          <w:szCs w:val="20"/>
        </w:rPr>
        <w:t>ARTIKEL V. CITEERTITEL</w:t>
      </w:r>
    </w:p>
    <w:p w:rsidRPr="00DA50F2" w:rsidR="00DA50F2" w:rsidP="00DA50F2" w:rsidRDefault="00DA50F2">
      <w:pPr>
        <w:tabs>
          <w:tab w:val="left" w:pos="284"/>
          <w:tab w:val="left" w:pos="567"/>
          <w:tab w:val="left" w:pos="851"/>
        </w:tabs>
        <w:ind w:right="-2"/>
        <w:rPr>
          <w:rFonts w:ascii="Times New Roman" w:hAnsi="Times New Roman"/>
          <w:sz w:val="24"/>
          <w:szCs w:val="20"/>
        </w:rPr>
      </w:pPr>
    </w:p>
    <w:p w:rsidRPr="00DA50F2" w:rsidR="00DA50F2" w:rsidP="00DA50F2" w:rsidRDefault="00DA50F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A50F2">
        <w:rPr>
          <w:rFonts w:ascii="Times New Roman" w:hAnsi="Times New Roman"/>
          <w:sz w:val="24"/>
          <w:szCs w:val="20"/>
        </w:rPr>
        <w:t xml:space="preserve">Deze wet wordt aangehaald als: </w:t>
      </w:r>
      <w:r w:rsidR="008D7648">
        <w:rPr>
          <w:rFonts w:ascii="Times New Roman" w:hAnsi="Times New Roman"/>
          <w:sz w:val="24"/>
          <w:szCs w:val="20"/>
        </w:rPr>
        <w:t>Tijdelijke w</w:t>
      </w:r>
      <w:r w:rsidRPr="00DA50F2">
        <w:rPr>
          <w:rFonts w:ascii="Times New Roman" w:hAnsi="Times New Roman"/>
          <w:sz w:val="24"/>
          <w:szCs w:val="20"/>
        </w:rPr>
        <w:t>et tijdelijke nieuwkomersvoorzieningen in het onderwijs.</w:t>
      </w:r>
    </w:p>
    <w:p w:rsidRPr="00DA50F2" w:rsidR="00DA50F2" w:rsidP="00DA50F2" w:rsidRDefault="00DA50F2">
      <w:pPr>
        <w:tabs>
          <w:tab w:val="left" w:pos="284"/>
          <w:tab w:val="left" w:pos="567"/>
          <w:tab w:val="left" w:pos="851"/>
        </w:tabs>
        <w:ind w:right="-2"/>
        <w:rPr>
          <w:rFonts w:ascii="Times New Roman" w:hAnsi="Times New Roman"/>
          <w:sz w:val="24"/>
          <w:szCs w:val="20"/>
        </w:rPr>
      </w:pPr>
    </w:p>
    <w:p w:rsidR="00DA50F2" w:rsidP="00DA50F2" w:rsidRDefault="00DA50F2">
      <w:pPr>
        <w:tabs>
          <w:tab w:val="left" w:pos="284"/>
          <w:tab w:val="left" w:pos="567"/>
          <w:tab w:val="left" w:pos="851"/>
        </w:tabs>
        <w:ind w:right="-2"/>
        <w:rPr>
          <w:rFonts w:ascii="Times New Roman" w:hAnsi="Times New Roman"/>
          <w:sz w:val="24"/>
          <w:szCs w:val="20"/>
        </w:rPr>
      </w:pPr>
    </w:p>
    <w:p w:rsidR="008D7648" w:rsidP="00DA50F2" w:rsidRDefault="008D7648">
      <w:pPr>
        <w:tabs>
          <w:tab w:val="left" w:pos="284"/>
          <w:tab w:val="left" w:pos="567"/>
          <w:tab w:val="left" w:pos="851"/>
        </w:tabs>
        <w:ind w:right="-2"/>
        <w:rPr>
          <w:rFonts w:ascii="Times New Roman" w:hAnsi="Times New Roman"/>
          <w:sz w:val="24"/>
          <w:szCs w:val="20"/>
        </w:rPr>
      </w:pPr>
    </w:p>
    <w:p w:rsidR="008D7648" w:rsidP="00DA50F2" w:rsidRDefault="008D7648">
      <w:pPr>
        <w:tabs>
          <w:tab w:val="left" w:pos="284"/>
          <w:tab w:val="left" w:pos="567"/>
          <w:tab w:val="left" w:pos="851"/>
        </w:tabs>
        <w:ind w:right="-2"/>
        <w:rPr>
          <w:rFonts w:ascii="Times New Roman" w:hAnsi="Times New Roman"/>
          <w:sz w:val="24"/>
          <w:szCs w:val="20"/>
        </w:rPr>
      </w:pPr>
    </w:p>
    <w:p w:rsidR="008D7648" w:rsidP="00DA50F2" w:rsidRDefault="008D7648">
      <w:pPr>
        <w:tabs>
          <w:tab w:val="left" w:pos="284"/>
          <w:tab w:val="left" w:pos="567"/>
          <w:tab w:val="left" w:pos="851"/>
        </w:tabs>
        <w:ind w:right="-2"/>
        <w:rPr>
          <w:rFonts w:ascii="Times New Roman" w:hAnsi="Times New Roman"/>
          <w:sz w:val="24"/>
          <w:szCs w:val="20"/>
        </w:rPr>
      </w:pPr>
    </w:p>
    <w:p w:rsidRPr="00DA50F2" w:rsidR="008D7648" w:rsidP="00DA50F2" w:rsidRDefault="008D7648">
      <w:pPr>
        <w:tabs>
          <w:tab w:val="left" w:pos="284"/>
          <w:tab w:val="left" w:pos="567"/>
          <w:tab w:val="left" w:pos="851"/>
        </w:tabs>
        <w:ind w:right="-2"/>
        <w:rPr>
          <w:rFonts w:ascii="Times New Roman" w:hAnsi="Times New Roman"/>
          <w:sz w:val="24"/>
          <w:szCs w:val="20"/>
        </w:rPr>
      </w:pPr>
      <w:bookmarkStart w:name="_GoBack" w:id="0"/>
      <w:bookmarkEnd w:id="0"/>
    </w:p>
    <w:p w:rsidRPr="00DA50F2" w:rsidR="00DA50F2" w:rsidP="00DA50F2" w:rsidRDefault="00DA50F2">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DA50F2">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DA50F2" w:rsidR="00DA50F2" w:rsidP="00DA50F2" w:rsidRDefault="00DA50F2">
      <w:pPr>
        <w:tabs>
          <w:tab w:val="left" w:pos="284"/>
          <w:tab w:val="left" w:pos="567"/>
          <w:tab w:val="left" w:pos="851"/>
        </w:tabs>
        <w:ind w:right="-2"/>
        <w:rPr>
          <w:rFonts w:ascii="Times New Roman" w:hAnsi="Times New Roman"/>
          <w:sz w:val="24"/>
          <w:szCs w:val="20"/>
        </w:rPr>
      </w:pPr>
    </w:p>
    <w:p w:rsidRPr="00DA50F2" w:rsidR="00DA50F2" w:rsidP="00DA50F2" w:rsidRDefault="00DA50F2">
      <w:pPr>
        <w:tabs>
          <w:tab w:val="left" w:pos="284"/>
          <w:tab w:val="left" w:pos="567"/>
          <w:tab w:val="left" w:pos="851"/>
        </w:tabs>
        <w:ind w:right="-2"/>
        <w:rPr>
          <w:rFonts w:ascii="Times New Roman" w:hAnsi="Times New Roman"/>
          <w:sz w:val="24"/>
          <w:szCs w:val="20"/>
        </w:rPr>
      </w:pPr>
      <w:r w:rsidRPr="00DA50F2">
        <w:rPr>
          <w:rFonts w:ascii="Times New Roman" w:hAnsi="Times New Roman"/>
          <w:sz w:val="24"/>
          <w:szCs w:val="20"/>
        </w:rPr>
        <w:t>Gegeven</w:t>
      </w:r>
    </w:p>
    <w:p w:rsidRPr="00DA50F2" w:rsidR="00DA50F2" w:rsidP="00DA50F2" w:rsidRDefault="00DA50F2">
      <w:pPr>
        <w:tabs>
          <w:tab w:val="left" w:pos="284"/>
          <w:tab w:val="left" w:pos="567"/>
          <w:tab w:val="left" w:pos="851"/>
        </w:tabs>
        <w:ind w:right="-2"/>
        <w:rPr>
          <w:rFonts w:ascii="Times New Roman" w:hAnsi="Times New Roman"/>
          <w:sz w:val="24"/>
          <w:szCs w:val="20"/>
        </w:rPr>
      </w:pPr>
    </w:p>
    <w:p w:rsidRPr="00DA50F2" w:rsidR="00DA50F2" w:rsidP="00DA50F2" w:rsidRDefault="00DA50F2">
      <w:pPr>
        <w:tabs>
          <w:tab w:val="left" w:pos="284"/>
          <w:tab w:val="left" w:pos="567"/>
          <w:tab w:val="left" w:pos="851"/>
        </w:tabs>
        <w:ind w:right="-2"/>
        <w:rPr>
          <w:rFonts w:ascii="Times New Roman" w:hAnsi="Times New Roman"/>
          <w:sz w:val="24"/>
          <w:szCs w:val="20"/>
        </w:rPr>
      </w:pPr>
    </w:p>
    <w:p w:rsidRPr="00DA50F2" w:rsidR="00DA50F2" w:rsidP="00DA50F2" w:rsidRDefault="00DA50F2">
      <w:pPr>
        <w:tabs>
          <w:tab w:val="left" w:pos="284"/>
          <w:tab w:val="left" w:pos="567"/>
          <w:tab w:val="left" w:pos="851"/>
        </w:tabs>
        <w:ind w:right="-2"/>
        <w:rPr>
          <w:rFonts w:ascii="Times New Roman" w:hAnsi="Times New Roman"/>
          <w:sz w:val="24"/>
          <w:szCs w:val="20"/>
        </w:rPr>
      </w:pPr>
    </w:p>
    <w:p w:rsidRPr="00DA50F2" w:rsidR="00DA50F2" w:rsidP="00DA50F2" w:rsidRDefault="00DA50F2">
      <w:pPr>
        <w:tabs>
          <w:tab w:val="left" w:pos="284"/>
          <w:tab w:val="left" w:pos="567"/>
          <w:tab w:val="left" w:pos="851"/>
        </w:tabs>
        <w:ind w:right="-2"/>
        <w:rPr>
          <w:rFonts w:ascii="Times New Roman" w:hAnsi="Times New Roman"/>
          <w:sz w:val="24"/>
          <w:szCs w:val="20"/>
        </w:rPr>
      </w:pPr>
    </w:p>
    <w:p w:rsidRPr="00DA50F2" w:rsidR="00DA50F2" w:rsidP="00DA50F2" w:rsidRDefault="00DA50F2">
      <w:pPr>
        <w:tabs>
          <w:tab w:val="left" w:pos="284"/>
          <w:tab w:val="left" w:pos="567"/>
          <w:tab w:val="left" w:pos="851"/>
        </w:tabs>
        <w:ind w:right="-2"/>
        <w:rPr>
          <w:rFonts w:ascii="Times New Roman" w:hAnsi="Times New Roman"/>
          <w:sz w:val="24"/>
          <w:szCs w:val="20"/>
        </w:rPr>
      </w:pPr>
    </w:p>
    <w:p w:rsidRPr="00DA50F2" w:rsidR="00DA50F2" w:rsidP="00DA50F2" w:rsidRDefault="00DA50F2">
      <w:pPr>
        <w:tabs>
          <w:tab w:val="left" w:pos="284"/>
          <w:tab w:val="left" w:pos="567"/>
          <w:tab w:val="left" w:pos="851"/>
        </w:tabs>
        <w:ind w:right="-2"/>
        <w:rPr>
          <w:rFonts w:ascii="Times New Roman" w:hAnsi="Times New Roman"/>
          <w:sz w:val="24"/>
          <w:szCs w:val="20"/>
        </w:rPr>
      </w:pPr>
    </w:p>
    <w:p w:rsidR="00DA50F2" w:rsidP="00DA50F2" w:rsidRDefault="00DA50F2">
      <w:pPr>
        <w:tabs>
          <w:tab w:val="left" w:pos="284"/>
          <w:tab w:val="left" w:pos="567"/>
          <w:tab w:val="left" w:pos="851"/>
        </w:tabs>
        <w:ind w:right="-2"/>
        <w:rPr>
          <w:rFonts w:ascii="Times New Roman" w:hAnsi="Times New Roman"/>
          <w:sz w:val="24"/>
          <w:szCs w:val="20"/>
        </w:rPr>
      </w:pPr>
    </w:p>
    <w:p w:rsidR="00DA50F2" w:rsidP="00DA50F2" w:rsidRDefault="00DA50F2">
      <w:pPr>
        <w:tabs>
          <w:tab w:val="left" w:pos="284"/>
          <w:tab w:val="left" w:pos="567"/>
          <w:tab w:val="left" w:pos="851"/>
        </w:tabs>
        <w:ind w:right="-2"/>
        <w:rPr>
          <w:rFonts w:ascii="Times New Roman" w:hAnsi="Times New Roman"/>
          <w:sz w:val="24"/>
          <w:szCs w:val="20"/>
        </w:rPr>
      </w:pPr>
    </w:p>
    <w:p w:rsidRPr="00DA50F2" w:rsidR="00DA50F2" w:rsidP="00DA50F2" w:rsidRDefault="00DA50F2">
      <w:pPr>
        <w:tabs>
          <w:tab w:val="left" w:pos="284"/>
          <w:tab w:val="left" w:pos="567"/>
          <w:tab w:val="left" w:pos="851"/>
        </w:tabs>
        <w:ind w:right="-2"/>
        <w:rPr>
          <w:rFonts w:ascii="Times New Roman" w:hAnsi="Times New Roman"/>
          <w:sz w:val="24"/>
          <w:szCs w:val="20"/>
        </w:rPr>
      </w:pPr>
    </w:p>
    <w:p w:rsidR="00DA50F2" w:rsidP="00DA50F2" w:rsidRDefault="00DA50F2">
      <w:pPr>
        <w:tabs>
          <w:tab w:val="left" w:pos="284"/>
          <w:tab w:val="left" w:pos="567"/>
          <w:tab w:val="left" w:pos="851"/>
        </w:tabs>
        <w:ind w:right="-2"/>
        <w:rPr>
          <w:rFonts w:ascii="Times New Roman" w:hAnsi="Times New Roman"/>
          <w:sz w:val="24"/>
          <w:szCs w:val="20"/>
        </w:rPr>
      </w:pPr>
      <w:r w:rsidRPr="00DA50F2">
        <w:rPr>
          <w:rFonts w:ascii="Times New Roman" w:hAnsi="Times New Roman"/>
          <w:sz w:val="24"/>
          <w:szCs w:val="20"/>
        </w:rPr>
        <w:t>De Minister voor Primair en Voortgezet Onderwijs,</w:t>
      </w:r>
    </w:p>
    <w:p w:rsidRPr="00DA50F2" w:rsidR="008D7648" w:rsidP="008D7648" w:rsidRDefault="008D7648">
      <w:pPr>
        <w:tabs>
          <w:tab w:val="left" w:pos="284"/>
          <w:tab w:val="left" w:pos="567"/>
          <w:tab w:val="left" w:pos="851"/>
        </w:tabs>
        <w:ind w:right="-2"/>
        <w:rPr>
          <w:rFonts w:ascii="Times New Roman" w:hAnsi="Times New Roman"/>
          <w:sz w:val="24"/>
          <w:szCs w:val="20"/>
        </w:rPr>
      </w:pPr>
    </w:p>
    <w:p w:rsidRPr="00DA50F2" w:rsidR="008D7648" w:rsidP="008D7648" w:rsidRDefault="008D7648">
      <w:pPr>
        <w:tabs>
          <w:tab w:val="left" w:pos="284"/>
          <w:tab w:val="left" w:pos="567"/>
          <w:tab w:val="left" w:pos="851"/>
        </w:tabs>
        <w:ind w:right="-2"/>
        <w:rPr>
          <w:rFonts w:ascii="Times New Roman" w:hAnsi="Times New Roman"/>
          <w:sz w:val="24"/>
          <w:szCs w:val="20"/>
        </w:rPr>
      </w:pPr>
    </w:p>
    <w:p w:rsidRPr="00DA50F2" w:rsidR="008D7648" w:rsidP="008D7648" w:rsidRDefault="008D7648">
      <w:pPr>
        <w:tabs>
          <w:tab w:val="left" w:pos="284"/>
          <w:tab w:val="left" w:pos="567"/>
          <w:tab w:val="left" w:pos="851"/>
        </w:tabs>
        <w:ind w:right="-2"/>
        <w:rPr>
          <w:rFonts w:ascii="Times New Roman" w:hAnsi="Times New Roman"/>
          <w:sz w:val="24"/>
          <w:szCs w:val="20"/>
        </w:rPr>
      </w:pPr>
    </w:p>
    <w:p w:rsidRPr="00DA50F2" w:rsidR="008D7648" w:rsidP="008D7648" w:rsidRDefault="008D7648">
      <w:pPr>
        <w:tabs>
          <w:tab w:val="left" w:pos="284"/>
          <w:tab w:val="left" w:pos="567"/>
          <w:tab w:val="left" w:pos="851"/>
        </w:tabs>
        <w:ind w:right="-2"/>
        <w:rPr>
          <w:rFonts w:ascii="Times New Roman" w:hAnsi="Times New Roman"/>
          <w:sz w:val="24"/>
          <w:szCs w:val="20"/>
        </w:rPr>
      </w:pPr>
    </w:p>
    <w:p w:rsidRPr="00DA50F2" w:rsidR="008D7648" w:rsidP="008D7648" w:rsidRDefault="008D7648">
      <w:pPr>
        <w:tabs>
          <w:tab w:val="left" w:pos="284"/>
          <w:tab w:val="left" w:pos="567"/>
          <w:tab w:val="left" w:pos="851"/>
        </w:tabs>
        <w:ind w:right="-2"/>
        <w:rPr>
          <w:rFonts w:ascii="Times New Roman" w:hAnsi="Times New Roman"/>
          <w:sz w:val="24"/>
          <w:szCs w:val="20"/>
        </w:rPr>
      </w:pPr>
    </w:p>
    <w:p w:rsidRPr="00DA50F2" w:rsidR="008D7648" w:rsidP="008D7648" w:rsidRDefault="008D7648">
      <w:pPr>
        <w:tabs>
          <w:tab w:val="left" w:pos="284"/>
          <w:tab w:val="left" w:pos="567"/>
          <w:tab w:val="left" w:pos="851"/>
        </w:tabs>
        <w:ind w:right="-2"/>
        <w:rPr>
          <w:rFonts w:ascii="Times New Roman" w:hAnsi="Times New Roman"/>
          <w:sz w:val="24"/>
          <w:szCs w:val="20"/>
        </w:rPr>
      </w:pPr>
    </w:p>
    <w:p w:rsidR="008D7648" w:rsidP="008D7648" w:rsidRDefault="008D7648">
      <w:pPr>
        <w:tabs>
          <w:tab w:val="left" w:pos="284"/>
          <w:tab w:val="left" w:pos="567"/>
          <w:tab w:val="left" w:pos="851"/>
        </w:tabs>
        <w:ind w:right="-2"/>
        <w:rPr>
          <w:rFonts w:ascii="Times New Roman" w:hAnsi="Times New Roman"/>
          <w:sz w:val="24"/>
          <w:szCs w:val="20"/>
        </w:rPr>
      </w:pPr>
    </w:p>
    <w:p w:rsidR="008D7648" w:rsidP="008D7648" w:rsidRDefault="008D7648">
      <w:pPr>
        <w:tabs>
          <w:tab w:val="left" w:pos="284"/>
          <w:tab w:val="left" w:pos="567"/>
          <w:tab w:val="left" w:pos="851"/>
        </w:tabs>
        <w:ind w:right="-2"/>
        <w:rPr>
          <w:rFonts w:ascii="Times New Roman" w:hAnsi="Times New Roman"/>
          <w:sz w:val="24"/>
          <w:szCs w:val="20"/>
        </w:rPr>
      </w:pPr>
    </w:p>
    <w:p w:rsidRPr="00DA50F2" w:rsidR="008D7648" w:rsidP="008D7648" w:rsidRDefault="008D7648">
      <w:pPr>
        <w:tabs>
          <w:tab w:val="left" w:pos="284"/>
          <w:tab w:val="left" w:pos="567"/>
          <w:tab w:val="left" w:pos="851"/>
        </w:tabs>
        <w:ind w:right="-2"/>
        <w:rPr>
          <w:rFonts w:ascii="Times New Roman" w:hAnsi="Times New Roman"/>
          <w:sz w:val="24"/>
          <w:szCs w:val="20"/>
        </w:rPr>
      </w:pPr>
    </w:p>
    <w:p w:rsidRPr="00DA50F2" w:rsidR="008D7648" w:rsidP="008D7648" w:rsidRDefault="008D7648">
      <w:pPr>
        <w:tabs>
          <w:tab w:val="left" w:pos="284"/>
          <w:tab w:val="left" w:pos="567"/>
          <w:tab w:val="left" w:pos="851"/>
        </w:tabs>
        <w:ind w:right="-2"/>
        <w:rPr>
          <w:rFonts w:ascii="Times New Roman" w:hAnsi="Times New Roman"/>
          <w:sz w:val="24"/>
          <w:szCs w:val="20"/>
        </w:rPr>
      </w:pPr>
      <w:r w:rsidRPr="00DA50F2">
        <w:rPr>
          <w:rFonts w:ascii="Times New Roman" w:hAnsi="Times New Roman"/>
          <w:sz w:val="24"/>
          <w:szCs w:val="20"/>
        </w:rPr>
        <w:t>De Minister voor Primair en Voortgezet Onderwijs,</w:t>
      </w:r>
    </w:p>
    <w:p w:rsidRPr="00DA50F2" w:rsidR="008D7648" w:rsidP="00DA50F2" w:rsidRDefault="008D7648">
      <w:pPr>
        <w:tabs>
          <w:tab w:val="left" w:pos="284"/>
          <w:tab w:val="left" w:pos="567"/>
          <w:tab w:val="left" w:pos="851"/>
        </w:tabs>
        <w:ind w:right="-2"/>
        <w:rPr>
          <w:rFonts w:ascii="Times New Roman" w:hAnsi="Times New Roman"/>
          <w:sz w:val="24"/>
          <w:szCs w:val="20"/>
        </w:rPr>
      </w:pPr>
    </w:p>
    <w:p w:rsidRPr="002168F4" w:rsidR="00DA50F2" w:rsidP="00DA50F2" w:rsidRDefault="00DA50F2">
      <w:pPr>
        <w:tabs>
          <w:tab w:val="left" w:pos="284"/>
          <w:tab w:val="left" w:pos="567"/>
          <w:tab w:val="left" w:pos="851"/>
        </w:tabs>
        <w:ind w:right="-2"/>
        <w:rPr>
          <w:rFonts w:ascii="Times New Roman" w:hAnsi="Times New Roman"/>
          <w:sz w:val="24"/>
          <w:szCs w:val="20"/>
        </w:rPr>
      </w:pPr>
    </w:p>
    <w:sectPr w:rsidRPr="002168F4" w:rsidR="00DA50F2"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4F9B" w:rsidRDefault="00A94F9B">
      <w:pPr>
        <w:spacing w:line="20" w:lineRule="exact"/>
      </w:pPr>
    </w:p>
  </w:endnote>
  <w:endnote w:type="continuationSeparator" w:id="0">
    <w:p w:rsidR="00A94F9B" w:rsidRDefault="00A94F9B">
      <w:pPr>
        <w:pStyle w:val="Amendement"/>
      </w:pPr>
      <w:r>
        <w:rPr>
          <w:b w:val="0"/>
          <w:bCs w:val="0"/>
        </w:rPr>
        <w:t xml:space="preserve"> </w:t>
      </w:r>
    </w:p>
  </w:endnote>
  <w:endnote w:type="continuationNotice" w:id="1">
    <w:p w:rsidR="00A94F9B" w:rsidRDefault="00A94F9B">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2D0AED">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4F9B" w:rsidRDefault="00A94F9B">
      <w:pPr>
        <w:pStyle w:val="Amendement"/>
      </w:pPr>
      <w:r>
        <w:rPr>
          <w:b w:val="0"/>
          <w:bCs w:val="0"/>
        </w:rPr>
        <w:separator/>
      </w:r>
    </w:p>
  </w:footnote>
  <w:footnote w:type="continuationSeparator" w:id="0">
    <w:p w:rsidR="00A94F9B" w:rsidRDefault="00A94F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F9B"/>
    <w:rsid w:val="00012DBE"/>
    <w:rsid w:val="000A1D81"/>
    <w:rsid w:val="00111ED3"/>
    <w:rsid w:val="001C190E"/>
    <w:rsid w:val="002168F4"/>
    <w:rsid w:val="002A727C"/>
    <w:rsid w:val="002D0AED"/>
    <w:rsid w:val="00591300"/>
    <w:rsid w:val="005D2707"/>
    <w:rsid w:val="00606255"/>
    <w:rsid w:val="006B5612"/>
    <w:rsid w:val="006B607A"/>
    <w:rsid w:val="007D451C"/>
    <w:rsid w:val="00826224"/>
    <w:rsid w:val="008D7648"/>
    <w:rsid w:val="00930A23"/>
    <w:rsid w:val="009C7354"/>
    <w:rsid w:val="009E6D7F"/>
    <w:rsid w:val="00A11E73"/>
    <w:rsid w:val="00A2521E"/>
    <w:rsid w:val="00A94F9B"/>
    <w:rsid w:val="00AE436A"/>
    <w:rsid w:val="00BD6F8F"/>
    <w:rsid w:val="00C135B1"/>
    <w:rsid w:val="00C92DF8"/>
    <w:rsid w:val="00CB3578"/>
    <w:rsid w:val="00D20AFA"/>
    <w:rsid w:val="00D55648"/>
    <w:rsid w:val="00DA50F2"/>
    <w:rsid w:val="00E16443"/>
    <w:rsid w:val="00E36EE9"/>
    <w:rsid w:val="00F13442"/>
    <w:rsid w:val="00F268B4"/>
    <w:rsid w:val="00F8035D"/>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318D0B"/>
  <w15:docId w15:val="{33EE36A4-6A75-4FF0-A5E1-52D0CDB68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avmp">
    <w:name w:val="avmp"/>
    <w:rsid w:val="008D76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12</ap:Pages>
  <ap:Words>4088</ap:Words>
  <ap:Characters>24218</ap:Characters>
  <ap:DocSecurity>0</ap:DocSecurity>
  <ap:Lines>201</ap:Lines>
  <ap:Paragraphs>56</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28250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2023-07-05T12:12:00.0000000Z</dcterms:created>
  <dcterms:modified xsi:type="dcterms:W3CDTF">2023-07-05T12:12:00.0000000Z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