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9A3" w:rsidP="0062660A" w:rsidRDefault="002419A3" w14:paraId="2AD6F0F4" w14:textId="297B42A1">
      <w:pPr>
        <w:pStyle w:val="WitregelW1bodytekst"/>
      </w:pPr>
      <w:bookmarkStart w:name="_GoBack" w:id="0"/>
      <w:bookmarkEnd w:id="0"/>
      <w:r>
        <w:t>Hierbij bied ik u de nota van wijziging op de 1</w:t>
      </w:r>
      <w:r>
        <w:rPr>
          <w:vertAlign w:val="superscript"/>
        </w:rPr>
        <w:t>e</w:t>
      </w:r>
      <w:r>
        <w:t xml:space="preserve"> suppletoire begroting 2023 voor Koninkrijksrelaties (IV) en BES-fonds (H) aan.</w:t>
      </w:r>
      <w:r w:rsidR="0062660A">
        <w:t xml:space="preserve"> </w:t>
      </w:r>
      <w:r>
        <w:rPr>
          <w:rFonts w:eastAsia="Times New Roman" w:cs="Times New Roman"/>
          <w:color w:val="auto"/>
        </w:rPr>
        <w:t>In deze nota van wijziging word</w:t>
      </w:r>
      <w:r w:rsidR="0062660A">
        <w:rPr>
          <w:rFonts w:eastAsia="Times New Roman" w:cs="Times New Roman"/>
          <w:color w:val="auto"/>
        </w:rPr>
        <w:t xml:space="preserve">en </w:t>
      </w:r>
      <w:r>
        <w:rPr>
          <w:rFonts w:eastAsia="Times New Roman" w:cs="Times New Roman"/>
          <w:color w:val="auto"/>
        </w:rPr>
        <w:t xml:space="preserve">op artikel 5 </w:t>
      </w:r>
      <w:r w:rsidR="0062660A">
        <w:rPr>
          <w:rFonts w:eastAsia="Times New Roman" w:cs="Times New Roman"/>
          <w:color w:val="auto"/>
        </w:rPr>
        <w:t>middelen toegevoegd aan de begroting voor 2023</w:t>
      </w:r>
      <w:r w:rsidR="00592291">
        <w:rPr>
          <w:rFonts w:eastAsia="Times New Roman" w:cs="Times New Roman"/>
          <w:color w:val="auto"/>
        </w:rPr>
        <w:t xml:space="preserve"> ter </w:t>
      </w:r>
      <w:r w:rsidR="00570AE5">
        <w:rPr>
          <w:rFonts w:eastAsia="Times New Roman" w:cs="Times New Roman"/>
          <w:color w:val="auto"/>
        </w:rPr>
        <w:t>verstrekking</w:t>
      </w:r>
      <w:r w:rsidR="00592291">
        <w:rPr>
          <w:rFonts w:eastAsia="Times New Roman" w:cs="Times New Roman"/>
          <w:color w:val="auto"/>
        </w:rPr>
        <w:t xml:space="preserve"> van een annuïtaire lening</w:t>
      </w:r>
      <w:r w:rsidR="0062660A">
        <w:rPr>
          <w:rFonts w:eastAsia="Times New Roman" w:cs="Times New Roman"/>
          <w:color w:val="auto"/>
        </w:rPr>
        <w:t xml:space="preserve"> </w:t>
      </w:r>
      <w:r w:rsidR="00570AE5">
        <w:rPr>
          <w:rFonts w:eastAsia="Times New Roman" w:cs="Times New Roman"/>
          <w:color w:val="auto"/>
        </w:rPr>
        <w:t xml:space="preserve">aan Sint Maarten </w:t>
      </w:r>
      <w:r>
        <w:rPr>
          <w:rFonts w:eastAsia="Times New Roman" w:cs="Times New Roman"/>
          <w:color w:val="auto"/>
        </w:rPr>
        <w:t>voor investeringen op Sint Maarten. De andere artikelen blijven ongewijzigd.</w:t>
      </w:r>
      <w:r>
        <w:t xml:space="preserve"> </w:t>
      </w:r>
    </w:p>
    <w:p w:rsidR="0081151F" w:rsidRDefault="0081151F" w14:paraId="4005D170" w14:textId="12E68222">
      <w:pPr>
        <w:pStyle w:val="WitregelW1bodytekst"/>
      </w:pPr>
    </w:p>
    <w:p w:rsidR="0081151F" w:rsidRDefault="006E046C" w14:paraId="56DB01BA" w14:textId="7B784B6C">
      <w:pPr>
        <w:pStyle w:val="WitregelW1bodytekst"/>
      </w:pPr>
      <w:r>
        <w:t>Mede namens de staatssecretaris van Koninkrijksrelaties en Digitalisering,</w:t>
      </w:r>
    </w:p>
    <w:p w:rsidR="0081151F" w:rsidRDefault="00225970" w14:paraId="2ADE1FA1" w14:textId="77777777">
      <w:pPr>
        <w:pStyle w:val="WitregelW1bodytekst"/>
      </w:pPr>
      <w:r>
        <w:t xml:space="preserve"> </w:t>
      </w:r>
    </w:p>
    <w:p w:rsidR="0081151F" w:rsidRDefault="00225970" w14:paraId="26701BE9" w14:textId="75F0B40F">
      <w:r>
        <w:t>De minister van Binnenlandse Zaken en Koninkrijksrelaties,</w:t>
      </w:r>
      <w:r>
        <w:br/>
      </w:r>
      <w:r>
        <w:br/>
      </w:r>
      <w:r>
        <w:br/>
      </w:r>
      <w:r>
        <w:br/>
      </w:r>
      <w:r>
        <w:br/>
      </w:r>
      <w:r>
        <w:br/>
        <w:t>Hanke Bruins Slot</w:t>
      </w:r>
    </w:p>
    <w:sectPr w:rsidR="0081151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5" w:h="16837"/>
      <w:pgMar w:top="3966" w:right="2822" w:bottom="1081" w:left="1580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14DEA8" w14:textId="77777777" w:rsidR="00DA6C7F" w:rsidRDefault="00DA6C7F">
      <w:pPr>
        <w:spacing w:line="240" w:lineRule="auto"/>
      </w:pPr>
      <w:r>
        <w:separator/>
      </w:r>
    </w:p>
  </w:endnote>
  <w:endnote w:type="continuationSeparator" w:id="0">
    <w:p w14:paraId="1A7880B4" w14:textId="77777777" w:rsidR="00DA6C7F" w:rsidRDefault="00DA6C7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50602020203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854E30" w14:textId="77777777" w:rsidR="00697D94" w:rsidRDefault="00697D9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0017F9" w14:textId="77777777" w:rsidR="00697D94" w:rsidRDefault="00697D94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DAF215" w14:textId="77777777" w:rsidR="0081151F" w:rsidRDefault="0081151F">
    <w:pPr>
      <w:pStyle w:val="MarginlessContainer"/>
      <w:spacing w:after="1108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055EE7" w14:textId="77777777" w:rsidR="00DA6C7F" w:rsidRDefault="00DA6C7F">
      <w:pPr>
        <w:spacing w:line="240" w:lineRule="auto"/>
      </w:pPr>
      <w:r>
        <w:separator/>
      </w:r>
    </w:p>
  </w:footnote>
  <w:footnote w:type="continuationSeparator" w:id="0">
    <w:p w14:paraId="0A456B7D" w14:textId="77777777" w:rsidR="00DA6C7F" w:rsidRDefault="00DA6C7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618577" w14:textId="77777777" w:rsidR="00697D94" w:rsidRDefault="00697D9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B75C09" w14:textId="77777777" w:rsidR="0081151F" w:rsidRDefault="00225970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1584" behindDoc="0" locked="1" layoutInCell="1" allowOverlap="1" wp14:anchorId="500F94DC" wp14:editId="00CEABDE">
              <wp:simplePos x="1006475" y="10223500"/>
              <wp:positionH relativeFrom="page">
                <wp:posOffset>1006475</wp:posOffset>
              </wp:positionH>
              <wp:positionV relativeFrom="page">
                <wp:posOffset>10223500</wp:posOffset>
              </wp:positionV>
              <wp:extent cx="1799589" cy="152400"/>
              <wp:effectExtent l="0" t="0" r="0" b="0"/>
              <wp:wrapNone/>
              <wp:docPr id="12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524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236576C" w14:textId="77777777" w:rsidR="003536B7" w:rsidRDefault="003536B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500F94DC" id="_x0000_t202" coordsize="21600,21600" o:spt="202" path="m,l,21600r21600,l21600,xe">
              <v:stroke joinstyle="miter"/>
              <v:path gradientshapeok="t" o:connecttype="rect"/>
            </v:shapetype>
            <v:shape id="Rubricering onder vervolgpagina" o:spid="_x0000_s1026" type="#_x0000_t202" style="position:absolute;margin-left:79.25pt;margin-top:805pt;width:141.7pt;height:12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" filled="f" stroked="f">
              <v:textbox inset="0,0,0,0">
                <w:txbxContent>
                  <w:p w14:paraId="5236576C" w14:textId="77777777" w:rsidR="003536B7" w:rsidRDefault="003536B7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13A4255D" wp14:editId="1B3A1FBB">
              <wp:simplePos x="5932170" y="10223500"/>
              <wp:positionH relativeFrom="page">
                <wp:posOffset>5932170</wp:posOffset>
              </wp:positionH>
              <wp:positionV relativeFrom="page">
                <wp:posOffset>10223500</wp:posOffset>
              </wp:positionV>
              <wp:extent cx="1247775" cy="143510"/>
              <wp:effectExtent l="0" t="0" r="0" b="0"/>
              <wp:wrapNone/>
              <wp:docPr id="13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77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767239E" w14:textId="77777777" w:rsidR="0081151F" w:rsidRDefault="00225970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2419A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2419A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13A4255D" id="Paginanummer vervolgpagina" o:spid="_x0000_s1027" type="#_x0000_t202" style="position:absolute;margin-left:467.1pt;margin-top:805pt;width:98.25pt;height:11.3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" filled="f" stroked="f">
              <v:textbox inset="0,0,0,0">
                <w:txbxContent>
                  <w:p w14:paraId="5767239E" w14:textId="77777777" w:rsidR="0081151F" w:rsidRDefault="00225970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2419A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2419A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1FDFF7BB" wp14:editId="6E2F71E6">
              <wp:simplePos x="5932170" y="1925955"/>
              <wp:positionH relativeFrom="page">
                <wp:posOffset>5932170</wp:posOffset>
              </wp:positionH>
              <wp:positionV relativeFrom="page">
                <wp:posOffset>1925955</wp:posOffset>
              </wp:positionV>
              <wp:extent cx="1247140" cy="8086090"/>
              <wp:effectExtent l="0" t="0" r="0" b="0"/>
              <wp:wrapNone/>
              <wp:docPr id="14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80860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63C1010" w14:textId="77777777" w:rsidR="0081151F" w:rsidRDefault="00225970">
                          <w:pPr>
                            <w:pStyle w:val="Kopjereferentiegegevens"/>
                          </w:pPr>
                          <w:r>
                            <w:t>Datum</w:t>
                          </w:r>
                        </w:p>
                        <w:p w14:paraId="094117D3" w14:textId="6F1DC9D2" w:rsidR="0081151F" w:rsidRDefault="00D34C23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"Datum"  \* MERGEFORMAT </w:instrText>
                          </w:r>
                          <w:r>
                            <w:fldChar w:fldCharType="separate"/>
                          </w:r>
                          <w:r w:rsidR="00421B6C">
                            <w:t>26 juni 2023</w:t>
                          </w:r>
                          <w:r>
                            <w:fldChar w:fldCharType="end"/>
                          </w:r>
                        </w:p>
                        <w:p w14:paraId="213B9D3F" w14:textId="77777777" w:rsidR="0081151F" w:rsidRDefault="0081151F">
                          <w:pPr>
                            <w:pStyle w:val="WitregelW1"/>
                          </w:pPr>
                        </w:p>
                        <w:p w14:paraId="070C3815" w14:textId="77777777" w:rsidR="0081151F" w:rsidRDefault="00225970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14:paraId="7AD027F6" w14:textId="479CD3FC" w:rsidR="0081151F" w:rsidRDefault="00D34C23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421B6C">
                            <w:t>2023-0000378022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1FDFF7BB" id="Colofon vervolgpagina" o:spid="_x0000_s1028" type="#_x0000_t202" style="position:absolute;margin-left:467.1pt;margin-top:151.65pt;width:98.2pt;height:636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" filled="f" stroked="f">
              <v:textbox inset="0,0,0,0">
                <w:txbxContent>
                  <w:p w14:paraId="463C1010" w14:textId="77777777" w:rsidR="0081151F" w:rsidRDefault="00225970">
                    <w:pPr>
                      <w:pStyle w:val="Kopjereferentiegegevens"/>
                    </w:pPr>
                    <w:r>
                      <w:t>Datum</w:t>
                    </w:r>
                  </w:p>
                  <w:p w14:paraId="094117D3" w14:textId="6F1DC9D2" w:rsidR="0081151F" w:rsidRDefault="00000000">
                    <w:pPr>
                      <w:pStyle w:val="Referentiegegevens"/>
                    </w:pPr>
                    <w:fldSimple w:instr=" DOCPROPERTY  &quot;Datum&quot;  \* MERGEFORMAT ">
                      <w:r w:rsidR="00421B6C">
                        <w:t>26 juni 2023</w:t>
                      </w:r>
                    </w:fldSimple>
                  </w:p>
                  <w:p w14:paraId="213B9D3F" w14:textId="77777777" w:rsidR="0081151F" w:rsidRDefault="0081151F">
                    <w:pPr>
                      <w:pStyle w:val="WitregelW1"/>
                    </w:pPr>
                  </w:p>
                  <w:p w14:paraId="070C3815" w14:textId="77777777" w:rsidR="0081151F" w:rsidRDefault="00225970">
                    <w:pPr>
                      <w:pStyle w:val="Kopjereferentiegegevens"/>
                    </w:pPr>
                    <w:r>
                      <w:t>Kenmerk</w:t>
                    </w:r>
                  </w:p>
                  <w:p w14:paraId="7AD027F6" w14:textId="479CD3FC" w:rsidR="0081151F" w:rsidRDefault="00000000">
                    <w:pPr>
                      <w:pStyle w:val="Referentiegegevens"/>
                    </w:pPr>
                    <w:fldSimple w:instr=" DOCPROPERTY  &quot;Kenmerk&quot;  \* MERGEFORMAT ">
                      <w:r w:rsidR="00421B6C">
                        <w:t>2023-0000378022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2D316626" wp14:editId="5B289D17">
              <wp:simplePos x="1007744" y="1925955"/>
              <wp:positionH relativeFrom="page">
                <wp:posOffset>1007744</wp:posOffset>
              </wp:positionH>
              <wp:positionV relativeFrom="page">
                <wp:posOffset>1925955</wp:posOffset>
              </wp:positionV>
              <wp:extent cx="3343275" cy="180975"/>
              <wp:effectExtent l="0" t="0" r="0" b="0"/>
              <wp:wrapNone/>
              <wp:docPr id="15" name="Rubricering bove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4327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422936A" w14:textId="77777777" w:rsidR="003536B7" w:rsidRDefault="003536B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2D316626" id="Rubricering boven vervolgpagina" o:spid="_x0000_s1029" type="#_x0000_t202" style="position:absolute;margin-left:79.35pt;margin-top:151.65pt;width:263.25pt;height:14.2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" filled="f" stroked="f">
              <v:textbox inset="0,0,0,0">
                <w:txbxContent>
                  <w:p w14:paraId="1422936A" w14:textId="77777777" w:rsidR="003536B7" w:rsidRDefault="003536B7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DF5A70" w14:textId="77777777" w:rsidR="0081151F" w:rsidRDefault="00225970">
    <w:pPr>
      <w:pStyle w:val="MarginlessContainer"/>
      <w:spacing w:after="7222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401F5AAA" wp14:editId="0DE60766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1" name="Log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8479FB9" w14:textId="77777777" w:rsidR="0081151F" w:rsidRDefault="00225970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C762247" wp14:editId="4B0DBD08">
                                <wp:extent cx="467995" cy="1583865"/>
                                <wp:effectExtent l="0" t="0" r="0" b="0"/>
                                <wp:docPr id="2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Rijkslint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401F5AAA" id="_x0000_t202" coordsize="21600,21600" o:spt="202" path="m,l,21600r21600,l21600,xe">
              <v:stroke joinstyle="miter"/>
              <v:path gradientshapeok="t" o:connecttype="rect"/>
            </v:shapetype>
            <v:shape id="Logo" o:spid="_x0000_s1030" type="#_x0000_t202" style="position:absolute;margin-left:279.2pt;margin-top:0;width:36.85pt;height:124.7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" filled="f" stroked="f">
              <v:textbox inset="0,0,0,0">
                <w:txbxContent>
                  <w:p w14:paraId="38479FB9" w14:textId="77777777" w:rsidR="0081151F" w:rsidRDefault="00225970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2C762247" wp14:editId="4B0DBD08">
                          <wp:extent cx="467995" cy="1583865"/>
                          <wp:effectExtent l="0" t="0" r="0" b="0"/>
                          <wp:docPr id="2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Rijkslint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4CB68D26" wp14:editId="1251D462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3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131310A" w14:textId="77777777" w:rsidR="0081151F" w:rsidRDefault="00225970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919C16F" wp14:editId="1C1E9DE3">
                                <wp:extent cx="2339975" cy="1582834"/>
                                <wp:effectExtent l="0" t="0" r="0" b="0"/>
                                <wp:docPr id="4" name="BZK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BZK_standaard"/>
                                        <pic:cNvPicPr/>
                                      </pic:nvPicPr>
                                      <pic:blipFill>
                                        <a:blip r:embed="rId3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4CB68D26" id="Woordmerk" o:spid="_x0000_s1031" type="#_x0000_t202" style="position:absolute;margin-left:316.05pt;margin-top:0;width:184.25pt;height:124.7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" filled="f" stroked="f">
              <v:textbox inset="0,0,0,0">
                <w:txbxContent>
                  <w:p w14:paraId="3131310A" w14:textId="77777777" w:rsidR="0081151F" w:rsidRDefault="00225970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6919C16F" wp14:editId="1C1E9DE3">
                          <wp:extent cx="2339975" cy="1582834"/>
                          <wp:effectExtent l="0" t="0" r="0" b="0"/>
                          <wp:docPr id="4" name="BZK_standaar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BZK_standaard"/>
                                  <pic:cNvPicPr/>
                                </pic:nvPicPr>
                                <pic:blipFill>
                                  <a:blip r:embed="rId4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684D6474" wp14:editId="7C13A076">
              <wp:simplePos x="0" y="0"/>
              <wp:positionH relativeFrom="page">
                <wp:posOffset>1007744</wp:posOffset>
              </wp:positionH>
              <wp:positionV relativeFrom="page">
                <wp:posOffset>1727835</wp:posOffset>
              </wp:positionV>
              <wp:extent cx="4319905" cy="107950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9905" cy="1079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F85EB13" w14:textId="77777777" w:rsidR="003536B7" w:rsidRDefault="003536B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684D6474" id="Retouradres" o:spid="_x0000_s1032" type="#_x0000_t202" style="position:absolute;margin-left:79.35pt;margin-top:136.05pt;width:340.15pt;height:8.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" filled="f" stroked="f">
              <v:textbox inset="0,0,0,0">
                <w:txbxContent>
                  <w:p w14:paraId="0F85EB13" w14:textId="77777777" w:rsidR="003536B7" w:rsidRDefault="003536B7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17FFC568" wp14:editId="067300B3">
              <wp:simplePos x="0" y="0"/>
              <wp:positionH relativeFrom="page">
                <wp:posOffset>1008380</wp:posOffset>
              </wp:positionH>
              <wp:positionV relativeFrom="page">
                <wp:posOffset>1967230</wp:posOffset>
              </wp:positionV>
              <wp:extent cx="3549650" cy="1186180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49650" cy="11861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F2B3655" w14:textId="77777777" w:rsidR="00421B6C" w:rsidRDefault="002419A3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421B6C">
                            <w:t>Aan de Voorzitter van de Tweede Kamer der Staten-Generaal</w:t>
                          </w:r>
                        </w:p>
                        <w:p w14:paraId="3CDEC1FF" w14:textId="77777777" w:rsidR="00421B6C" w:rsidRDefault="00421B6C">
                          <w:r>
                            <w:t>Postbus 20018</w:t>
                          </w:r>
                        </w:p>
                        <w:p w14:paraId="7F064EC8" w14:textId="50C4839A" w:rsidR="0081151F" w:rsidRDefault="00421B6C">
                          <w:r>
                            <w:t>2500 EA  Den Haag</w:t>
                          </w:r>
                          <w:r w:rsidR="002419A3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17FFC568" id="Toezendgegevens" o:spid="_x0000_s1033" type="#_x0000_t202" style="position:absolute;margin-left:79.4pt;margin-top:154.9pt;width:279.5pt;height:93.4pt;z-index:251658752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" filled="f" stroked="f">
              <v:textbox inset="0,0,0,0">
                <w:txbxContent>
                  <w:p w14:paraId="6F2B3655" w14:textId="77777777" w:rsidR="00421B6C" w:rsidRDefault="002419A3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421B6C">
                      <w:t>Aan de Voorzitter van de Tweede Kamer der Staten-Generaal</w:t>
                    </w:r>
                  </w:p>
                  <w:p w14:paraId="3CDEC1FF" w14:textId="77777777" w:rsidR="00421B6C" w:rsidRDefault="00421B6C">
                    <w:r>
                      <w:t>Postbus 20018</w:t>
                    </w:r>
                  </w:p>
                  <w:p w14:paraId="7F064EC8" w14:textId="50C4839A" w:rsidR="0081151F" w:rsidRDefault="00421B6C">
                    <w:r>
                      <w:t>2500 EA  Den Haag</w:t>
                    </w:r>
                    <w:r w:rsidR="002419A3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5086CFDA" wp14:editId="5EE0C093">
              <wp:simplePos x="0" y="0"/>
              <wp:positionH relativeFrom="page">
                <wp:posOffset>1007744</wp:posOffset>
              </wp:positionH>
              <wp:positionV relativeFrom="page">
                <wp:posOffset>3725545</wp:posOffset>
              </wp:positionV>
              <wp:extent cx="4761865" cy="800100"/>
              <wp:effectExtent l="0" t="0" r="0" b="0"/>
              <wp:wrapNone/>
              <wp:docPr id="7" name="Documenteigenschappe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61865" cy="8001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81151F" w14:paraId="359CF60F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723F875A" w14:textId="77777777" w:rsidR="0081151F" w:rsidRDefault="0081151F"/>
                            </w:tc>
                            <w:tc>
                              <w:tcPr>
                                <w:tcW w:w="5918" w:type="dxa"/>
                              </w:tcPr>
                              <w:p w14:paraId="0A3886ED" w14:textId="77777777" w:rsidR="0081151F" w:rsidRDefault="0081151F"/>
                            </w:tc>
                          </w:tr>
                          <w:tr w:rsidR="0081151F" w14:paraId="67567C14" w14:textId="77777777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14:paraId="61986D9F" w14:textId="77777777" w:rsidR="0081151F" w:rsidRDefault="00225970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2FB2543D" w14:textId="25B82E5B" w:rsidR="0081151F" w:rsidRDefault="0081151F">
                                <w:pPr>
                                  <w:pStyle w:val="Gegevensdocument"/>
                                </w:pPr>
                              </w:p>
                            </w:tc>
                          </w:tr>
                          <w:tr w:rsidR="0081151F" w14:paraId="11E105BC" w14:textId="77777777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14:paraId="7BE2F5E3" w14:textId="77777777" w:rsidR="0081151F" w:rsidRDefault="00225970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4CFFF183" w14:textId="0995B71E" w:rsidR="0081151F" w:rsidRDefault="00D34C23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 w:rsidR="00421B6C">
                                  <w:t>Nota van Wijziging 1e suppletoire begroting 2023 Koninkrijksrelaties (IV) het BES-fonds (H)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81151F" w14:paraId="22170E74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00A5BA4B" w14:textId="77777777" w:rsidR="0081151F" w:rsidRDefault="0081151F"/>
                            </w:tc>
                            <w:tc>
                              <w:tcPr>
                                <w:tcW w:w="5918" w:type="dxa"/>
                              </w:tcPr>
                              <w:p w14:paraId="70E87D2D" w14:textId="77777777" w:rsidR="0081151F" w:rsidRDefault="0081151F"/>
                            </w:tc>
                          </w:tr>
                        </w:tbl>
                        <w:p w14:paraId="699234C1" w14:textId="77777777" w:rsidR="003536B7" w:rsidRDefault="003536B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086CFDA" id="_x0000_t202" coordsize="21600,21600" o:spt="202" path="m,l,21600r21600,l21600,xe">
              <v:stroke joinstyle="miter"/>
              <v:path gradientshapeok="t" o:connecttype="rect"/>
            </v:shapetype>
            <v:shape id="Documenteigenschappen" o:spid="_x0000_s1034" type="#_x0000_t202" style="position:absolute;margin-left:79.35pt;margin-top:293.35pt;width:374.95pt;height:63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81151F" w14:paraId="359CF60F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723F875A" w14:textId="77777777" w:rsidR="0081151F" w:rsidRDefault="0081151F"/>
                      </w:tc>
                      <w:tc>
                        <w:tcPr>
                          <w:tcW w:w="5918" w:type="dxa"/>
                        </w:tcPr>
                        <w:p w14:paraId="0A3886ED" w14:textId="77777777" w:rsidR="0081151F" w:rsidRDefault="0081151F"/>
                      </w:tc>
                    </w:tr>
                    <w:tr w:rsidR="0081151F" w14:paraId="67567C14" w14:textId="77777777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14:paraId="61986D9F" w14:textId="77777777" w:rsidR="0081151F" w:rsidRDefault="00225970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2FB2543D" w14:textId="25B82E5B" w:rsidR="0081151F" w:rsidRDefault="0081151F">
                          <w:pPr>
                            <w:pStyle w:val="Gegevensdocument"/>
                          </w:pPr>
                        </w:p>
                      </w:tc>
                    </w:tr>
                    <w:tr w:rsidR="0081151F" w14:paraId="11E105BC" w14:textId="77777777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14:paraId="7BE2F5E3" w14:textId="77777777" w:rsidR="0081151F" w:rsidRDefault="00225970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4CFFF183" w14:textId="0995B71E" w:rsidR="0081151F" w:rsidRDefault="00D34C23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 w:rsidR="00421B6C">
                            <w:t>Nota van Wijziging 1e suppletoire begroting 2023 Koninkrijksrelaties (IV) het BES-fonds (H)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81151F" w14:paraId="22170E74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00A5BA4B" w14:textId="77777777" w:rsidR="0081151F" w:rsidRDefault="0081151F"/>
                      </w:tc>
                      <w:tc>
                        <w:tcPr>
                          <w:tcW w:w="5918" w:type="dxa"/>
                        </w:tcPr>
                        <w:p w14:paraId="70E87D2D" w14:textId="77777777" w:rsidR="0081151F" w:rsidRDefault="0081151F"/>
                      </w:tc>
                    </w:tr>
                  </w:tbl>
                  <w:p w14:paraId="699234C1" w14:textId="77777777" w:rsidR="003536B7" w:rsidRDefault="003536B7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6F48B432" wp14:editId="5335D87A">
              <wp:simplePos x="0" y="0"/>
              <wp:positionH relativeFrom="page">
                <wp:posOffset>5921375</wp:posOffset>
              </wp:positionH>
              <wp:positionV relativeFrom="page">
                <wp:posOffset>1961514</wp:posOffset>
              </wp:positionV>
              <wp:extent cx="1277620" cy="8009890"/>
              <wp:effectExtent l="0" t="0" r="0" b="0"/>
              <wp:wrapNone/>
              <wp:docPr id="8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54D35D2" w14:textId="77777777" w:rsidR="002419A3" w:rsidRDefault="002419A3" w:rsidP="002419A3">
                          <w:pPr>
                            <w:pStyle w:val="Kopjereferentiegegevens"/>
                          </w:pPr>
                          <w:r>
                            <w:t>Ministerie van Binnenlandse Zaken en Koninkrijksrelaties</w:t>
                          </w:r>
                        </w:p>
                        <w:p w14:paraId="0E1690CF" w14:textId="77777777" w:rsidR="002419A3" w:rsidRDefault="002419A3" w:rsidP="002419A3">
                          <w:pPr>
                            <w:pStyle w:val="Kopjereferentiegegevens"/>
                          </w:pPr>
                        </w:p>
                        <w:p w14:paraId="12BE0EAC" w14:textId="77777777" w:rsidR="002419A3" w:rsidRDefault="002419A3" w:rsidP="002419A3">
                          <w:pPr>
                            <w:pStyle w:val="Kopjereferentiegegevens"/>
                            <w:rPr>
                              <w:b w:val="0"/>
                              <w:bCs/>
                              <w:lang w:val="de-DE"/>
                            </w:rPr>
                          </w:pPr>
                          <w:proofErr w:type="spellStart"/>
                          <w:r>
                            <w:rPr>
                              <w:b w:val="0"/>
                              <w:bCs/>
                              <w:lang w:val="de-DE"/>
                            </w:rPr>
                            <w:t>Turfmarkt</w:t>
                          </w:r>
                          <w:proofErr w:type="spellEnd"/>
                          <w:r>
                            <w:rPr>
                              <w:b w:val="0"/>
                              <w:bCs/>
                              <w:lang w:val="de-DE"/>
                            </w:rPr>
                            <w:t xml:space="preserve"> 147</w:t>
                          </w:r>
                        </w:p>
                        <w:p w14:paraId="20459C2D" w14:textId="77777777" w:rsidR="002419A3" w:rsidRDefault="002419A3" w:rsidP="002419A3">
                          <w:pPr>
                            <w:rPr>
                              <w:rFonts w:cs="Times New Roman"/>
                              <w:sz w:val="13"/>
                              <w:szCs w:val="13"/>
                              <w:lang w:val="de-DE"/>
                            </w:rPr>
                          </w:pPr>
                          <w:r>
                            <w:rPr>
                              <w:rFonts w:cs="Times New Roman"/>
                              <w:sz w:val="13"/>
                              <w:szCs w:val="13"/>
                              <w:lang w:val="de-DE"/>
                            </w:rPr>
                            <w:t>Den Haag</w:t>
                          </w:r>
                        </w:p>
                        <w:p w14:paraId="29852CF6" w14:textId="77777777" w:rsidR="002419A3" w:rsidRDefault="002419A3" w:rsidP="002419A3">
                          <w:pPr>
                            <w:pStyle w:val="Kopjereferentiegegevens"/>
                            <w:rPr>
                              <w:b w:val="0"/>
                              <w:bCs/>
                              <w:lang w:val="de-DE"/>
                            </w:rPr>
                          </w:pPr>
                          <w:r>
                            <w:rPr>
                              <w:b w:val="0"/>
                              <w:bCs/>
                              <w:lang w:val="de-DE"/>
                            </w:rPr>
                            <w:t>Postbus 20011</w:t>
                          </w:r>
                        </w:p>
                        <w:p w14:paraId="751A9F33" w14:textId="77777777" w:rsidR="002419A3" w:rsidRDefault="002419A3" w:rsidP="002419A3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>
                            <w:rPr>
                              <w:sz w:val="13"/>
                              <w:szCs w:val="13"/>
                              <w:lang w:val="de-DE"/>
                            </w:rPr>
                            <w:t>2500 EA Den Haag</w:t>
                          </w:r>
                        </w:p>
                        <w:p w14:paraId="1C2F6715" w14:textId="77777777" w:rsidR="002419A3" w:rsidRPr="002419A3" w:rsidRDefault="002419A3">
                          <w:pPr>
                            <w:pStyle w:val="Kopjereferentiegegevens"/>
                            <w:rPr>
                              <w:lang w:val="de-DE"/>
                            </w:rPr>
                          </w:pPr>
                        </w:p>
                        <w:p w14:paraId="523CE897" w14:textId="73E10FFE" w:rsidR="0081151F" w:rsidRDefault="00225970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14:paraId="05B3BE6D" w14:textId="13C1C0D2" w:rsidR="0081151F" w:rsidRDefault="00D34C23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421B6C">
                            <w:t>2023-0000378022</w:t>
                          </w:r>
                          <w:r>
                            <w:fldChar w:fldCharType="end"/>
                          </w:r>
                        </w:p>
                        <w:p w14:paraId="5B9D1FB5" w14:textId="77777777" w:rsidR="0081151F" w:rsidRDefault="0081151F">
                          <w:pPr>
                            <w:pStyle w:val="WitregelW1"/>
                          </w:pPr>
                        </w:p>
                        <w:p w14:paraId="35D640DD" w14:textId="77777777" w:rsidR="0081151F" w:rsidRDefault="00225970">
                          <w:pPr>
                            <w:pStyle w:val="Kopjereferentiegegevens"/>
                          </w:pPr>
                          <w:r>
                            <w:t>Uw kenmerk</w:t>
                          </w:r>
                        </w:p>
                        <w:p w14:paraId="423A77AC" w14:textId="77777777" w:rsidR="002419A3" w:rsidRDefault="002419A3">
                          <w:pPr>
                            <w:pStyle w:val="Referentiegegevens"/>
                          </w:pPr>
                        </w:p>
                        <w:p w14:paraId="7AAD04C7" w14:textId="77777777" w:rsidR="002419A3" w:rsidRDefault="002419A3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  <w:bCs/>
                            </w:rPr>
                            <w:t>Bijlagen</w:t>
                          </w:r>
                        </w:p>
                        <w:p w14:paraId="77833D84" w14:textId="566EF043" w:rsidR="0081151F" w:rsidRDefault="002419A3">
                          <w:pPr>
                            <w:pStyle w:val="Referentiegegevens"/>
                          </w:pPr>
                          <w:r>
                            <w:t>1</w:t>
                          </w: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6F48B432" id="Colofon" o:spid="_x0000_s1035" type="#_x0000_t202" style="position:absolute;margin-left:466.25pt;margin-top:154.45pt;width:100.6pt;height:630.7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" filled="f" stroked="f">
              <v:textbox inset="0,0,0,0">
                <w:txbxContent>
                  <w:p w14:paraId="554D35D2" w14:textId="77777777" w:rsidR="002419A3" w:rsidRDefault="002419A3" w:rsidP="002419A3">
                    <w:pPr>
                      <w:pStyle w:val="Kopjereferentiegegevens"/>
                    </w:pPr>
                    <w:r>
                      <w:t>Ministerie van Binnenlandse Zaken en Koninkrijksrelaties</w:t>
                    </w:r>
                  </w:p>
                  <w:p w14:paraId="0E1690CF" w14:textId="77777777" w:rsidR="002419A3" w:rsidRDefault="002419A3" w:rsidP="002419A3">
                    <w:pPr>
                      <w:pStyle w:val="Kopjereferentiegegevens"/>
                    </w:pPr>
                  </w:p>
                  <w:p w14:paraId="12BE0EAC" w14:textId="77777777" w:rsidR="002419A3" w:rsidRDefault="002419A3" w:rsidP="002419A3">
                    <w:pPr>
                      <w:pStyle w:val="Kopjereferentiegegevens"/>
                      <w:rPr>
                        <w:b w:val="0"/>
                        <w:bCs/>
                        <w:lang w:val="de-DE"/>
                      </w:rPr>
                    </w:pPr>
                    <w:proofErr w:type="spellStart"/>
                    <w:r>
                      <w:rPr>
                        <w:b w:val="0"/>
                        <w:bCs/>
                        <w:lang w:val="de-DE"/>
                      </w:rPr>
                      <w:t>Turfmarkt</w:t>
                    </w:r>
                    <w:proofErr w:type="spellEnd"/>
                    <w:r>
                      <w:rPr>
                        <w:b w:val="0"/>
                        <w:bCs/>
                        <w:lang w:val="de-DE"/>
                      </w:rPr>
                      <w:t xml:space="preserve"> 147</w:t>
                    </w:r>
                  </w:p>
                  <w:p w14:paraId="20459C2D" w14:textId="77777777" w:rsidR="002419A3" w:rsidRDefault="002419A3" w:rsidP="002419A3">
                    <w:pPr>
                      <w:rPr>
                        <w:rFonts w:cs="Times New Roman"/>
                        <w:sz w:val="13"/>
                        <w:szCs w:val="13"/>
                        <w:lang w:val="de-DE"/>
                      </w:rPr>
                    </w:pPr>
                    <w:r>
                      <w:rPr>
                        <w:rFonts w:cs="Times New Roman"/>
                        <w:sz w:val="13"/>
                        <w:szCs w:val="13"/>
                        <w:lang w:val="de-DE"/>
                      </w:rPr>
                      <w:t>Den Haag</w:t>
                    </w:r>
                  </w:p>
                  <w:p w14:paraId="29852CF6" w14:textId="77777777" w:rsidR="002419A3" w:rsidRDefault="002419A3" w:rsidP="002419A3">
                    <w:pPr>
                      <w:pStyle w:val="Kopjereferentiegegevens"/>
                      <w:rPr>
                        <w:b w:val="0"/>
                        <w:bCs/>
                        <w:lang w:val="de-DE"/>
                      </w:rPr>
                    </w:pPr>
                    <w:r>
                      <w:rPr>
                        <w:b w:val="0"/>
                        <w:bCs/>
                        <w:lang w:val="de-DE"/>
                      </w:rPr>
                      <w:t>Postbus 20011</w:t>
                    </w:r>
                  </w:p>
                  <w:p w14:paraId="751A9F33" w14:textId="77777777" w:rsidR="002419A3" w:rsidRDefault="002419A3" w:rsidP="002419A3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>
                      <w:rPr>
                        <w:sz w:val="13"/>
                        <w:szCs w:val="13"/>
                        <w:lang w:val="de-DE"/>
                      </w:rPr>
                      <w:t>2500 EA Den Haag</w:t>
                    </w:r>
                  </w:p>
                  <w:p w14:paraId="1C2F6715" w14:textId="77777777" w:rsidR="002419A3" w:rsidRPr="002419A3" w:rsidRDefault="002419A3">
                    <w:pPr>
                      <w:pStyle w:val="Kopjereferentiegegevens"/>
                      <w:rPr>
                        <w:lang w:val="de-DE"/>
                      </w:rPr>
                    </w:pPr>
                  </w:p>
                  <w:p w14:paraId="523CE897" w14:textId="73E10FFE" w:rsidR="0081151F" w:rsidRDefault="00225970">
                    <w:pPr>
                      <w:pStyle w:val="Kopjereferentiegegevens"/>
                    </w:pPr>
                    <w:r>
                      <w:t>Kenmerk</w:t>
                    </w:r>
                  </w:p>
                  <w:p w14:paraId="05B3BE6D" w14:textId="13C1C0D2" w:rsidR="0081151F" w:rsidRDefault="00000000">
                    <w:pPr>
                      <w:pStyle w:val="Referentiegegevens"/>
                    </w:pPr>
                    <w:fldSimple w:instr=" DOCPROPERTY  &quot;Kenmerk&quot;  \* MERGEFORMAT ">
                      <w:r w:rsidR="00421B6C">
                        <w:t>2023-0000378022</w:t>
                      </w:r>
                    </w:fldSimple>
                  </w:p>
                  <w:p w14:paraId="5B9D1FB5" w14:textId="77777777" w:rsidR="0081151F" w:rsidRDefault="0081151F">
                    <w:pPr>
                      <w:pStyle w:val="WitregelW1"/>
                    </w:pPr>
                  </w:p>
                  <w:p w14:paraId="35D640DD" w14:textId="77777777" w:rsidR="0081151F" w:rsidRDefault="00225970">
                    <w:pPr>
                      <w:pStyle w:val="Kopjereferentiegegevens"/>
                    </w:pPr>
                    <w:r>
                      <w:t>Uw kenmerk</w:t>
                    </w:r>
                  </w:p>
                  <w:p w14:paraId="423A77AC" w14:textId="77777777" w:rsidR="002419A3" w:rsidRDefault="002419A3">
                    <w:pPr>
                      <w:pStyle w:val="Referentiegegevens"/>
                    </w:pPr>
                  </w:p>
                  <w:p w14:paraId="7AAD04C7" w14:textId="77777777" w:rsidR="002419A3" w:rsidRDefault="002419A3">
                    <w:pPr>
                      <w:pStyle w:val="Referentiegegevens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>Bijlagen</w:t>
                    </w:r>
                  </w:p>
                  <w:p w14:paraId="77833D84" w14:textId="566EF043" w:rsidR="0081151F" w:rsidRDefault="002419A3">
                    <w:pPr>
                      <w:pStyle w:val="Referentiegegevens"/>
                    </w:pPr>
                    <w:r>
                      <w:t>1</w:t>
                    </w: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53BE92F7" wp14:editId="5118F4FB">
              <wp:simplePos x="0" y="0"/>
              <wp:positionH relativeFrom="page">
                <wp:posOffset>5932170</wp:posOffset>
              </wp:positionH>
              <wp:positionV relativeFrom="page">
                <wp:posOffset>10197465</wp:posOffset>
              </wp:positionV>
              <wp:extent cx="1247140" cy="142875"/>
              <wp:effectExtent l="0" t="0" r="0" b="0"/>
              <wp:wrapNone/>
              <wp:docPr id="9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FF90648" w14:textId="778C0561" w:rsidR="0081151F" w:rsidRDefault="00225970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D34C2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D34C2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3BE92F7" id="Paginanummer" o:spid="_x0000_s1036" type="#_x0000_t202" style="position:absolute;margin-left:467.1pt;margin-top:802.95pt;width:98.2pt;height:11.2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" filled="f" stroked="f">
              <v:textbox inset="0,0,0,0">
                <w:txbxContent>
                  <w:p w14:paraId="0FF90648" w14:textId="778C0561" w:rsidR="0081151F" w:rsidRDefault="00225970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D34C2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D34C2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457B2690" wp14:editId="208332F0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51765"/>
              <wp:effectExtent l="0" t="0" r="0" b="0"/>
              <wp:wrapNone/>
              <wp:docPr id="10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517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BD372AC" w14:textId="77777777" w:rsidR="003536B7" w:rsidRDefault="003536B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457B2690" id="Rubricering onder" o:spid="_x0000_s1037" type="#_x0000_t202" style="position:absolute;margin-left:79.35pt;margin-top:802.95pt;width:141.75pt;height:11.9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" filled="f" stroked="f">
              <v:textbox inset="0,0,0,0">
                <w:txbxContent>
                  <w:p w14:paraId="4BD372AC" w14:textId="77777777" w:rsidR="003536B7" w:rsidRDefault="003536B7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872" behindDoc="0" locked="1" layoutInCell="1" allowOverlap="1" wp14:anchorId="6445E5BF" wp14:editId="688BB1F1">
              <wp:simplePos x="0" y="0"/>
              <wp:positionH relativeFrom="page">
                <wp:posOffset>1007744</wp:posOffset>
              </wp:positionH>
              <wp:positionV relativeFrom="page">
                <wp:posOffset>3161665</wp:posOffset>
              </wp:positionV>
              <wp:extent cx="1247140" cy="476250"/>
              <wp:effectExtent l="0" t="0" r="0" b="0"/>
              <wp:wrapNone/>
              <wp:docPr id="11" name="Documentnaam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4762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82F2B61" w14:textId="77777777" w:rsidR="003536B7" w:rsidRDefault="003536B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6445E5BF" id="Documentnaam" o:spid="_x0000_s1038" type="#_x0000_t202" style="position:absolute;margin-left:79.35pt;margin-top:248.95pt;width:98.2pt;height:37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" filled="f" stroked="f">
              <v:textbox inset="0,0,0,0">
                <w:txbxContent>
                  <w:p w14:paraId="682F2B61" w14:textId="77777777" w:rsidR="003536B7" w:rsidRDefault="003536B7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B453A48"/>
    <w:multiLevelType w:val="multilevel"/>
    <w:tmpl w:val="88FC24D7"/>
    <w:name w:val="Bijlage ongenummerd"/>
    <w:lvl w:ilvl="0">
      <w:start w:val="1"/>
      <w:numFmt w:val="bullet"/>
      <w:pStyle w:val="Bijlageongenummerd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8B53579C"/>
    <w:multiLevelType w:val="multilevel"/>
    <w:tmpl w:val="CA48ADCF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8C87C295"/>
    <w:multiLevelType w:val="multilevel"/>
    <w:tmpl w:val="8767859F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9313E1C9"/>
    <w:multiLevelType w:val="multilevel"/>
    <w:tmpl w:val="4B030B14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9B5A6BCC"/>
    <w:multiLevelType w:val="multilevel"/>
    <w:tmpl w:val="CC01DC1E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AC5B5157"/>
    <w:multiLevelType w:val="multilevel"/>
    <w:tmpl w:val="E74EC008"/>
    <w:name w:val="Opsomming Bullet"/>
    <w:lvl w:ilvl="0">
      <w:start w:val="1"/>
      <w:numFmt w:val="bullet"/>
      <w:pStyle w:val="Opsomming-bulletzonderinspringen"/>
      <w:lvlText w:val="●"/>
      <w:lvlJc w:val="left"/>
      <w:pPr>
        <w:ind w:left="440" w:hanging="4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B35AEC7A"/>
    <w:multiLevelType w:val="multilevel"/>
    <w:tmpl w:val="D9C4E964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B587FF8F"/>
    <w:multiLevelType w:val="multilevel"/>
    <w:tmpl w:val="EE791210"/>
    <w:name w:val="Logius Rapportsoorten"/>
    <w:lvl w:ilvl="0">
      <w:start w:val="1"/>
      <w:numFmt w:val="decimal"/>
      <w:pStyle w:val="Hoofdstuk"/>
      <w:lvlText w:val="%1."/>
      <w:lvlJc w:val="left"/>
      <w:pPr>
        <w:ind w:left="0" w:hanging="1120"/>
      </w:pPr>
    </w:lvl>
    <w:lvl w:ilvl="1">
      <w:start w:val="1"/>
      <w:numFmt w:val="decimal"/>
      <w:pStyle w:val="Paragraaf"/>
      <w:lvlText w:val="%1.%2."/>
      <w:lvlJc w:val="left"/>
      <w:pPr>
        <w:ind w:left="0" w:hanging="1120"/>
      </w:pPr>
    </w:lvl>
    <w:lvl w:ilvl="2">
      <w:start w:val="1"/>
      <w:numFmt w:val="decimal"/>
      <w:pStyle w:val="Subparagraaf"/>
      <w:lvlText w:val="%1.%2.%3."/>
      <w:lvlJc w:val="left"/>
      <w:pPr>
        <w:ind w:left="0" w:hanging="1120"/>
      </w:pPr>
    </w:lvl>
    <w:lvl w:ilvl="3">
      <w:start w:val="1"/>
      <w:numFmt w:val="decimal"/>
      <w:pStyle w:val="Subparagraaf2"/>
      <w:lvlText w:val="%1.%2.%3.%4."/>
      <w:lvlJc w:val="left"/>
      <w:pPr>
        <w:ind w:left="0" w:hanging="11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BAD587A0"/>
    <w:multiLevelType w:val="multilevel"/>
    <w:tmpl w:val="1F62F9D6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BC499858"/>
    <w:multiLevelType w:val="multilevel"/>
    <w:tmpl w:val="18ADD641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CB1B5E04"/>
    <w:multiLevelType w:val="multilevel"/>
    <w:tmpl w:val="1A70AEB7"/>
    <w:name w:val="Logius MT Notitie opsomming nummering"/>
    <w:lvl w:ilvl="0">
      <w:start w:val="1"/>
      <w:numFmt w:val="decimal"/>
      <w:pStyle w:val="LogiusMTNotitieopsomming"/>
      <w:lvlText w:val="%1."/>
      <w:lvlJc w:val="left"/>
      <w:pPr>
        <w:ind w:left="68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CC496FCC"/>
    <w:multiLevelType w:val="multilevel"/>
    <w:tmpl w:val="739ECA9C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CE25C580"/>
    <w:multiLevelType w:val="multilevel"/>
    <w:tmpl w:val="ABCBC903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CEEE4F84"/>
    <w:multiLevelType w:val="multilevel"/>
    <w:tmpl w:val="10734570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D0AAC2FC"/>
    <w:multiLevelType w:val="multilevel"/>
    <w:tmpl w:val="F55137C7"/>
    <w:name w:val="Bullets kantlijn"/>
    <w:lvl w:ilvl="0">
      <w:start w:val="1"/>
      <w:numFmt w:val="bullet"/>
      <w:pStyle w:val="Bulletkantlijn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D1337BF8"/>
    <w:multiLevelType w:val="multilevel"/>
    <w:tmpl w:val="30D3F289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EA4CA56E"/>
    <w:multiLevelType w:val="multilevel"/>
    <w:tmpl w:val="35ACAF7C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F248C83A"/>
    <w:multiLevelType w:val="multilevel"/>
    <w:tmpl w:val="B99EDD5C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F45AE7D2"/>
    <w:multiLevelType w:val="multilevel"/>
    <w:tmpl w:val="AD8ADBCC"/>
    <w:name w:val="Rapport_RijksHuisstijl_zonder_nummering"/>
    <w:lvl w:ilvl="0">
      <w:start w:val="1"/>
      <w:numFmt w:val="bullet"/>
      <w:pStyle w:val="RapportRijksHuisstijlzonder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028794BC"/>
    <w:multiLevelType w:val="multilevel"/>
    <w:tmpl w:val="7B6B9429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0E1178AC"/>
    <w:multiLevelType w:val="multilevel"/>
    <w:tmpl w:val="75D3E754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27DCDB6F"/>
    <w:multiLevelType w:val="multilevel"/>
    <w:tmpl w:val="1FD6618C"/>
    <w:name w:val="Rapport_RijksHuisstijl"/>
    <w:lvl w:ilvl="0">
      <w:start w:val="1"/>
      <w:numFmt w:val="decimal"/>
      <w:pStyle w:val="RapportRijksHuisstijl1"/>
      <w:lvlText w:val="%1"/>
      <w:lvlJc w:val="left"/>
      <w:pPr>
        <w:ind w:left="0" w:hanging="1160"/>
      </w:pPr>
    </w:lvl>
    <w:lvl w:ilvl="1">
      <w:start w:val="1"/>
      <w:numFmt w:val="decimal"/>
      <w:pStyle w:val="RapportRijksHuisstijl2"/>
      <w:lvlText w:val="%1.%2"/>
      <w:lvlJc w:val="left"/>
      <w:pPr>
        <w:ind w:left="0" w:hanging="1160"/>
      </w:pPr>
    </w:lvl>
    <w:lvl w:ilvl="2">
      <w:start w:val="1"/>
      <w:numFmt w:val="decimal"/>
      <w:pStyle w:val="RapportRijksHuisstijl3"/>
      <w:lvlText w:val="%1.%2.%3 "/>
      <w:lvlJc w:val="left"/>
      <w:pPr>
        <w:ind w:left="0" w:hanging="1160"/>
      </w:pPr>
    </w:lvl>
    <w:lvl w:ilvl="3">
      <w:start w:val="1"/>
      <w:numFmt w:val="decimal"/>
      <w:pStyle w:val="RapportRijksHuisstijl4"/>
      <w:lvlText w:val=""/>
      <w:lvlJc w:val="left"/>
      <w:pPr>
        <w:ind w:left="1120" w:hanging="1120"/>
      </w:pPr>
    </w:lvl>
    <w:lvl w:ilvl="4">
      <w:start w:val="1"/>
      <w:numFmt w:val="bullet"/>
      <w:pStyle w:val="RapportRijksHuisstijl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347308BC"/>
    <w:multiLevelType w:val="multilevel"/>
    <w:tmpl w:val="2406B27D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85BEBB4"/>
    <w:multiLevelType w:val="multilevel"/>
    <w:tmpl w:val="445E00C4"/>
    <w:name w:val="Logius Bullets"/>
    <w:lvl w:ilvl="0">
      <w:start w:val="1"/>
      <w:numFmt w:val="bullet"/>
      <w:pStyle w:val="LogiusBulletsRapport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3E956B84"/>
    <w:multiLevelType w:val="multilevel"/>
    <w:tmpl w:val="8DE264EF"/>
    <w:name w:val="Opsomming hoofdletters"/>
    <w:lvl w:ilvl="0">
      <w:start w:val="1"/>
      <w:numFmt w:val="upperLetter"/>
      <w:pStyle w:val="LogiusOpsommingHoofdletters"/>
      <w:lvlText w:val="%1."/>
      <w:lvlJc w:val="left"/>
      <w:pPr>
        <w:ind w:left="714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0C05397"/>
    <w:multiLevelType w:val="multilevel"/>
    <w:tmpl w:val="EF8539E3"/>
    <w:name w:val="Rapport_RijksHuisstijl_6_zonder_nummering"/>
    <w:lvl w:ilvl="0">
      <w:start w:val="1"/>
      <w:numFmt w:val="bullet"/>
      <w:pStyle w:val="RapportRijksHuisstijl6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7CA543B"/>
    <w:multiLevelType w:val="multilevel"/>
    <w:tmpl w:val="8238EE25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977082A"/>
    <w:multiLevelType w:val="multilevel"/>
    <w:tmpl w:val="E949C419"/>
    <w:name w:val="Logius MT Notitie opsomming bullet"/>
    <w:lvl w:ilvl="0">
      <w:start w:val="1"/>
      <w:numFmt w:val="bullet"/>
      <w:pStyle w:val="LogiusMTNotitiebullet"/>
      <w:lvlText w:val="●"/>
      <w:lvlJc w:val="left"/>
      <w:pPr>
        <w:ind w:left="1020" w:hanging="340"/>
      </w:pPr>
    </w:lvl>
    <w:lvl w:ilvl="1">
      <w:start w:val="1"/>
      <w:numFmt w:val="none"/>
      <w:pStyle w:val="LogiusMTNotitieopsommingniv2"/>
      <w:lvlText w:val=""/>
      <w:lvlJc w:val="left"/>
      <w:pPr>
        <w:ind w:left="3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BB0EA3A"/>
    <w:multiLevelType w:val="multilevel"/>
    <w:tmpl w:val="8BBEB77B"/>
    <w:name w:val="Rapport"/>
    <w:lvl w:ilvl="0">
      <w:start w:val="1"/>
      <w:numFmt w:val="decimal"/>
      <w:pStyle w:val="RapportNiveau1"/>
      <w:lvlText w:val="%1"/>
      <w:lvlJc w:val="left"/>
      <w:pPr>
        <w:ind w:left="1120" w:hanging="1120"/>
      </w:pPr>
    </w:lvl>
    <w:lvl w:ilvl="1">
      <w:start w:val="1"/>
      <w:numFmt w:val="decimal"/>
      <w:pStyle w:val="RapportNiveau2"/>
      <w:lvlText w:val="%1.%2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CB5C05B"/>
    <w:multiLevelType w:val="multilevel"/>
    <w:tmpl w:val="EB582F2E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090C225"/>
    <w:multiLevelType w:val="multilevel"/>
    <w:tmpl w:val="58BCE704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65A8A7A"/>
    <w:multiLevelType w:val="multilevel"/>
    <w:tmpl w:val="E74D8EE3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E34904F"/>
    <w:multiLevelType w:val="multilevel"/>
    <w:tmpl w:val="51A53E2C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1D62D94"/>
    <w:multiLevelType w:val="multilevel"/>
    <w:tmpl w:val="465DDEAB"/>
    <w:name w:val="Bijlage ongenummerd"/>
    <w:lvl w:ilvl="0">
      <w:start w:val="1"/>
      <w:numFmt w:val="bullet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405929F"/>
    <w:multiLevelType w:val="multilevel"/>
    <w:tmpl w:val="15AED9A6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1"/>
  </w:num>
  <w:num w:numId="3">
    <w:abstractNumId w:val="33"/>
  </w:num>
  <w:num w:numId="4">
    <w:abstractNumId w:val="0"/>
  </w:num>
  <w:num w:numId="5">
    <w:abstractNumId w:val="17"/>
  </w:num>
  <w:num w:numId="6">
    <w:abstractNumId w:val="34"/>
  </w:num>
  <w:num w:numId="7">
    <w:abstractNumId w:val="15"/>
  </w:num>
  <w:num w:numId="8">
    <w:abstractNumId w:val="14"/>
  </w:num>
  <w:num w:numId="9">
    <w:abstractNumId w:val="3"/>
  </w:num>
  <w:num w:numId="10">
    <w:abstractNumId w:val="12"/>
  </w:num>
  <w:num w:numId="11">
    <w:abstractNumId w:val="26"/>
  </w:num>
  <w:num w:numId="12">
    <w:abstractNumId w:val="30"/>
  </w:num>
  <w:num w:numId="13">
    <w:abstractNumId w:val="23"/>
  </w:num>
  <w:num w:numId="14">
    <w:abstractNumId w:val="27"/>
  </w:num>
  <w:num w:numId="15">
    <w:abstractNumId w:val="10"/>
  </w:num>
  <w:num w:numId="16">
    <w:abstractNumId w:val="13"/>
  </w:num>
  <w:num w:numId="17">
    <w:abstractNumId w:val="31"/>
  </w:num>
  <w:num w:numId="18">
    <w:abstractNumId w:val="7"/>
  </w:num>
  <w:num w:numId="19">
    <w:abstractNumId w:val="5"/>
  </w:num>
  <w:num w:numId="20">
    <w:abstractNumId w:val="24"/>
  </w:num>
  <w:num w:numId="21">
    <w:abstractNumId w:val="28"/>
  </w:num>
  <w:num w:numId="22">
    <w:abstractNumId w:val="21"/>
  </w:num>
  <w:num w:numId="23">
    <w:abstractNumId w:val="25"/>
  </w:num>
  <w:num w:numId="24">
    <w:abstractNumId w:val="18"/>
  </w:num>
  <w:num w:numId="25">
    <w:abstractNumId w:val="2"/>
  </w:num>
  <w:num w:numId="26">
    <w:abstractNumId w:val="19"/>
  </w:num>
  <w:num w:numId="27">
    <w:abstractNumId w:val="11"/>
  </w:num>
  <w:num w:numId="28">
    <w:abstractNumId w:val="22"/>
  </w:num>
  <w:num w:numId="29">
    <w:abstractNumId w:val="4"/>
  </w:num>
  <w:num w:numId="30">
    <w:abstractNumId w:val="9"/>
  </w:num>
  <w:num w:numId="31">
    <w:abstractNumId w:val="32"/>
  </w:num>
  <w:num w:numId="32">
    <w:abstractNumId w:val="29"/>
  </w:num>
  <w:num w:numId="33">
    <w:abstractNumId w:val="6"/>
  </w:num>
  <w:num w:numId="34">
    <w:abstractNumId w:val="20"/>
  </w:num>
  <w:num w:numId="3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51F"/>
    <w:rsid w:val="00104CFF"/>
    <w:rsid w:val="00123730"/>
    <w:rsid w:val="00225970"/>
    <w:rsid w:val="002419A3"/>
    <w:rsid w:val="003536B7"/>
    <w:rsid w:val="003C2993"/>
    <w:rsid w:val="00421B6C"/>
    <w:rsid w:val="00570AE5"/>
    <w:rsid w:val="00592291"/>
    <w:rsid w:val="005D1461"/>
    <w:rsid w:val="00617A1A"/>
    <w:rsid w:val="0062660A"/>
    <w:rsid w:val="00697D94"/>
    <w:rsid w:val="006E046C"/>
    <w:rsid w:val="0081151F"/>
    <w:rsid w:val="009B22DF"/>
    <w:rsid w:val="00C3527F"/>
    <w:rsid w:val="00D34C23"/>
    <w:rsid w:val="00DA6C7F"/>
    <w:rsid w:val="00FF4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98DFF6"/>
  <w15:docId w15:val="{F67BBB1B-2550-442F-BB3F-873124879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line="240" w:lineRule="exact"/>
    </w:pPr>
  </w:style>
  <w:style w:type="paragraph" w:customStyle="1" w:styleId="AanhefHvK">
    <w:name w:val="Aanhef HvK"/>
    <w:basedOn w:val="StandaardHvK"/>
    <w:next w:val="BodytekstHvK"/>
    <w:pPr>
      <w:spacing w:after="200" w:line="220" w:lineRule="exact"/>
    </w:pPr>
  </w:style>
  <w:style w:type="paragraph" w:customStyle="1" w:styleId="Afzendgegevens">
    <w:name w:val="Afzendgegevens"/>
    <w:basedOn w:val="Standaard"/>
    <w:next w:val="Standaar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HvK">
    <w:name w:val="Afzendgegevens HvK"/>
    <w:basedOn w:val="StandaardHvK"/>
    <w:pPr>
      <w:spacing w:line="240" w:lineRule="exact"/>
    </w:pPr>
    <w:rPr>
      <w:sz w:val="16"/>
      <w:szCs w:val="16"/>
    </w:rPr>
  </w:style>
  <w:style w:type="paragraph" w:customStyle="1" w:styleId="AfzendgegevensHvKmetanderhalvewitregelonder">
    <w:name w:val="Afzendgegevens HvK met anderhalve witregel onder"/>
    <w:basedOn w:val="StandaardHvK"/>
    <w:next w:val="AfzendgegevensHvK"/>
    <w:pPr>
      <w:spacing w:after="240" w:line="240" w:lineRule="exact"/>
    </w:pPr>
    <w:rPr>
      <w:sz w:val="16"/>
      <w:szCs w:val="16"/>
    </w:rPr>
  </w:style>
  <w:style w:type="paragraph" w:customStyle="1" w:styleId="Algemenevoorwaarden">
    <w:name w:val="Algemene voorwaarden"/>
    <w:next w:val="Standaard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  <w:pPr>
      <w:spacing w:line="240" w:lineRule="exact"/>
    </w:pPr>
  </w:style>
  <w:style w:type="paragraph" w:customStyle="1" w:styleId="Artikelniveau2">
    <w:name w:val="Artikel niveau 2"/>
    <w:basedOn w:val="Standaard"/>
    <w:next w:val="Standaard"/>
    <w:pPr>
      <w:spacing w:line="240" w:lineRule="exact"/>
    </w:pPr>
  </w:style>
  <w:style w:type="paragraph" w:customStyle="1" w:styleId="ArtikelenAutorisatiebesluit">
    <w:name w:val="Artikelen Autorisatiebesluit"/>
    <w:basedOn w:val="Standaard"/>
    <w:pPr>
      <w:tabs>
        <w:tab w:val="left" w:pos="10091"/>
        <w:tab w:val="left" w:pos="10091"/>
      </w:tabs>
      <w:spacing w:line="240" w:lineRule="exact"/>
    </w:pPr>
  </w:style>
  <w:style w:type="paragraph" w:customStyle="1" w:styleId="Begrotingsbehandeling">
    <w:name w:val="Begrotingsbehandeling"/>
    <w:basedOn w:val="Standaard"/>
    <w:next w:val="Standaard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ongenummerd">
    <w:name w:val="Bijlage ongenummerd"/>
    <w:basedOn w:val="Standaard"/>
    <w:next w:val="Standaard"/>
    <w:pPr>
      <w:numPr>
        <w:numId w:val="4"/>
      </w:numPr>
    </w:pPr>
  </w:style>
  <w:style w:type="paragraph" w:customStyle="1" w:styleId="Bijlageongenummerd0">
    <w:name w:val="Bijlage ongenummerd"/>
    <w:basedOn w:val="Standaard"/>
    <w:next w:val="Standaard"/>
    <w:pPr>
      <w:tabs>
        <w:tab w:val="left" w:pos="0"/>
        <w:tab w:val="left" w:pos="283"/>
      </w:tabs>
      <w:spacing w:before="240" w:line="240" w:lineRule="exact"/>
      <w:ind w:hanging="1160"/>
    </w:pPr>
    <w:rPr>
      <w:b/>
    </w:rPr>
  </w:style>
  <w:style w:type="paragraph" w:customStyle="1" w:styleId="BijlageKop">
    <w:name w:val="Bijlage_Kop"/>
    <w:basedOn w:val="Standaard"/>
    <w:next w:val="Standaard"/>
    <w:pPr>
      <w:spacing w:before="180" w:after="180" w:line="240" w:lineRule="exact"/>
    </w:pPr>
  </w:style>
  <w:style w:type="paragraph" w:customStyle="1" w:styleId="BijlageLidArtikel">
    <w:name w:val="Bijlage_Lid_Artikel"/>
    <w:basedOn w:val="Standaard"/>
    <w:next w:val="Standaard"/>
    <w:pPr>
      <w:spacing w:line="240" w:lineRule="exact"/>
      <w:ind w:left="400"/>
    </w:pPr>
  </w:style>
  <w:style w:type="paragraph" w:customStyle="1" w:styleId="BijlageLidArtikelGenummerd">
    <w:name w:val="Bijlage_Lid_Artikel_Genummerd"/>
    <w:basedOn w:val="Standaard"/>
    <w:next w:val="Standaard"/>
    <w:pPr>
      <w:spacing w:line="180" w:lineRule="exact"/>
    </w:pPr>
  </w:style>
  <w:style w:type="paragraph" w:customStyle="1" w:styleId="BodytekstHvK">
    <w:name w:val="Bodytekst HvK"/>
    <w:basedOn w:val="StandaardHvK"/>
    <w:pPr>
      <w:spacing w:line="220" w:lineRule="exact"/>
    </w:pPr>
  </w:style>
  <w:style w:type="paragraph" w:customStyle="1" w:styleId="Bulletkantlijn">
    <w:name w:val="Bullet kantlijn"/>
    <w:basedOn w:val="Standaard"/>
    <w:next w:val="Standaard"/>
    <w:pPr>
      <w:numPr>
        <w:numId w:val="8"/>
      </w:numPr>
    </w:pPr>
  </w:style>
  <w:style w:type="paragraph" w:customStyle="1" w:styleId="Bulletskantlijn">
    <w:name w:val="Bullets kantlijn"/>
    <w:basedOn w:val="Standaard"/>
    <w:next w:val="Standaard"/>
    <w:pPr>
      <w:spacing w:line="240" w:lineRule="exact"/>
    </w:pPr>
  </w:style>
  <w:style w:type="paragraph" w:customStyle="1" w:styleId="Colofon">
    <w:name w:val="Colofo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Communicatietabel">
    <w:name w:val="Communicatie tabel"/>
    <w:basedOn w:val="Standaard"/>
    <w:next w:val="Standaard"/>
    <w:pPr>
      <w:spacing w:before="60" w:after="60" w:line="240" w:lineRule="exact"/>
      <w:ind w:left="40"/>
    </w:pPr>
  </w:style>
  <w:style w:type="paragraph" w:customStyle="1" w:styleId="ConvenantArtikel">
    <w:name w:val="Convenant Artikel"/>
    <w:basedOn w:val="Standaard"/>
    <w:next w:val="Standaard"/>
    <w:pPr>
      <w:numPr>
        <w:numId w:val="11"/>
      </w:numPr>
      <w:spacing w:before="200" w:after="200" w:line="240" w:lineRule="exact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  <w:pPr>
      <w:spacing w:line="240" w:lineRule="exact"/>
    </w:pPr>
  </w:style>
  <w:style w:type="paragraph" w:customStyle="1" w:styleId="Convenantletteringinspring">
    <w:name w:val="Convenant lettering inspring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Lid">
    <w:name w:val="Convenant Lid"/>
    <w:basedOn w:val="Standaard"/>
    <w:next w:val="Standaard"/>
    <w:pPr>
      <w:numPr>
        <w:ilvl w:val="1"/>
        <w:numId w:val="11"/>
      </w:numPr>
      <w:spacing w:line="240" w:lineRule="exact"/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pPr>
      <w:numPr>
        <w:numId w:val="10"/>
      </w:numPr>
      <w:spacing w:line="240" w:lineRule="exact"/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pPr>
      <w:numPr>
        <w:numId w:val="9"/>
      </w:numPr>
      <w:spacing w:line="240" w:lineRule="exact"/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  <w:pPr>
      <w:spacing w:line="240" w:lineRule="exact"/>
    </w:pPr>
  </w:style>
  <w:style w:type="paragraph" w:customStyle="1" w:styleId="Convenantstandaard">
    <w:name w:val="Convenant standaard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Titel">
    <w:name w:val="Convenant Titel"/>
    <w:next w:val="Standaard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DatumregelHvK">
    <w:name w:val="Datumregel HvK"/>
    <w:basedOn w:val="StandaardHvK"/>
    <w:pPr>
      <w:spacing w:line="200" w:lineRule="exact"/>
      <w:ind w:left="6236"/>
    </w:pPr>
  </w:style>
  <w:style w:type="paragraph" w:customStyle="1" w:styleId="DFATitel">
    <w:name w:val="DFA Titel"/>
    <w:basedOn w:val="Standaard"/>
    <w:next w:val="Standaard"/>
    <w:pPr>
      <w:spacing w:after="240" w:line="300" w:lineRule="exact"/>
      <w:jc w:val="center"/>
    </w:pPr>
    <w:rPr>
      <w:sz w:val="24"/>
      <w:szCs w:val="24"/>
    </w:rPr>
  </w:style>
  <w:style w:type="paragraph" w:customStyle="1" w:styleId="DFATitel2">
    <w:name w:val="DFA Titel 2"/>
    <w:basedOn w:val="Standaard"/>
    <w:next w:val="Standaard"/>
    <w:pPr>
      <w:spacing w:line="300" w:lineRule="exact"/>
      <w:jc w:val="center"/>
    </w:pPr>
    <w:rPr>
      <w:sz w:val="24"/>
      <w:szCs w:val="24"/>
    </w:rPr>
  </w:style>
  <w:style w:type="paragraph" w:customStyle="1" w:styleId="DocumentsoortHvK">
    <w:name w:val="Documentsoort HvK"/>
    <w:basedOn w:val="StandaardHvK"/>
    <w:next w:val="StandaardHvK"/>
    <w:pPr>
      <w:spacing w:after="400" w:line="400" w:lineRule="exact"/>
    </w:pPr>
    <w:rPr>
      <w:b/>
      <w:sz w:val="40"/>
      <w:szCs w:val="40"/>
    </w:rPr>
  </w:style>
  <w:style w:type="paragraph" w:customStyle="1" w:styleId="EindrapportKop">
    <w:name w:val="Eindrapport_Kop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pPr>
      <w:spacing w:line="240" w:lineRule="exact"/>
    </w:pPr>
    <w:rPr>
      <w:b/>
      <w:smallCaps/>
    </w:rPr>
  </w:style>
  <w:style w:type="paragraph" w:customStyle="1" w:styleId="FMHDechargeverklaringOndertekening">
    <w:name w:val="FMH_Dechargeverklaring_Ondertekening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pPr>
      <w:tabs>
        <w:tab w:val="left" w:pos="2437"/>
      </w:tabs>
      <w:spacing w:line="240" w:lineRule="exact"/>
    </w:pPr>
  </w:style>
  <w:style w:type="paragraph" w:customStyle="1" w:styleId="FmhProcesVerbaalOndertekening">
    <w:name w:val="Fmh_Proces_Verbaal_Ondertekening"/>
    <w:basedOn w:val="Standaard"/>
    <w:next w:val="Standaard"/>
    <w:pPr>
      <w:tabs>
        <w:tab w:val="left" w:pos="2834"/>
        <w:tab w:val="left" w:pos="2834"/>
        <w:tab w:val="left" w:pos="2834"/>
      </w:tabs>
      <w:spacing w:line="240" w:lineRule="exact"/>
    </w:pPr>
  </w:style>
  <w:style w:type="paragraph" w:customStyle="1" w:styleId="FmhProcesVerbaalProjectgegevens">
    <w:name w:val="Fmh_Proces_Verbaal_Projectgegevens"/>
    <w:next w:val="Standaard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adresseerdenNotitieHvK">
    <w:name w:val="Geadresseerden Notitie HvK"/>
    <w:basedOn w:val="AfzendgegevensHvK"/>
    <w:pPr>
      <w:spacing w:before="320"/>
    </w:pPr>
  </w:style>
  <w:style w:type="paragraph" w:customStyle="1" w:styleId="Gegevensdocument">
    <w:name w:val="Gegevens document"/>
    <w:next w:val="Standaard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GroetregelHvK">
    <w:name w:val="Groetregel HvK"/>
    <w:basedOn w:val="StandaardHvK"/>
    <w:next w:val="StandaardHvK"/>
    <w:pPr>
      <w:spacing w:before="220" w:line="220" w:lineRule="exact"/>
    </w:pPr>
  </w:style>
  <w:style w:type="paragraph" w:customStyle="1" w:styleId="Hoofdstuk">
    <w:name w:val="Hoofdstuk"/>
    <w:basedOn w:val="Standaard"/>
    <w:next w:val="Standaard"/>
    <w:pPr>
      <w:numPr>
        <w:numId w:val="18"/>
      </w:numPr>
      <w:spacing w:after="700" w:line="300" w:lineRule="exact"/>
    </w:pPr>
    <w:rPr>
      <w:sz w:val="24"/>
      <w:szCs w:val="24"/>
    </w:rPr>
  </w:style>
  <w:style w:type="paragraph" w:customStyle="1" w:styleId="Hoofdstukzondernummering">
    <w:name w:val="Hoofdstuk zonder nummering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pPr>
      <w:tabs>
        <w:tab w:val="left" w:pos="0"/>
        <w:tab w:val="left" w:pos="283"/>
      </w:tabs>
      <w:spacing w:before="240" w:line="240" w:lineRule="exact"/>
      <w:ind w:hanging="1160"/>
    </w:pPr>
    <w:rPr>
      <w:b/>
    </w:rPr>
  </w:style>
  <w:style w:type="paragraph" w:styleId="Inhopg2">
    <w:name w:val="toc 2"/>
    <w:basedOn w:val="Inhopg1"/>
    <w:next w:val="Standaard"/>
    <w:pPr>
      <w:spacing w:before="0"/>
    </w:pPr>
    <w:rPr>
      <w:b w:val="0"/>
    </w:rPr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  <w:pPr>
      <w:spacing w:before="240"/>
    </w:pPr>
  </w:style>
  <w:style w:type="paragraph" w:customStyle="1" w:styleId="Kiesraadaanhef">
    <w:name w:val="Kiesraad_aanhef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pPr>
      <w:spacing w:line="240" w:lineRule="exact"/>
    </w:pPr>
    <w:rPr>
      <w:rFonts w:ascii="Arial" w:hAnsi="Arial"/>
      <w:sz w:val="14"/>
      <w:szCs w:val="14"/>
    </w:rPr>
  </w:style>
  <w:style w:type="paragraph" w:customStyle="1" w:styleId="KiesraadNotitieKop">
    <w:name w:val="Kiesraad_Notitie_Kop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pPr>
      <w:spacing w:line="240" w:lineRule="exact"/>
    </w:pPr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pPr>
      <w:spacing w:after="720" w:line="240" w:lineRule="exact"/>
    </w:pPr>
    <w:rPr>
      <w:b/>
    </w:rPr>
  </w:style>
  <w:style w:type="paragraph" w:customStyle="1" w:styleId="Kopjeafzendgegevens">
    <w:name w:val="Kopje afzendgegevens"/>
    <w:basedOn w:val="Afzendgegevens"/>
    <w:next w:val="Standaard"/>
    <w:rPr>
      <w:b/>
    </w:rPr>
  </w:style>
  <w:style w:type="paragraph" w:customStyle="1" w:styleId="Kopjegegevensdocument">
    <w:name w:val="Kopje gegevens document"/>
    <w:basedOn w:val="Gegevensdocument"/>
    <w:next w:val="Standaard"/>
    <w:rPr>
      <w:sz w:val="13"/>
      <w:szCs w:val="13"/>
    </w:rPr>
  </w:style>
  <w:style w:type="paragraph" w:customStyle="1" w:styleId="KopjeNota">
    <w:name w:val="Kopje Nota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Pr>
      <w:b/>
    </w:rPr>
  </w:style>
  <w:style w:type="paragraph" w:customStyle="1" w:styleId="LedenArt1">
    <w:name w:val="Leden_Art_1"/>
    <w:basedOn w:val="Standaard"/>
    <w:next w:val="Standaard"/>
    <w:pPr>
      <w:numPr>
        <w:numId w:val="30"/>
      </w:numPr>
      <w:spacing w:line="240" w:lineRule="exact"/>
    </w:pPr>
  </w:style>
  <w:style w:type="paragraph" w:customStyle="1" w:styleId="LedenArt1niv2">
    <w:name w:val="Leden_Art_1_niv2"/>
    <w:basedOn w:val="Standaard"/>
    <w:next w:val="Standaard"/>
    <w:pPr>
      <w:numPr>
        <w:ilvl w:val="1"/>
        <w:numId w:val="30"/>
      </w:numPr>
      <w:spacing w:line="240" w:lineRule="exact"/>
    </w:pPr>
  </w:style>
  <w:style w:type="paragraph" w:customStyle="1" w:styleId="LedenArt10">
    <w:name w:val="Leden_Art_10"/>
    <w:basedOn w:val="Standaard"/>
    <w:next w:val="Standaard"/>
    <w:pPr>
      <w:numPr>
        <w:numId w:val="31"/>
      </w:numPr>
      <w:spacing w:line="240" w:lineRule="exact"/>
    </w:pPr>
  </w:style>
  <w:style w:type="paragraph" w:customStyle="1" w:styleId="LedenArt10niv2">
    <w:name w:val="Leden_Art_10_niv2"/>
    <w:basedOn w:val="Standaard"/>
    <w:next w:val="Standaard"/>
    <w:pPr>
      <w:numPr>
        <w:ilvl w:val="1"/>
        <w:numId w:val="31"/>
      </w:numPr>
      <w:spacing w:line="240" w:lineRule="exact"/>
    </w:pPr>
  </w:style>
  <w:style w:type="paragraph" w:customStyle="1" w:styleId="LedenArt11">
    <w:name w:val="Leden_Art_11"/>
    <w:basedOn w:val="Standaard"/>
    <w:next w:val="Standaard"/>
    <w:pPr>
      <w:numPr>
        <w:numId w:val="32"/>
      </w:numPr>
      <w:spacing w:line="240" w:lineRule="exact"/>
    </w:pPr>
  </w:style>
  <w:style w:type="paragraph" w:customStyle="1" w:styleId="LedenArt3">
    <w:name w:val="Leden_Art_3"/>
    <w:basedOn w:val="Standaard"/>
    <w:next w:val="Standaard"/>
    <w:pPr>
      <w:numPr>
        <w:numId w:val="33"/>
      </w:numPr>
      <w:spacing w:line="240" w:lineRule="exact"/>
    </w:pPr>
  </w:style>
  <w:style w:type="paragraph" w:customStyle="1" w:styleId="LedenArt6">
    <w:name w:val="Leden_Art_6"/>
    <w:basedOn w:val="Standaard"/>
    <w:next w:val="Standaard"/>
    <w:pPr>
      <w:numPr>
        <w:numId w:val="34"/>
      </w:numPr>
      <w:spacing w:line="240" w:lineRule="exact"/>
    </w:pPr>
  </w:style>
  <w:style w:type="paragraph" w:customStyle="1" w:styleId="LedenArt6niv2">
    <w:name w:val="Leden_Art_6_niv2"/>
    <w:basedOn w:val="Standaard"/>
    <w:next w:val="Standaard"/>
    <w:pPr>
      <w:numPr>
        <w:ilvl w:val="1"/>
        <w:numId w:val="34"/>
      </w:numPr>
      <w:spacing w:line="240" w:lineRule="exact"/>
    </w:pPr>
  </w:style>
  <w:style w:type="paragraph" w:customStyle="1" w:styleId="LedenArt7">
    <w:name w:val="Leden_Art_7"/>
    <w:basedOn w:val="Standaard"/>
    <w:next w:val="Standaard"/>
    <w:pPr>
      <w:numPr>
        <w:numId w:val="35"/>
      </w:numPr>
      <w:spacing w:line="240" w:lineRule="exact"/>
    </w:pPr>
  </w:style>
  <w:style w:type="paragraph" w:customStyle="1" w:styleId="LedenArt7niv2">
    <w:name w:val="Leden_Art_7_niv2"/>
    <w:basedOn w:val="Standaard"/>
    <w:next w:val="Standaard"/>
    <w:pPr>
      <w:numPr>
        <w:ilvl w:val="1"/>
        <w:numId w:val="35"/>
      </w:numPr>
      <w:spacing w:line="240" w:lineRule="exact"/>
    </w:pPr>
  </w:style>
  <w:style w:type="table" w:customStyle="1" w:styleId="Logius-CelrechtsonderGrijs">
    <w:name w:val="Logius - Cel rechtsonder Grijs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  <w:pPr>
      <w:spacing w:line="240" w:lineRule="exact"/>
    </w:pPr>
  </w:style>
  <w:style w:type="paragraph" w:customStyle="1" w:styleId="LogiusBullets">
    <w:name w:val="Logius Bullets"/>
    <w:basedOn w:val="Standaard"/>
    <w:next w:val="Standaard"/>
    <w:pPr>
      <w:spacing w:line="240" w:lineRule="exact"/>
    </w:pPr>
  </w:style>
  <w:style w:type="paragraph" w:customStyle="1" w:styleId="LogiusBulletsRapport">
    <w:name w:val="Logius Bullets Rapport"/>
    <w:basedOn w:val="Standaard"/>
    <w:next w:val="Standaard"/>
    <w:pPr>
      <w:numPr>
        <w:numId w:val="13"/>
      </w:numPr>
      <w:spacing w:line="240" w:lineRule="exact"/>
    </w:pPr>
  </w:style>
  <w:style w:type="paragraph" w:customStyle="1" w:styleId="LogiusMTNotitiebullet">
    <w:name w:val="Logius MT Notitie bullet"/>
    <w:basedOn w:val="Standaard"/>
    <w:next w:val="Standaard"/>
    <w:pPr>
      <w:numPr>
        <w:numId w:val="14"/>
      </w:numPr>
      <w:spacing w:line="240" w:lineRule="exact"/>
    </w:pPr>
  </w:style>
  <w:style w:type="paragraph" w:customStyle="1" w:styleId="LogiusMTNotitieopsomming">
    <w:name w:val="Logius MT Notitie opsomming"/>
    <w:basedOn w:val="Standaard"/>
    <w:next w:val="Standaard"/>
    <w:pPr>
      <w:numPr>
        <w:numId w:val="15"/>
      </w:numPr>
      <w:spacing w:line="240" w:lineRule="exact"/>
    </w:pPr>
    <w:rPr>
      <w:b/>
    </w:rPr>
  </w:style>
  <w:style w:type="paragraph" w:customStyle="1" w:styleId="LogiusMTNotitieopsommingbullet">
    <w:name w:val="Logius MT Notitie opsomming bullet"/>
    <w:basedOn w:val="Standaard"/>
    <w:next w:val="Standaard"/>
    <w:pPr>
      <w:spacing w:line="240" w:lineRule="exact"/>
    </w:pPr>
  </w:style>
  <w:style w:type="paragraph" w:customStyle="1" w:styleId="LogiusMTNotitieopsommingniv2">
    <w:name w:val="Logius MT Notitie opsomming niv 2"/>
    <w:basedOn w:val="Standaard"/>
    <w:next w:val="Standaard"/>
    <w:pPr>
      <w:numPr>
        <w:ilvl w:val="1"/>
        <w:numId w:val="14"/>
      </w:numPr>
      <w:spacing w:line="240" w:lineRule="exact"/>
    </w:pPr>
  </w:style>
  <w:style w:type="paragraph" w:customStyle="1" w:styleId="LogiusMTNotitieopsommingnummering">
    <w:name w:val="Logius MT Notitie opsomming nummering"/>
    <w:basedOn w:val="Standaard"/>
    <w:next w:val="Standaard"/>
    <w:pPr>
      <w:spacing w:line="240" w:lineRule="exact"/>
    </w:pPr>
  </w:style>
  <w:style w:type="paragraph" w:customStyle="1" w:styleId="LogiusNummeringExtra">
    <w:name w:val="Logius Nummering Extra"/>
    <w:basedOn w:val="Standaard"/>
    <w:next w:val="Standaard"/>
    <w:pPr>
      <w:numPr>
        <w:numId w:val="16"/>
      </w:numPr>
      <w:spacing w:line="240" w:lineRule="exact"/>
    </w:pPr>
  </w:style>
  <w:style w:type="paragraph" w:customStyle="1" w:styleId="LogiusNummeringExtraLijst">
    <w:name w:val="Logius Nummering Extra Lijst"/>
    <w:basedOn w:val="Standaard"/>
    <w:next w:val="Standaard"/>
    <w:pPr>
      <w:spacing w:line="240" w:lineRule="exact"/>
    </w:pPr>
  </w:style>
  <w:style w:type="paragraph" w:customStyle="1" w:styleId="LogiusonderschriftOpdrOvereenkomst">
    <w:name w:val="Logius onderschrift Opdr.Overeenkomst"/>
    <w:basedOn w:val="Standaard"/>
    <w:next w:val="Standaard"/>
    <w:pPr>
      <w:spacing w:line="200" w:lineRule="exact"/>
      <w:ind w:left="1831"/>
    </w:pPr>
    <w:rPr>
      <w:i/>
      <w:sz w:val="16"/>
      <w:szCs w:val="16"/>
    </w:rPr>
  </w:style>
  <w:style w:type="paragraph" w:customStyle="1" w:styleId="LogiusOpsomming1a">
    <w:name w:val="Logius Opsomming 1a"/>
    <w:basedOn w:val="Standaard"/>
    <w:next w:val="Standaard"/>
    <w:pPr>
      <w:spacing w:line="240" w:lineRule="exact"/>
    </w:pPr>
  </w:style>
  <w:style w:type="paragraph" w:customStyle="1" w:styleId="LogiusOpsomming1aniv1">
    <w:name w:val="Logius Opsomming 1a niv1"/>
    <w:basedOn w:val="Standaard"/>
    <w:next w:val="Standaard"/>
    <w:pPr>
      <w:numPr>
        <w:numId w:val="17"/>
      </w:numPr>
      <w:spacing w:line="240" w:lineRule="exact"/>
    </w:pPr>
  </w:style>
  <w:style w:type="paragraph" w:customStyle="1" w:styleId="LogiusOpsomming1aniv2">
    <w:name w:val="Logius Opsomming 1a niv2"/>
    <w:basedOn w:val="Standaard"/>
    <w:next w:val="Standaard"/>
    <w:pPr>
      <w:numPr>
        <w:ilvl w:val="1"/>
        <w:numId w:val="17"/>
      </w:numPr>
      <w:spacing w:line="240" w:lineRule="exact"/>
    </w:pPr>
  </w:style>
  <w:style w:type="paragraph" w:customStyle="1" w:styleId="LogiusOpsommingHoofdletters">
    <w:name w:val="Logius Opsomming Hoofdletters"/>
    <w:basedOn w:val="Standaard"/>
    <w:next w:val="Standaard"/>
    <w:pPr>
      <w:numPr>
        <w:numId w:val="20"/>
      </w:numPr>
      <w:spacing w:line="240" w:lineRule="exact"/>
    </w:pPr>
  </w:style>
  <w:style w:type="paragraph" w:customStyle="1" w:styleId="LogiusRapportsoorten">
    <w:name w:val="Logius Rapportsoorten"/>
    <w:basedOn w:val="Standaard"/>
    <w:next w:val="Standaard"/>
    <w:pPr>
      <w:spacing w:line="240" w:lineRule="exact"/>
    </w:pPr>
  </w:style>
  <w:style w:type="table" w:customStyle="1" w:styleId="LogiusTabelGrijs">
    <w:name w:val="Logius Tabel Grijs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pPr>
      <w:numPr>
        <w:numId w:val="12"/>
      </w:numPr>
      <w:spacing w:line="240" w:lineRule="exact"/>
    </w:pPr>
  </w:style>
  <w:style w:type="paragraph" w:customStyle="1" w:styleId="Logiustekstmetopsommingniveau2">
    <w:name w:val="Logius tekst met opsomming niveau 2"/>
    <w:basedOn w:val="Standaard"/>
    <w:next w:val="Standaard"/>
    <w:pPr>
      <w:numPr>
        <w:ilvl w:val="1"/>
        <w:numId w:val="12"/>
      </w:numPr>
      <w:spacing w:line="240" w:lineRule="exact"/>
    </w:pPr>
  </w:style>
  <w:style w:type="paragraph" w:customStyle="1" w:styleId="Logiusverdana12">
    <w:name w:val="Logius verdana 12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Logiusverdana12bold">
    <w:name w:val="Logius verdana 12 bold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LogiusVerdana12Italic">
    <w:name w:val="Logius Verdana 12 Italic"/>
    <w:basedOn w:val="Standaard"/>
    <w:next w:val="Standaard"/>
    <w:pPr>
      <w:spacing w:line="240" w:lineRule="exact"/>
    </w:pPr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  <w:pPr>
      <w:spacing w:line="240" w:lineRule="exact"/>
    </w:pPr>
  </w:style>
  <w:style w:type="table" w:customStyle="1" w:styleId="LogiusBehoeftestelling">
    <w:name w:val="Logius_Behoeftestelling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pPr>
      <w:spacing w:line="240" w:lineRule="exact"/>
    </w:pPr>
    <w:rPr>
      <w:i/>
    </w:rPr>
  </w:style>
  <w:style w:type="paragraph" w:customStyle="1" w:styleId="Opsomming-bulletzonderinspringen">
    <w:name w:val="Opsomming - bullet (zonder inspringen)"/>
    <w:basedOn w:val="Standaard"/>
    <w:next w:val="Standaard"/>
    <w:pPr>
      <w:numPr>
        <w:numId w:val="19"/>
      </w:numPr>
    </w:pPr>
  </w:style>
  <w:style w:type="paragraph" w:customStyle="1" w:styleId="OpsommingBullet">
    <w:name w:val="Opsomming Bullet"/>
    <w:basedOn w:val="Standaard"/>
    <w:next w:val="Standaard"/>
  </w:style>
  <w:style w:type="paragraph" w:customStyle="1" w:styleId="Opsomminghoofdletters">
    <w:name w:val="Opsomming hoofdletters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aragraaf">
    <w:name w:val="Paragraaf"/>
    <w:basedOn w:val="Standaard"/>
    <w:next w:val="Standaard"/>
    <w:pPr>
      <w:numPr>
        <w:ilvl w:val="1"/>
        <w:numId w:val="18"/>
      </w:numPr>
      <w:spacing w:line="240" w:lineRule="exact"/>
    </w:pPr>
    <w:rPr>
      <w:b/>
    </w:rPr>
  </w:style>
  <w:style w:type="paragraph" w:customStyle="1" w:styleId="Raad">
    <w:name w:val="Raad"/>
    <w:next w:val="Standaard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pPr>
      <w:spacing w:line="240" w:lineRule="exact"/>
    </w:pPr>
    <w:rPr>
      <w:b/>
    </w:rPr>
  </w:style>
  <w:style w:type="paragraph" w:customStyle="1" w:styleId="RapportNiveau1">
    <w:name w:val="Rapport_Niveau_1"/>
    <w:basedOn w:val="Standaard"/>
    <w:next w:val="Standaard"/>
    <w:pPr>
      <w:numPr>
        <w:numId w:val="21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pPr>
      <w:numPr>
        <w:ilvl w:val="1"/>
        <w:numId w:val="21"/>
      </w:numPr>
      <w:spacing w:line="240" w:lineRule="exact"/>
    </w:pPr>
    <w:rPr>
      <w:b/>
    </w:rPr>
  </w:style>
  <w:style w:type="paragraph" w:customStyle="1" w:styleId="RapportNiveau3">
    <w:name w:val="Rapport_Niveau_3"/>
    <w:basedOn w:val="Standaard"/>
    <w:next w:val="Standaard"/>
    <w:pPr>
      <w:numPr>
        <w:ilvl w:val="2"/>
        <w:numId w:val="21"/>
      </w:numPr>
      <w:spacing w:line="240" w:lineRule="exact"/>
    </w:pPr>
    <w:rPr>
      <w:i/>
    </w:rPr>
  </w:style>
  <w:style w:type="paragraph" w:customStyle="1" w:styleId="RapportNiveau4">
    <w:name w:val="Rapport_Niveau_4"/>
    <w:basedOn w:val="Standaard"/>
    <w:next w:val="Standaard"/>
    <w:pPr>
      <w:numPr>
        <w:ilvl w:val="3"/>
        <w:numId w:val="21"/>
      </w:numPr>
      <w:spacing w:line="240" w:lineRule="exact"/>
    </w:pPr>
  </w:style>
  <w:style w:type="paragraph" w:customStyle="1" w:styleId="RapportNiveau5">
    <w:name w:val="Rapport_Niveau_5"/>
    <w:basedOn w:val="Standaard"/>
    <w:next w:val="Standaard"/>
    <w:pPr>
      <w:numPr>
        <w:ilvl w:val="4"/>
        <w:numId w:val="21"/>
      </w:numPr>
      <w:spacing w:line="240" w:lineRule="exact"/>
    </w:pPr>
  </w:style>
  <w:style w:type="paragraph" w:customStyle="1" w:styleId="RapportNiveau6">
    <w:name w:val="Rapport_Niveau_6"/>
    <w:basedOn w:val="Standaard"/>
    <w:next w:val="Standaard"/>
    <w:pPr>
      <w:spacing w:before="240" w:after="60" w:line="380" w:lineRule="exact"/>
    </w:pPr>
    <w:rPr>
      <w:b/>
      <w:sz w:val="32"/>
      <w:szCs w:val="32"/>
    </w:rPr>
  </w:style>
  <w:style w:type="paragraph" w:customStyle="1" w:styleId="RapportRijksHuisstijl">
    <w:name w:val="Rapport_RijksHuisstijl"/>
    <w:basedOn w:val="Standaard"/>
    <w:next w:val="Standaard"/>
    <w:pPr>
      <w:spacing w:line="240" w:lineRule="exact"/>
    </w:pPr>
  </w:style>
  <w:style w:type="paragraph" w:customStyle="1" w:styleId="RapportRijksHuisstijl1">
    <w:name w:val="Rapport_RijksHuisstijl_1"/>
    <w:basedOn w:val="Standaard"/>
    <w:next w:val="Standaard"/>
    <w:qFormat/>
    <w:pPr>
      <w:pageBreakBefore/>
      <w:numPr>
        <w:numId w:val="22"/>
      </w:numPr>
      <w:spacing w:after="700" w:line="300" w:lineRule="exact"/>
    </w:pPr>
    <w:rPr>
      <w:sz w:val="24"/>
      <w:szCs w:val="24"/>
    </w:rPr>
  </w:style>
  <w:style w:type="paragraph" w:customStyle="1" w:styleId="RapportRijksHuisstijl2">
    <w:name w:val="Rapport_RijksHuisstijl_2"/>
    <w:basedOn w:val="Standaard"/>
    <w:next w:val="Standaard"/>
    <w:qFormat/>
    <w:pPr>
      <w:numPr>
        <w:ilvl w:val="1"/>
        <w:numId w:val="22"/>
      </w:numPr>
      <w:spacing w:before="200" w:line="300" w:lineRule="exact"/>
    </w:pPr>
    <w:rPr>
      <w:b/>
    </w:rPr>
  </w:style>
  <w:style w:type="paragraph" w:customStyle="1" w:styleId="RapportRijksHuisstijl3">
    <w:name w:val="Rapport_RijksHuisstijl_3"/>
    <w:basedOn w:val="Standaard"/>
    <w:next w:val="Standaard"/>
    <w:qFormat/>
    <w:pPr>
      <w:numPr>
        <w:ilvl w:val="2"/>
        <w:numId w:val="22"/>
      </w:numPr>
      <w:spacing w:before="240" w:line="240" w:lineRule="exact"/>
    </w:pPr>
    <w:rPr>
      <w:i/>
    </w:rPr>
  </w:style>
  <w:style w:type="paragraph" w:customStyle="1" w:styleId="RapportRijksHuisstijl4">
    <w:name w:val="Rapport_RijksHuisstijl_4"/>
    <w:basedOn w:val="Standaard"/>
    <w:next w:val="Standaard"/>
    <w:pPr>
      <w:numPr>
        <w:ilvl w:val="3"/>
        <w:numId w:val="22"/>
      </w:numPr>
      <w:spacing w:line="240" w:lineRule="exact"/>
    </w:pPr>
  </w:style>
  <w:style w:type="paragraph" w:customStyle="1" w:styleId="RapportRijksHuisstijl5">
    <w:name w:val="Rapport_RijksHuisstijl_5"/>
    <w:basedOn w:val="Standaard"/>
    <w:next w:val="Standaard"/>
    <w:pPr>
      <w:numPr>
        <w:ilvl w:val="4"/>
        <w:numId w:val="22"/>
      </w:numPr>
      <w:spacing w:line="240" w:lineRule="exact"/>
    </w:pPr>
  </w:style>
  <w:style w:type="paragraph" w:customStyle="1" w:styleId="RapportRijksHuisstijl6">
    <w:name w:val="Rapport_RijksHuisstijl_6"/>
    <w:basedOn w:val="Standaard"/>
    <w:next w:val="Standaard"/>
    <w:pPr>
      <w:pageBreakBefore/>
      <w:numPr>
        <w:numId w:val="23"/>
      </w:numPr>
      <w:spacing w:before="240" w:after="60" w:line="380" w:lineRule="exact"/>
    </w:pPr>
    <w:rPr>
      <w:b/>
      <w:sz w:val="32"/>
      <w:szCs w:val="32"/>
    </w:rPr>
  </w:style>
  <w:style w:type="paragraph" w:customStyle="1" w:styleId="RapportRijksHuisstijl6zondernummering">
    <w:name w:val="Rapport_RijksHuisstijl_6_zonder_nummering"/>
    <w:basedOn w:val="Standaard"/>
    <w:next w:val="Standaard"/>
    <w:pPr>
      <w:spacing w:line="240" w:lineRule="exact"/>
    </w:pPr>
  </w:style>
  <w:style w:type="paragraph" w:customStyle="1" w:styleId="RapportRijksHuisstijlzonder">
    <w:name w:val="Rapport_RijksHuisstijl_zonder"/>
    <w:basedOn w:val="Standaard"/>
    <w:next w:val="Standaard"/>
    <w:qFormat/>
    <w:pPr>
      <w:pageBreakBefore/>
      <w:numPr>
        <w:numId w:val="24"/>
      </w:numPr>
      <w:spacing w:after="700" w:line="300" w:lineRule="exact"/>
    </w:pPr>
    <w:rPr>
      <w:sz w:val="24"/>
      <w:szCs w:val="24"/>
    </w:rPr>
  </w:style>
  <w:style w:type="paragraph" w:customStyle="1" w:styleId="RapportRijksHuisstijlzondernummering">
    <w:name w:val="Rapport_RijksHuisstijl_zonder_nummering"/>
    <w:basedOn w:val="Standaard"/>
    <w:next w:val="Standaard"/>
    <w:qFormat/>
    <w:pPr>
      <w:spacing w:line="240" w:lineRule="exact"/>
    </w:pPr>
  </w:style>
  <w:style w:type="paragraph" w:customStyle="1" w:styleId="RCOpsommingstreepje">
    <w:name w:val="RC Opsomming streepje"/>
    <w:basedOn w:val="Standaard"/>
    <w:next w:val="Standaard"/>
    <w:pPr>
      <w:numPr>
        <w:numId w:val="25"/>
      </w:numPr>
      <w:spacing w:line="240" w:lineRule="exact"/>
    </w:pPr>
  </w:style>
  <w:style w:type="paragraph" w:customStyle="1" w:styleId="RCStreepje">
    <w:name w:val="RC Streepje"/>
    <w:basedOn w:val="Standaard"/>
    <w:next w:val="Standaard"/>
    <w:pPr>
      <w:spacing w:line="240" w:lineRule="exact"/>
    </w:pPr>
  </w:style>
  <w:style w:type="paragraph" w:customStyle="1" w:styleId="RCabc">
    <w:name w:val="RC_abc"/>
    <w:basedOn w:val="Standaard"/>
    <w:next w:val="Standaard"/>
    <w:pPr>
      <w:spacing w:line="240" w:lineRule="exact"/>
    </w:pPr>
  </w:style>
  <w:style w:type="paragraph" w:customStyle="1" w:styleId="RCabcalinea">
    <w:name w:val="RC_abc alinea"/>
    <w:basedOn w:val="Standaard"/>
    <w:next w:val="Standaard"/>
    <w:pPr>
      <w:numPr>
        <w:numId w:val="26"/>
      </w:numPr>
      <w:spacing w:line="240" w:lineRule="exact"/>
    </w:pPr>
  </w:style>
  <w:style w:type="paragraph" w:customStyle="1" w:styleId="Referentiegegevens">
    <w:name w:val="Referentiegegevens"/>
    <w:next w:val="Standaard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pPr>
      <w:numPr>
        <w:ilvl w:val="2"/>
        <w:numId w:val="27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pPr>
      <w:tabs>
        <w:tab w:val="left" w:pos="1133"/>
      </w:tabs>
      <w:spacing w:line="240" w:lineRule="exact"/>
    </w:pPr>
  </w:style>
  <w:style w:type="paragraph" w:customStyle="1" w:styleId="Robrfvabc">
    <w:name w:val="Robrfv_abc"/>
    <w:basedOn w:val="Standaard"/>
    <w:next w:val="Standaard"/>
    <w:pPr>
      <w:numPr>
        <w:ilvl w:val="5"/>
        <w:numId w:val="27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pPr>
      <w:numPr>
        <w:numId w:val="27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pPr>
      <w:numPr>
        <w:ilvl w:val="1"/>
        <w:numId w:val="27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pPr>
      <w:numPr>
        <w:ilvl w:val="3"/>
        <w:numId w:val="27"/>
      </w:numPr>
      <w:spacing w:line="240" w:lineRule="exact"/>
    </w:pPr>
  </w:style>
  <w:style w:type="paragraph" w:customStyle="1" w:styleId="Robrfvniv5">
    <w:name w:val="Robrfvniv5"/>
    <w:basedOn w:val="Standaard"/>
    <w:next w:val="Standaard"/>
    <w:pPr>
      <w:numPr>
        <w:ilvl w:val="4"/>
        <w:numId w:val="27"/>
      </w:numPr>
      <w:spacing w:line="240" w:lineRule="exact"/>
    </w:pPr>
  </w:style>
  <w:style w:type="paragraph" w:customStyle="1" w:styleId="Robrfvopsommingslijst">
    <w:name w:val="Robrfvopsommingslijst"/>
    <w:basedOn w:val="Standaard"/>
    <w:next w:val="Standaard"/>
    <w:pPr>
      <w:spacing w:line="240" w:lineRule="exact"/>
    </w:pPr>
  </w:style>
  <w:style w:type="paragraph" w:customStyle="1" w:styleId="Rubricering">
    <w:name w:val="Rubricering"/>
    <w:next w:val="Standaard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briceringHvK">
    <w:name w:val="Rubricering HvK"/>
    <w:basedOn w:val="StandaardHvK"/>
    <w:pPr>
      <w:spacing w:line="240" w:lineRule="exact"/>
    </w:pPr>
    <w:rPr>
      <w:b/>
      <w:sz w:val="24"/>
      <w:szCs w:val="24"/>
    </w:rPr>
  </w:style>
  <w:style w:type="paragraph" w:customStyle="1" w:styleId="RVIGCijferopsomming">
    <w:name w:val="RVIG Cijferopsomming"/>
    <w:basedOn w:val="Standaard"/>
    <w:next w:val="Standaard"/>
    <w:pPr>
      <w:spacing w:line="240" w:lineRule="exact"/>
    </w:pPr>
  </w:style>
  <w:style w:type="paragraph" w:customStyle="1" w:styleId="RVIGLetteropsomming">
    <w:name w:val="RVIG Letteropsomming"/>
    <w:basedOn w:val="Standaard"/>
    <w:next w:val="Standaard"/>
    <w:pPr>
      <w:spacing w:line="240" w:lineRule="exact"/>
    </w:pPr>
  </w:style>
  <w:style w:type="paragraph" w:customStyle="1" w:styleId="RvIGOpsomming">
    <w:name w:val="RvIG Opsomming"/>
    <w:basedOn w:val="Standaard"/>
    <w:next w:val="Standaard"/>
    <w:pPr>
      <w:spacing w:line="240" w:lineRule="exact"/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pPr>
      <w:tabs>
        <w:tab w:val="left" w:pos="5930"/>
      </w:tabs>
      <w:spacing w:line="240" w:lineRule="exact"/>
    </w:pPr>
  </w:style>
  <w:style w:type="table" w:customStyle="1" w:styleId="RViGTabelFormulieren">
    <w:name w:val="RViG Tabel Formulieren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pPr>
      <w:numPr>
        <w:numId w:val="28"/>
      </w:numPr>
      <w:spacing w:after="240" w:line="240" w:lineRule="exact"/>
    </w:pPr>
  </w:style>
  <w:style w:type="paragraph" w:customStyle="1" w:styleId="RVIGTekstbesluitmetletters">
    <w:name w:val="RVIG Tekst besluit met letters"/>
    <w:basedOn w:val="Standaard"/>
    <w:next w:val="Standaard"/>
    <w:pPr>
      <w:numPr>
        <w:numId w:val="29"/>
      </w:numPr>
      <w:spacing w:after="240" w:line="240" w:lineRule="exact"/>
    </w:pPr>
  </w:style>
  <w:style w:type="paragraph" w:customStyle="1" w:styleId="Slotzin">
    <w:name w:val="Slotzin"/>
    <w:basedOn w:val="Standaard"/>
    <w:next w:val="Standaard"/>
    <w:pPr>
      <w:spacing w:line="240" w:lineRule="exact"/>
    </w:pPr>
  </w:style>
  <w:style w:type="paragraph" w:customStyle="1" w:styleId="SSCICTslotzin">
    <w:name w:val="SSC_ICT_slotzin"/>
    <w:basedOn w:val="Standaard"/>
    <w:next w:val="Standaard"/>
    <w:pPr>
      <w:spacing w:before="240" w:line="240" w:lineRule="exact"/>
    </w:pPr>
  </w:style>
  <w:style w:type="paragraph" w:customStyle="1" w:styleId="SSC-ICTAanhef">
    <w:name w:val="SSC-ICT Aanhef"/>
    <w:basedOn w:val="Standaard"/>
    <w:next w:val="Standaard"/>
    <w:pPr>
      <w:spacing w:before="100" w:after="240" w:line="240" w:lineRule="exact"/>
    </w:pPr>
  </w:style>
  <w:style w:type="table" w:customStyle="1" w:styleId="SSC-ICTTabelDecharge">
    <w:name w:val="SSC-ICT Tabel Decharge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3" w:type="dxa"/>
        <w:left w:w="107" w:type="dxa"/>
        <w:bottom w:w="23" w:type="dxa"/>
        <w:right w:w="107" w:type="dxa"/>
      </w:tblCellMar>
    </w:tblPr>
    <w:tcPr>
      <w:shd w:val="clear" w:color="auto" w:fill="auto"/>
    </w:tcPr>
  </w:style>
  <w:style w:type="table" w:customStyle="1" w:styleId="SSC-ICTTabellijnen">
    <w:name w:val="SSC-ICT Tabel lijnen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auto"/>
    </w:tcPr>
    <w:tblStylePr w:type="firstRow"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SC-ICTTabelkop">
    <w:name w:val="SSC-ICT Tabelkop"/>
    <w:basedOn w:val="Standaard"/>
    <w:next w:val="Standaard"/>
    <w:pPr>
      <w:spacing w:before="40" w:after="40" w:line="240" w:lineRule="exact"/>
      <w:ind w:left="40"/>
    </w:pPr>
  </w:style>
  <w:style w:type="paragraph" w:customStyle="1" w:styleId="Standaardboldlinks">
    <w:name w:val="Standaard bold links"/>
    <w:basedOn w:val="Standaard"/>
    <w:next w:val="Standaard"/>
    <w:rPr>
      <w:b/>
    </w:rPr>
  </w:style>
  <w:style w:type="paragraph" w:customStyle="1" w:styleId="Standaardboldrechts">
    <w:name w:val="Standaard bold rechts"/>
    <w:basedOn w:val="Standaard"/>
    <w:next w:val="Standaard"/>
    <w:pPr>
      <w:spacing w:line="240" w:lineRule="exact"/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pPr>
      <w:spacing w:line="240" w:lineRule="exact"/>
    </w:pPr>
    <w:rPr>
      <w:i/>
    </w:rPr>
  </w:style>
  <w:style w:type="paragraph" w:customStyle="1" w:styleId="StandaardGrijsgemarkeerd">
    <w:name w:val="Standaard Grijs gemarkeerd"/>
    <w:basedOn w:val="Standaard"/>
    <w:next w:val="Standaard"/>
    <w:pPr>
      <w:shd w:val="clear" w:color="auto" w:fill="B2B2B2"/>
      <w:spacing w:line="240" w:lineRule="exact"/>
    </w:pPr>
  </w:style>
  <w:style w:type="paragraph" w:customStyle="1" w:styleId="StandaardHvK">
    <w:name w:val="Standaard HvK"/>
    <w:next w:val="Standaard"/>
    <w:pPr>
      <w:spacing w:line="300" w:lineRule="exact"/>
    </w:pPr>
    <w:rPr>
      <w:rFonts w:ascii="Helvetica" w:hAnsi="Helvetica"/>
      <w:color w:val="000000"/>
    </w:rPr>
  </w:style>
  <w:style w:type="paragraph" w:customStyle="1" w:styleId="StandaardKleinKapitaal">
    <w:name w:val="Standaard Klein Kapitaal"/>
    <w:basedOn w:val="Standaard"/>
    <w:next w:val="Standaard"/>
    <w:pPr>
      <w:spacing w:line="240" w:lineRule="exact"/>
    </w:pPr>
    <w:rPr>
      <w:smallCaps/>
    </w:rPr>
  </w:style>
  <w:style w:type="paragraph" w:customStyle="1" w:styleId="Standaardrechts">
    <w:name w:val="Standaard rechts"/>
    <w:basedOn w:val="Standaard"/>
    <w:next w:val="Standaard"/>
    <w:pPr>
      <w:spacing w:line="240" w:lineRule="exact"/>
      <w:jc w:val="right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tabeltekst">
    <w:name w:val="Standaard tabel tekst"/>
    <w:basedOn w:val="Standaard"/>
    <w:next w:val="Standaard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pPr>
      <w:spacing w:line="240" w:lineRule="exact"/>
    </w:pPr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bkopgrijzekolom1">
    <w:name w:val="Standaardtabel b kop grijze kolom 1"/>
    <w:pPr>
      <w:jc w:val="center"/>
    </w:pPr>
    <w:rPr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FFFFF"/>
      </w:rPr>
      <w:tblPr/>
      <w:tcPr>
        <w:shd w:val="clear" w:color="auto" w:fill="154273"/>
      </w:tcPr>
    </w:tblStylePr>
    <w:tblStylePr w:type="firstCol">
      <w:tblPr/>
      <w:tcPr>
        <w:shd w:val="clear" w:color="auto" w:fill="EDEDED"/>
      </w:tcPr>
    </w:tblStylePr>
  </w:style>
  <w:style w:type="table" w:customStyle="1" w:styleId="Standaardtabelblauwekoprij">
    <w:name w:val="Standaardtabel blauwe koprij"/>
    <w:rPr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FFFFF"/>
        <w:sz w:val="18"/>
        <w:szCs w:val="18"/>
      </w:rPr>
      <w:tblPr/>
      <w:tcPr>
        <w:shd w:val="clear" w:color="auto" w:fill="154273"/>
      </w:tcPr>
    </w:tblStylePr>
  </w:style>
  <w:style w:type="table" w:customStyle="1" w:styleId="Standaardtabelblwekopgrijzevelden">
    <w:name w:val="Standaardtabel blwe kop grijze velde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DEDED"/>
    </w:tcPr>
    <w:tblStylePr w:type="firstRow">
      <w:rPr>
        <w:rFonts w:ascii="Verdana" w:hAnsi="Verdana"/>
        <w:color w:val="FFFFFF"/>
        <w:sz w:val="18"/>
        <w:szCs w:val="18"/>
      </w:rPr>
      <w:tblPr/>
      <w:tcPr>
        <w:shd w:val="clear" w:color="auto" w:fill="154273"/>
      </w:tcPr>
    </w:tblStylePr>
    <w:tblStylePr w:type="firstCol">
      <w:tblPr/>
      <w:tcPr>
        <w:shd w:val="clear" w:color="auto" w:fill="EDEDED"/>
      </w:tcPr>
    </w:tblStylePr>
  </w:style>
  <w:style w:type="table" w:customStyle="1" w:styleId="Standaardtabelmetranden">
    <w:name w:val="Standaardtabel met rand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</w:style>
  <w:style w:type="paragraph" w:customStyle="1" w:styleId="Subparagraaf">
    <w:name w:val="Subparagraaf"/>
    <w:basedOn w:val="Standaard"/>
    <w:next w:val="Standaard"/>
    <w:pPr>
      <w:numPr>
        <w:ilvl w:val="2"/>
        <w:numId w:val="18"/>
      </w:numPr>
      <w:spacing w:line="240" w:lineRule="exact"/>
    </w:pPr>
    <w:rPr>
      <w:i/>
    </w:rPr>
  </w:style>
  <w:style w:type="paragraph" w:customStyle="1" w:styleId="Subparagraaf2">
    <w:name w:val="Subparagraaf 2"/>
    <w:basedOn w:val="Standaard"/>
    <w:next w:val="Standaard"/>
    <w:pPr>
      <w:numPr>
        <w:ilvl w:val="3"/>
        <w:numId w:val="18"/>
      </w:numPr>
      <w:spacing w:line="240" w:lineRule="exact"/>
    </w:pPr>
  </w:style>
  <w:style w:type="paragraph" w:customStyle="1" w:styleId="Subtitelpersbericht">
    <w:name w:val="Subtitel persbericht"/>
    <w:basedOn w:val="Titelpersbericht"/>
    <w:next w:val="Standaard"/>
    <w:rPr>
      <w:b w:val="0"/>
    </w:rPr>
  </w:style>
  <w:style w:type="paragraph" w:customStyle="1" w:styleId="SubtitelRapport">
    <w:name w:val="Subtitel Rapport"/>
    <w:next w:val="Standaard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Tabelgegevensmidden">
    <w:name w:val="Tabel gegevens midden"/>
    <w:basedOn w:val="Standaard"/>
    <w:next w:val="Standaard"/>
    <w:pPr>
      <w:spacing w:line="180" w:lineRule="exact"/>
      <w:jc w:val="center"/>
    </w:pPr>
  </w:style>
  <w:style w:type="paragraph" w:customStyle="1" w:styleId="Tabelgegevensversiebeheer">
    <w:name w:val="Tabel gegevens versiebeheer"/>
    <w:basedOn w:val="Standaard"/>
    <w:next w:val="Standaard"/>
    <w:pPr>
      <w:jc w:val="center"/>
    </w:pPr>
  </w:style>
  <w:style w:type="paragraph" w:customStyle="1" w:styleId="Tabelkopdistributielijst">
    <w:name w:val="Tabel kop distributielijst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versiebeheer">
    <w:name w:val="Tabel kop versiebeheer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witlinks">
    <w:name w:val="Tabel kop wit links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witmidden">
    <w:name w:val="Tabel kop wit midden"/>
    <w:basedOn w:val="Standaard"/>
    <w:next w:val="Standaard"/>
    <w:pPr>
      <w:spacing w:line="180" w:lineRule="exact"/>
      <w:jc w:val="center"/>
    </w:pPr>
    <w:rPr>
      <w:color w:val="FFFFFF"/>
    </w:rPr>
  </w:style>
  <w:style w:type="table" w:customStyle="1" w:styleId="TabelVorderingsbriefrijhoogte">
    <w:name w:val="Tabel Vorderingsbrief rijhoogte"/>
    <w:rPr>
      <w:rFonts w:ascii="Verdana" w:hAnsi="Verdana"/>
      <w:color w:val="000000"/>
      <w:sz w:val="18"/>
      <w:szCs w:val="18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table" w:customStyle="1" w:styleId="TabelBehoeftestellingsformulier">
    <w:name w:val="Tabel_Behoeftestellingsformulier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ToezendgegevensHvK">
    <w:name w:val="Toezendgegevens HvK"/>
    <w:basedOn w:val="StandaardHvK"/>
    <w:pPr>
      <w:spacing w:line="220" w:lineRule="exact"/>
    </w:pPr>
  </w:style>
  <w:style w:type="paragraph" w:customStyle="1" w:styleId="Verdana65">
    <w:name w:val="Verdana 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pPr>
      <w:spacing w:line="240" w:lineRule="exact"/>
      <w:jc w:val="right"/>
    </w:pPr>
    <w:rPr>
      <w:sz w:val="16"/>
      <w:szCs w:val="16"/>
    </w:rPr>
  </w:style>
  <w:style w:type="paragraph" w:customStyle="1" w:styleId="VetStandaard">
    <w:name w:val="Vet (Standaard)"/>
    <w:basedOn w:val="Standaard"/>
    <w:next w:val="Standaard"/>
    <w:pPr>
      <w:spacing w:line="240" w:lineRule="exact"/>
    </w:pPr>
    <w:rPr>
      <w:b/>
    </w:rPr>
  </w:style>
  <w:style w:type="paragraph" w:customStyle="1" w:styleId="Voetnoot">
    <w:name w:val="Voetnoot"/>
    <w:basedOn w:val="Standaard"/>
    <w:pPr>
      <w:spacing w:line="240" w:lineRule="exact"/>
    </w:pPr>
    <w:rPr>
      <w:sz w:val="16"/>
      <w:szCs w:val="16"/>
    </w:rPr>
  </w:style>
  <w:style w:type="paragraph" w:customStyle="1" w:styleId="VoetnootVorderingsbrief">
    <w:name w:val="Voetnoot Vorderingsbrief"/>
    <w:basedOn w:val="Standaard"/>
    <w:pPr>
      <w:spacing w:line="200" w:lineRule="exact"/>
    </w:pPr>
    <w:rPr>
      <w:sz w:val="14"/>
      <w:szCs w:val="14"/>
    </w:rPr>
  </w:style>
  <w:style w:type="paragraph" w:customStyle="1" w:styleId="VTWmeldingrood">
    <w:name w:val="VTW melding rood"/>
    <w:basedOn w:val="Standaard"/>
    <w:next w:val="Standaard"/>
    <w:pPr>
      <w:spacing w:line="240" w:lineRule="exact"/>
    </w:pPr>
    <w:rPr>
      <w:color w:val="FF0000"/>
      <w:sz w:val="16"/>
      <w:szCs w:val="16"/>
    </w:rPr>
  </w:style>
  <w:style w:type="table" w:customStyle="1" w:styleId="VTWTabelOnderdeel1">
    <w:name w:val="VTW Tabel Onderdeel 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pPr>
      <w:shd w:val="clear" w:color="auto" w:fill="EEEEEE"/>
      <w:spacing w:line="240" w:lineRule="exact"/>
    </w:pPr>
  </w:style>
  <w:style w:type="paragraph" w:customStyle="1" w:styleId="VTWVerdana">
    <w:name w:val="VTW Verdana"/>
    <w:basedOn w:val="Standaard"/>
    <w:next w:val="Standaard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WitregelNota8pt">
    <w:name w:val="Witregel Nota 8pt"/>
    <w:next w:val="Standaard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pPr>
      <w:spacing w:line="240" w:lineRule="exact"/>
    </w:pPr>
    <w:rPr>
      <w:sz w:val="2"/>
      <w:szCs w:val="2"/>
    </w:rPr>
  </w:style>
  <w:style w:type="paragraph" w:customStyle="1" w:styleId="wittetekst">
    <w:name w:val="witte tekst"/>
    <w:basedOn w:val="StandaardHvK"/>
    <w:pPr>
      <w:spacing w:line="130" w:lineRule="exact"/>
    </w:pPr>
    <w:rPr>
      <w:rFonts w:ascii="Verdana" w:hAnsi="Verdana"/>
      <w:color w:val="FFFFFF"/>
      <w:sz w:val="13"/>
      <w:szCs w:val="13"/>
    </w:rPr>
  </w:style>
  <w:style w:type="paragraph" w:customStyle="1" w:styleId="WOBBesluitBijlageKop">
    <w:name w:val="WOB Besluit Bijlage Kop"/>
    <w:basedOn w:val="Standaard"/>
    <w:next w:val="Standaard"/>
    <w:pPr>
      <w:pageBreakBefore/>
      <w:numPr>
        <w:numId w:val="5"/>
      </w:numPr>
      <w:spacing w:before="180" w:line="240" w:lineRule="exact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pPr>
      <w:numPr>
        <w:numId w:val="6"/>
      </w:numPr>
      <w:spacing w:line="240" w:lineRule="exact"/>
      <w:ind w:firstLine="0"/>
    </w:pPr>
  </w:style>
  <w:style w:type="paragraph" w:customStyle="1" w:styleId="WOBBesluitKop">
    <w:name w:val="WOB Besluit Kop"/>
    <w:basedOn w:val="Standaard"/>
    <w:next w:val="Standaard"/>
    <w:pPr>
      <w:spacing w:before="180" w:line="240" w:lineRule="exact"/>
    </w:pPr>
    <w:rPr>
      <w:b/>
    </w:rPr>
  </w:style>
  <w:style w:type="paragraph" w:customStyle="1" w:styleId="WOBBesluitLidgenummerd">
    <w:name w:val="WOB Besluit Lid genummerd"/>
    <w:basedOn w:val="Standaard"/>
    <w:next w:val="Standaard"/>
    <w:pPr>
      <w:numPr>
        <w:numId w:val="7"/>
      </w:numPr>
      <w:spacing w:line="240" w:lineRule="exact"/>
    </w:pPr>
  </w:style>
  <w:style w:type="paragraph" w:customStyle="1" w:styleId="WOBBesluitStandaard">
    <w:name w:val="WOB Besluit Standaard"/>
    <w:basedOn w:val="Standaard"/>
    <w:next w:val="Standaard"/>
    <w:pPr>
      <w:spacing w:after="180" w:line="240" w:lineRule="exact"/>
    </w:pPr>
  </w:style>
  <w:style w:type="paragraph" w:customStyle="1" w:styleId="WOBBesluitSubkop">
    <w:name w:val="WOB Besluit Subkop"/>
    <w:basedOn w:val="Standaard"/>
    <w:next w:val="Standaard"/>
    <w:pPr>
      <w:spacing w:before="180" w:after="180" w:line="240" w:lineRule="exact"/>
    </w:pPr>
    <w:rPr>
      <w:i/>
    </w:rPr>
  </w:style>
  <w:style w:type="paragraph" w:customStyle="1" w:styleId="WobBijlageLedenArtikel1">
    <w:name w:val="Wob_Bijlage_Leden_Artikel_1"/>
    <w:basedOn w:val="Standaard"/>
    <w:next w:val="Standaard"/>
    <w:pPr>
      <w:spacing w:line="240" w:lineRule="exact"/>
    </w:pPr>
  </w:style>
  <w:style w:type="paragraph" w:customStyle="1" w:styleId="WobBijlageLedenArtikel10">
    <w:name w:val="Wob_Bijlage_Leden_Artikel_10"/>
    <w:basedOn w:val="Standaard"/>
    <w:next w:val="Standaard"/>
    <w:pPr>
      <w:spacing w:line="240" w:lineRule="exact"/>
    </w:pPr>
  </w:style>
  <w:style w:type="paragraph" w:customStyle="1" w:styleId="WobBijlageLedenArtikel11">
    <w:name w:val="Wob_Bijlage_Leden_Artikel_11"/>
    <w:basedOn w:val="Standaard"/>
    <w:next w:val="Standaard"/>
    <w:pPr>
      <w:spacing w:line="240" w:lineRule="exact"/>
    </w:pPr>
  </w:style>
  <w:style w:type="paragraph" w:customStyle="1" w:styleId="WobBijlageLedenArtikel3">
    <w:name w:val="Wob_Bijlage_Leden_Artikel_3"/>
    <w:basedOn w:val="Standaard"/>
    <w:next w:val="Standaard"/>
    <w:pPr>
      <w:spacing w:line="240" w:lineRule="exact"/>
    </w:pPr>
  </w:style>
  <w:style w:type="paragraph" w:customStyle="1" w:styleId="WobBijlageLedenArtikel6">
    <w:name w:val="Wob_Bijlage_Leden_Artikel_6"/>
    <w:basedOn w:val="Standaard"/>
    <w:next w:val="Standaard"/>
    <w:pPr>
      <w:spacing w:line="240" w:lineRule="exact"/>
    </w:pPr>
  </w:style>
  <w:style w:type="paragraph" w:customStyle="1" w:styleId="WobBijlageLedenArtikel7">
    <w:name w:val="Wob_Bijlage_Leden_Artikel_7"/>
    <w:basedOn w:val="Standaard"/>
    <w:next w:val="Standaard"/>
    <w:pPr>
      <w:spacing w:line="240" w:lineRule="exact"/>
    </w:pPr>
  </w:style>
  <w:style w:type="paragraph" w:customStyle="1" w:styleId="Workaroundalineatekstblok">
    <w:name w:val="Workaround alinea tekstblok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2419A3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419A3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2419A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419A3"/>
    <w:rPr>
      <w:rFonts w:ascii="Verdana" w:hAnsi="Verdana"/>
      <w:color w:val="000000"/>
      <w:sz w:val="18"/>
      <w:szCs w:val="18"/>
    </w:rPr>
  </w:style>
  <w:style w:type="paragraph" w:styleId="Revisie">
    <w:name w:val="Revision"/>
    <w:hidden/>
    <w:uiPriority w:val="99"/>
    <w:semiHidden/>
    <w:rsid w:val="00592291"/>
    <w:pPr>
      <w:autoSpaceDN/>
      <w:textAlignment w:val="auto"/>
    </w:pPr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94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7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webSetting" Target="webSettings0.xml" Id="rId18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fontTable" Target="fontTable.xml" Id="rId16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4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80</ap:Words>
  <ap:Characters>440</ap:Characters>
  <ap:DocSecurity>4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519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2023-06-30T07:51:00.0000000Z</dcterms:created>
  <dcterms:modified xsi:type="dcterms:W3CDTF">2023-06-30T07:51:00.0000000Z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Onderwerp">
    <vt:lpwstr>Nota van Wijziging 1e suppletoire begroting 2023 Koninkrijksrelaties (IV) het BES-fonds (H)</vt:lpwstr>
  </property>
  <property fmtid="{D5CDD505-2E9C-101B-9397-08002B2CF9AE}" pid="4" name="Datum">
    <vt:lpwstr>26 juni 2023</vt:lpwstr>
  </property>
  <property fmtid="{D5CDD505-2E9C-101B-9397-08002B2CF9AE}" pid="5" name="Docgensjabloon">
    <vt:lpwstr>DocGen_Brief_nl_NL</vt:lpwstr>
  </property>
  <property fmtid="{D5CDD505-2E9C-101B-9397-08002B2CF9AE}" pid="6" name="Aan">
    <vt:lpwstr>Aan de Voorzitter van de Tweede Kamer der Staten-Generaal_x000d_
Postbus 20018_x000d_
2500 EA  Den Haag</vt:lpwstr>
  </property>
  <property fmtid="{D5CDD505-2E9C-101B-9397-08002B2CF9AE}" pid="7" name="Kenmerk">
    <vt:lpwstr>2023-0000378022</vt:lpwstr>
  </property>
  <property fmtid="{D5CDD505-2E9C-101B-9397-08002B2CF9AE}" pid="8" name="UwKenmerk">
    <vt:lpwstr/>
  </property>
  <property fmtid="{D5CDD505-2E9C-101B-9397-08002B2CF9AE}" pid="9" name="ContentTypeId">
    <vt:lpwstr>0x010100888989EAB2E4D243B4602DE2F14C6F21</vt:lpwstr>
  </property>
</Properties>
</file>